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新型可控气氛炉项目规划设计蓝图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8" w:history="1">
        <w:r>
          <w:rPr>
            <w:rFonts w:ascii="仿宋" w:eastAsia="仿宋" w:hAnsi="仿宋" w:cs="仿宋" w:hint="eastAsia"/>
            <w:lang w:eastAsia="zh-CN"/>
          </w:rPr>
          <w:t>概论</w:t>
        </w:r>
        <w:r>
          <w:tab/>
        </w:r>
        <w:r>
          <w:fldChar w:fldCharType="begin"/>
        </w:r>
        <w:r>
          <w:instrText xml:space="preserve"> PAGEREF _Toc2628 \h </w:instrText>
        </w:r>
        <w:r>
          <w:fldChar w:fldCharType="separate"/>
        </w:r>
        <w:r>
          <w:t>3</w:t>
        </w:r>
        <w:r>
          <w:fldChar w:fldCharType="end"/>
        </w:r>
      </w:hyperlink>
    </w:p>
    <w:p>
      <w:pPr>
        <w:pStyle w:val="TOC1"/>
        <w:tabs>
          <w:tab w:val="right" w:leader="dot" w:pos="8306"/>
        </w:tabs>
      </w:pPr>
      <w:hyperlink w:anchor="_Toc6180" w:history="1">
        <w:r>
          <w:rPr>
            <w:rFonts w:ascii="仿宋" w:eastAsia="仿宋" w:hAnsi="仿宋" w:cs="仿宋" w:hint="eastAsia"/>
            <w:lang w:eastAsia="zh-CN"/>
          </w:rPr>
          <w:t>一、新型可控气氛炉项目危机管理</w:t>
        </w:r>
        <w:r>
          <w:tab/>
        </w:r>
        <w:r>
          <w:fldChar w:fldCharType="begin"/>
        </w:r>
        <w:r>
          <w:instrText xml:space="preserve"> PAGEREF _Toc6180 \h </w:instrText>
        </w:r>
        <w:r>
          <w:fldChar w:fldCharType="separate"/>
        </w:r>
        <w:r>
          <w:t>3</w:t>
        </w:r>
        <w:r>
          <w:fldChar w:fldCharType="end"/>
        </w:r>
      </w:hyperlink>
    </w:p>
    <w:p>
      <w:pPr>
        <w:pStyle w:val="TOC2"/>
        <w:tabs>
          <w:tab w:val="right" w:leader="dot" w:pos="8306"/>
        </w:tabs>
      </w:pPr>
      <w:hyperlink w:anchor="_Toc31048" w:history="1">
        <w:r>
          <w:rPr>
            <w:rFonts w:ascii="仿宋" w:eastAsia="仿宋" w:hAnsi="仿宋" w:cs="仿宋" w:hint="eastAsia"/>
            <w:lang w:eastAsia="zh-CN"/>
          </w:rPr>
          <w:t>(一)、危机预警与识别</w:t>
        </w:r>
        <w:r>
          <w:tab/>
        </w:r>
        <w:r>
          <w:fldChar w:fldCharType="begin"/>
        </w:r>
        <w:r>
          <w:instrText xml:space="preserve"> PAGEREF _Toc31048 \h </w:instrText>
        </w:r>
        <w:r>
          <w:fldChar w:fldCharType="separate"/>
        </w:r>
        <w:r>
          <w:t>3</w:t>
        </w:r>
        <w:r>
          <w:fldChar w:fldCharType="end"/>
        </w:r>
      </w:hyperlink>
    </w:p>
    <w:p>
      <w:pPr>
        <w:pStyle w:val="TOC2"/>
        <w:tabs>
          <w:tab w:val="right" w:leader="dot" w:pos="8306"/>
        </w:tabs>
      </w:pPr>
      <w:hyperlink w:anchor="_Toc445" w:history="1">
        <w:r>
          <w:rPr>
            <w:rFonts w:ascii="仿宋" w:eastAsia="仿宋" w:hAnsi="仿宋" w:cs="仿宋" w:hint="eastAsia"/>
            <w:lang w:eastAsia="zh-CN"/>
          </w:rPr>
          <w:t>(二)、危机应对与恢复</w:t>
        </w:r>
        <w:r>
          <w:tab/>
        </w:r>
        <w:r>
          <w:fldChar w:fldCharType="begin"/>
        </w:r>
        <w:r>
          <w:instrText xml:space="preserve"> PAGEREF _Toc445 \h </w:instrText>
        </w:r>
        <w:r>
          <w:fldChar w:fldCharType="separate"/>
        </w:r>
        <w:r>
          <w:t>4</w:t>
        </w:r>
        <w:r>
          <w:fldChar w:fldCharType="end"/>
        </w:r>
      </w:hyperlink>
    </w:p>
    <w:p>
      <w:pPr>
        <w:pStyle w:val="TOC1"/>
        <w:tabs>
          <w:tab w:val="right" w:leader="dot" w:pos="8306"/>
        </w:tabs>
      </w:pPr>
      <w:hyperlink w:anchor="_Toc16431" w:history="1">
        <w:r>
          <w:rPr>
            <w:rFonts w:ascii="仿宋" w:eastAsia="仿宋" w:hAnsi="仿宋" w:cs="仿宋" w:hint="eastAsia"/>
            <w:lang w:eastAsia="zh-CN"/>
          </w:rPr>
          <w:t>二、新型可控气氛炉项目概论</w:t>
        </w:r>
        <w:r>
          <w:tab/>
        </w:r>
        <w:r>
          <w:fldChar w:fldCharType="begin"/>
        </w:r>
        <w:r>
          <w:instrText xml:space="preserve"> PAGEREF _Toc16431 \h </w:instrText>
        </w:r>
        <w:r>
          <w:fldChar w:fldCharType="separate"/>
        </w:r>
        <w:r>
          <w:t>6</w:t>
        </w:r>
        <w:r>
          <w:fldChar w:fldCharType="end"/>
        </w:r>
      </w:hyperlink>
    </w:p>
    <w:p>
      <w:pPr>
        <w:pStyle w:val="TOC2"/>
        <w:tabs>
          <w:tab w:val="right" w:leader="dot" w:pos="8306"/>
        </w:tabs>
      </w:pPr>
      <w:hyperlink w:anchor="_Toc11033" w:history="1">
        <w:r>
          <w:rPr>
            <w:rFonts w:ascii="仿宋" w:eastAsia="仿宋" w:hAnsi="仿宋" w:cs="仿宋" w:hint="eastAsia"/>
            <w:lang w:eastAsia="zh-CN"/>
          </w:rPr>
          <w:t>(一)、新型可控气氛炉项目概况</w:t>
        </w:r>
        <w:r>
          <w:tab/>
        </w:r>
        <w:r>
          <w:fldChar w:fldCharType="begin"/>
        </w:r>
        <w:r>
          <w:instrText xml:space="preserve"> PAGEREF _Toc11033 \h </w:instrText>
        </w:r>
        <w:r>
          <w:fldChar w:fldCharType="separate"/>
        </w:r>
        <w:r>
          <w:t>6</w:t>
        </w:r>
        <w:r>
          <w:fldChar w:fldCharType="end"/>
        </w:r>
      </w:hyperlink>
    </w:p>
    <w:p>
      <w:pPr>
        <w:pStyle w:val="TOC2"/>
        <w:tabs>
          <w:tab w:val="right" w:leader="dot" w:pos="8306"/>
        </w:tabs>
      </w:pPr>
      <w:hyperlink w:anchor="_Toc11912" w:history="1">
        <w:r>
          <w:rPr>
            <w:rFonts w:ascii="仿宋" w:eastAsia="仿宋" w:hAnsi="仿宋" w:cs="仿宋" w:hint="eastAsia"/>
            <w:lang w:eastAsia="zh-CN"/>
          </w:rPr>
          <w:t>(二)、新型可控气氛炉项目目标</w:t>
        </w:r>
        <w:r>
          <w:tab/>
        </w:r>
        <w:r>
          <w:fldChar w:fldCharType="begin"/>
        </w:r>
        <w:r>
          <w:instrText xml:space="preserve"> PAGEREF _Toc11912 \h </w:instrText>
        </w:r>
        <w:r>
          <w:fldChar w:fldCharType="separate"/>
        </w:r>
        <w:r>
          <w:t>8</w:t>
        </w:r>
        <w:r>
          <w:fldChar w:fldCharType="end"/>
        </w:r>
      </w:hyperlink>
    </w:p>
    <w:p>
      <w:pPr>
        <w:pStyle w:val="TOC2"/>
        <w:tabs>
          <w:tab w:val="right" w:leader="dot" w:pos="8306"/>
        </w:tabs>
      </w:pPr>
      <w:hyperlink w:anchor="_Toc29413" w:history="1">
        <w:r>
          <w:rPr>
            <w:rFonts w:ascii="仿宋" w:eastAsia="仿宋" w:hAnsi="仿宋" w:cs="仿宋" w:hint="eastAsia"/>
            <w:lang w:eastAsia="zh-CN"/>
          </w:rPr>
          <w:t>(三)、新型可控气氛炉项目提出的理由</w:t>
        </w:r>
        <w:r>
          <w:tab/>
        </w:r>
        <w:r>
          <w:fldChar w:fldCharType="begin"/>
        </w:r>
        <w:r>
          <w:instrText xml:space="preserve"> PAGEREF _Toc29413 \h </w:instrText>
        </w:r>
        <w:r>
          <w:fldChar w:fldCharType="separate"/>
        </w:r>
        <w:r>
          <w:t>9</w:t>
        </w:r>
        <w:r>
          <w:fldChar w:fldCharType="end"/>
        </w:r>
      </w:hyperlink>
    </w:p>
    <w:p>
      <w:pPr>
        <w:pStyle w:val="TOC2"/>
        <w:tabs>
          <w:tab w:val="right" w:leader="dot" w:pos="8306"/>
        </w:tabs>
      </w:pPr>
      <w:hyperlink w:anchor="_Toc10306" w:history="1">
        <w:r>
          <w:rPr>
            <w:rFonts w:ascii="仿宋" w:eastAsia="仿宋" w:hAnsi="仿宋" w:cs="仿宋" w:hint="eastAsia"/>
            <w:lang w:eastAsia="zh-CN"/>
          </w:rPr>
          <w:t>(四)、新型可控气氛炉项目意义</w:t>
        </w:r>
        <w:r>
          <w:tab/>
        </w:r>
        <w:r>
          <w:fldChar w:fldCharType="begin"/>
        </w:r>
        <w:r>
          <w:instrText xml:space="preserve"> PAGEREF _Toc10306 \h </w:instrText>
        </w:r>
        <w:r>
          <w:fldChar w:fldCharType="separate"/>
        </w:r>
        <w:r>
          <w:t>11</w:t>
        </w:r>
        <w:r>
          <w:fldChar w:fldCharType="end"/>
        </w:r>
      </w:hyperlink>
    </w:p>
    <w:p>
      <w:pPr>
        <w:pStyle w:val="TOC2"/>
        <w:tabs>
          <w:tab w:val="right" w:leader="dot" w:pos="8306"/>
        </w:tabs>
      </w:pPr>
      <w:hyperlink w:anchor="_Toc30074" w:history="1">
        <w:r>
          <w:rPr>
            <w:rFonts w:ascii="仿宋" w:eastAsia="仿宋" w:hAnsi="仿宋" w:cs="仿宋" w:hint="eastAsia"/>
            <w:lang w:eastAsia="zh-CN"/>
          </w:rPr>
          <w:t>(五)、新型可控气氛炉项目背景</w:t>
        </w:r>
        <w:r>
          <w:tab/>
        </w:r>
        <w:r>
          <w:fldChar w:fldCharType="begin"/>
        </w:r>
        <w:r>
          <w:instrText xml:space="preserve"> PAGEREF _Toc30074 \h </w:instrText>
        </w:r>
        <w:r>
          <w:fldChar w:fldCharType="separate"/>
        </w:r>
        <w:r>
          <w:t>11</w:t>
        </w:r>
        <w:r>
          <w:fldChar w:fldCharType="end"/>
        </w:r>
      </w:hyperlink>
    </w:p>
    <w:p>
      <w:pPr>
        <w:pStyle w:val="TOC1"/>
        <w:tabs>
          <w:tab w:val="right" w:leader="dot" w:pos="8306"/>
        </w:tabs>
      </w:pPr>
      <w:hyperlink w:anchor="_Toc10195" w:history="1">
        <w:r>
          <w:rPr>
            <w:rFonts w:ascii="仿宋" w:eastAsia="仿宋" w:hAnsi="仿宋" w:cs="仿宋" w:hint="eastAsia"/>
            <w:lang w:eastAsia="zh-CN"/>
          </w:rPr>
          <w:t>三、新型可控气氛炉项目可持续发展</w:t>
        </w:r>
        <w:r>
          <w:tab/>
        </w:r>
        <w:r>
          <w:fldChar w:fldCharType="begin"/>
        </w:r>
        <w:r>
          <w:instrText xml:space="preserve"> PAGEREF _Toc10195 \h </w:instrText>
        </w:r>
        <w:r>
          <w:fldChar w:fldCharType="separate"/>
        </w:r>
        <w:r>
          <w:t>12</w:t>
        </w:r>
        <w:r>
          <w:fldChar w:fldCharType="end"/>
        </w:r>
      </w:hyperlink>
    </w:p>
    <w:p>
      <w:pPr>
        <w:pStyle w:val="TOC2"/>
        <w:tabs>
          <w:tab w:val="right" w:leader="dot" w:pos="8306"/>
        </w:tabs>
      </w:pPr>
      <w:hyperlink w:anchor="_Toc23799" w:history="1">
        <w:r>
          <w:rPr>
            <w:rFonts w:ascii="仿宋" w:eastAsia="仿宋" w:hAnsi="仿宋" w:cs="仿宋" w:hint="eastAsia"/>
            <w:lang w:eastAsia="zh-CN"/>
          </w:rPr>
          <w:t>(一)、可持续战略与实践</w:t>
        </w:r>
        <w:r>
          <w:tab/>
        </w:r>
        <w:r>
          <w:fldChar w:fldCharType="begin"/>
        </w:r>
        <w:r>
          <w:instrText xml:space="preserve"> PAGEREF _Toc23799 \h </w:instrText>
        </w:r>
        <w:r>
          <w:fldChar w:fldCharType="separate"/>
        </w:r>
        <w:r>
          <w:t>12</w:t>
        </w:r>
        <w:r>
          <w:fldChar w:fldCharType="end"/>
        </w:r>
      </w:hyperlink>
    </w:p>
    <w:p>
      <w:pPr>
        <w:pStyle w:val="TOC2"/>
        <w:tabs>
          <w:tab w:val="right" w:leader="dot" w:pos="8306"/>
        </w:tabs>
      </w:pPr>
      <w:hyperlink w:anchor="_Toc19059" w:history="1">
        <w:r>
          <w:rPr>
            <w:rFonts w:ascii="仿宋" w:eastAsia="仿宋" w:hAnsi="仿宋" w:cs="仿宋" w:hint="eastAsia"/>
            <w:lang w:eastAsia="zh-CN"/>
          </w:rPr>
          <w:t>(二)、环保与社会责任</w:t>
        </w:r>
        <w:r>
          <w:tab/>
        </w:r>
        <w:r>
          <w:fldChar w:fldCharType="begin"/>
        </w:r>
        <w:r>
          <w:instrText xml:space="preserve"> PAGEREF _Toc19059 \h </w:instrText>
        </w:r>
        <w:r>
          <w:fldChar w:fldCharType="separate"/>
        </w:r>
        <w:r>
          <w:t>13</w:t>
        </w:r>
        <w:r>
          <w:fldChar w:fldCharType="end"/>
        </w:r>
      </w:hyperlink>
    </w:p>
    <w:p>
      <w:pPr>
        <w:pStyle w:val="TOC1"/>
        <w:tabs>
          <w:tab w:val="right" w:leader="dot" w:pos="8306"/>
        </w:tabs>
      </w:pPr>
      <w:hyperlink w:anchor="_Toc18170" w:history="1">
        <w:r>
          <w:rPr>
            <w:rFonts w:ascii="仿宋" w:eastAsia="仿宋" w:hAnsi="仿宋" w:cs="仿宋" w:hint="eastAsia"/>
            <w:lang w:eastAsia="zh-CN"/>
          </w:rPr>
          <w:t>四、产品规划分析</w:t>
        </w:r>
        <w:r>
          <w:tab/>
        </w:r>
        <w:r>
          <w:fldChar w:fldCharType="begin"/>
        </w:r>
        <w:r>
          <w:instrText xml:space="preserve"> PAGEREF _Toc18170 \h </w:instrText>
        </w:r>
        <w:r>
          <w:fldChar w:fldCharType="separate"/>
        </w:r>
        <w:r>
          <w:t>14</w:t>
        </w:r>
        <w:r>
          <w:fldChar w:fldCharType="end"/>
        </w:r>
      </w:hyperlink>
    </w:p>
    <w:p>
      <w:pPr>
        <w:pStyle w:val="TOC2"/>
        <w:tabs>
          <w:tab w:val="right" w:leader="dot" w:pos="8306"/>
        </w:tabs>
      </w:pPr>
      <w:hyperlink w:anchor="_Toc32612" w:history="1">
        <w:r>
          <w:rPr>
            <w:rFonts w:ascii="仿宋" w:eastAsia="仿宋" w:hAnsi="仿宋" w:cs="仿宋" w:hint="eastAsia"/>
            <w:lang w:eastAsia="zh-CN"/>
          </w:rPr>
          <w:t>(一)、产品规划</w:t>
        </w:r>
        <w:r>
          <w:tab/>
        </w:r>
        <w:r>
          <w:fldChar w:fldCharType="begin"/>
        </w:r>
        <w:r>
          <w:instrText xml:space="preserve"> PAGEREF _Toc32612 \h </w:instrText>
        </w:r>
        <w:r>
          <w:fldChar w:fldCharType="separate"/>
        </w:r>
        <w:r>
          <w:t>14</w:t>
        </w:r>
        <w:r>
          <w:fldChar w:fldCharType="end"/>
        </w:r>
      </w:hyperlink>
    </w:p>
    <w:p>
      <w:pPr>
        <w:pStyle w:val="TOC2"/>
        <w:tabs>
          <w:tab w:val="right" w:leader="dot" w:pos="8306"/>
        </w:tabs>
      </w:pPr>
      <w:hyperlink w:anchor="_Toc5461" w:history="1">
        <w:r>
          <w:rPr>
            <w:rFonts w:ascii="仿宋" w:eastAsia="仿宋" w:hAnsi="仿宋" w:cs="仿宋" w:hint="eastAsia"/>
            <w:lang w:eastAsia="zh-CN"/>
          </w:rPr>
          <w:t>(二)、建设规模</w:t>
        </w:r>
        <w:r>
          <w:tab/>
        </w:r>
        <w:r>
          <w:fldChar w:fldCharType="begin"/>
        </w:r>
        <w:r>
          <w:instrText xml:space="preserve"> PAGEREF _Toc5461 \h </w:instrText>
        </w:r>
        <w:r>
          <w:fldChar w:fldCharType="separate"/>
        </w:r>
        <w:r>
          <w:t>15</w:t>
        </w:r>
        <w:r>
          <w:fldChar w:fldCharType="end"/>
        </w:r>
      </w:hyperlink>
    </w:p>
    <w:p>
      <w:pPr>
        <w:pStyle w:val="TOC1"/>
        <w:tabs>
          <w:tab w:val="right" w:leader="dot" w:pos="8306"/>
        </w:tabs>
      </w:pPr>
      <w:hyperlink w:anchor="_Toc31335" w:history="1">
        <w:r>
          <w:rPr>
            <w:rFonts w:ascii="仿宋" w:eastAsia="仿宋" w:hAnsi="仿宋" w:cs="仿宋" w:hint="eastAsia"/>
            <w:lang w:eastAsia="zh-CN"/>
          </w:rPr>
          <w:t>五、新型可控气氛炉项目建设背景及必要性分析</w:t>
        </w:r>
        <w:r>
          <w:tab/>
        </w:r>
        <w:r>
          <w:fldChar w:fldCharType="begin"/>
        </w:r>
        <w:r>
          <w:instrText xml:space="preserve"> PAGEREF _Toc31335 \h </w:instrText>
        </w:r>
        <w:r>
          <w:fldChar w:fldCharType="separate"/>
        </w:r>
        <w:r>
          <w:t>16</w:t>
        </w:r>
        <w:r>
          <w:fldChar w:fldCharType="end"/>
        </w:r>
      </w:hyperlink>
    </w:p>
    <w:p>
      <w:pPr>
        <w:pStyle w:val="TOC2"/>
        <w:tabs>
          <w:tab w:val="right" w:leader="dot" w:pos="8306"/>
        </w:tabs>
      </w:pPr>
      <w:hyperlink w:anchor="_Toc26929" w:history="1">
        <w:r>
          <w:rPr>
            <w:rFonts w:ascii="仿宋" w:eastAsia="仿宋" w:hAnsi="仿宋" w:cs="仿宋" w:hint="eastAsia"/>
            <w:lang w:eastAsia="zh-CN"/>
          </w:rPr>
          <w:t>(一)、新型可控气氛炉项目背景分析</w:t>
        </w:r>
        <w:r>
          <w:tab/>
        </w:r>
        <w:r>
          <w:fldChar w:fldCharType="begin"/>
        </w:r>
        <w:r>
          <w:instrText xml:space="preserve"> PAGEREF _Toc26929 \h </w:instrText>
        </w:r>
        <w:r>
          <w:fldChar w:fldCharType="separate"/>
        </w:r>
        <w:r>
          <w:t>16</w:t>
        </w:r>
        <w:r>
          <w:fldChar w:fldCharType="end"/>
        </w:r>
      </w:hyperlink>
    </w:p>
    <w:p>
      <w:pPr>
        <w:pStyle w:val="TOC2"/>
        <w:tabs>
          <w:tab w:val="right" w:leader="dot" w:pos="8306"/>
        </w:tabs>
      </w:pPr>
      <w:hyperlink w:anchor="_Toc19138" w:history="1">
        <w:r>
          <w:rPr>
            <w:rFonts w:ascii="仿宋" w:eastAsia="仿宋" w:hAnsi="仿宋" w:cs="仿宋" w:hint="eastAsia"/>
            <w:lang w:eastAsia="zh-CN"/>
          </w:rPr>
          <w:t>(二)、新型可控气氛炉项目建设必要性分析</w:t>
        </w:r>
        <w:r>
          <w:tab/>
        </w:r>
        <w:r>
          <w:fldChar w:fldCharType="begin"/>
        </w:r>
        <w:r>
          <w:instrText xml:space="preserve"> PAGEREF _Toc19138 \h </w:instrText>
        </w:r>
        <w:r>
          <w:fldChar w:fldCharType="separate"/>
        </w:r>
        <w:r>
          <w:t>18</w:t>
        </w:r>
        <w:r>
          <w:fldChar w:fldCharType="end"/>
        </w:r>
      </w:hyperlink>
    </w:p>
    <w:p>
      <w:pPr>
        <w:pStyle w:val="TOC1"/>
        <w:tabs>
          <w:tab w:val="right" w:leader="dot" w:pos="8306"/>
        </w:tabs>
      </w:pPr>
      <w:hyperlink w:anchor="_Toc17530" w:history="1">
        <w:r>
          <w:rPr>
            <w:rFonts w:ascii="仿宋" w:eastAsia="仿宋" w:hAnsi="仿宋" w:cs="仿宋" w:hint="eastAsia"/>
            <w:lang w:eastAsia="zh-CN"/>
          </w:rPr>
          <w:t>六、新型可控气氛炉项目建设单位说明</w:t>
        </w:r>
        <w:r>
          <w:tab/>
        </w:r>
        <w:r>
          <w:fldChar w:fldCharType="begin"/>
        </w:r>
        <w:r>
          <w:instrText xml:space="preserve"> PAGEREF _Toc17530 \h </w:instrText>
        </w:r>
        <w:r>
          <w:fldChar w:fldCharType="separate"/>
        </w:r>
        <w:r>
          <w:t>19</w:t>
        </w:r>
        <w:r>
          <w:fldChar w:fldCharType="end"/>
        </w:r>
      </w:hyperlink>
    </w:p>
    <w:p>
      <w:pPr>
        <w:pStyle w:val="TOC2"/>
        <w:tabs>
          <w:tab w:val="right" w:leader="dot" w:pos="8306"/>
        </w:tabs>
      </w:pPr>
      <w:hyperlink w:anchor="_Toc17280" w:history="1">
        <w:r>
          <w:rPr>
            <w:rFonts w:ascii="仿宋" w:eastAsia="仿宋" w:hAnsi="仿宋" w:cs="仿宋" w:hint="eastAsia"/>
            <w:lang w:eastAsia="zh-CN"/>
          </w:rPr>
          <w:t>(一)、新型可控气氛炉项目承办单位基本情况</w:t>
        </w:r>
        <w:r>
          <w:tab/>
        </w:r>
        <w:r>
          <w:fldChar w:fldCharType="begin"/>
        </w:r>
        <w:r>
          <w:instrText xml:space="preserve"> PAGEREF _Toc17280 \h </w:instrText>
        </w:r>
        <w:r>
          <w:fldChar w:fldCharType="separate"/>
        </w:r>
        <w:r>
          <w:t>19</w:t>
        </w:r>
        <w:r>
          <w:fldChar w:fldCharType="end"/>
        </w:r>
      </w:hyperlink>
    </w:p>
    <w:p>
      <w:pPr>
        <w:pStyle w:val="TOC2"/>
        <w:tabs>
          <w:tab w:val="right" w:leader="dot" w:pos="8306"/>
        </w:tabs>
      </w:pPr>
      <w:hyperlink w:anchor="_Toc27536" w:history="1">
        <w:r>
          <w:rPr>
            <w:rFonts w:ascii="仿宋" w:eastAsia="仿宋" w:hAnsi="仿宋" w:cs="仿宋" w:hint="eastAsia"/>
            <w:lang w:eastAsia="zh-CN"/>
          </w:rPr>
          <w:t>(二)、公司经济效益分析</w:t>
        </w:r>
        <w:r>
          <w:tab/>
        </w:r>
        <w:r>
          <w:fldChar w:fldCharType="begin"/>
        </w:r>
        <w:r>
          <w:instrText xml:space="preserve"> PAGEREF _Toc27536 \h </w:instrText>
        </w:r>
        <w:r>
          <w:fldChar w:fldCharType="separate"/>
        </w:r>
        <w:r>
          <w:t>20</w:t>
        </w:r>
        <w:r>
          <w:fldChar w:fldCharType="end"/>
        </w:r>
      </w:hyperlink>
    </w:p>
    <w:p>
      <w:pPr>
        <w:pStyle w:val="TOC1"/>
        <w:tabs>
          <w:tab w:val="right" w:leader="dot" w:pos="8306"/>
        </w:tabs>
      </w:pPr>
      <w:hyperlink w:anchor="_Toc1764" w:history="1">
        <w:r>
          <w:rPr>
            <w:rFonts w:ascii="仿宋" w:eastAsia="仿宋" w:hAnsi="仿宋" w:cs="仿宋" w:hint="eastAsia"/>
            <w:lang w:eastAsia="zh-CN"/>
          </w:rPr>
          <w:t>七、新型可控气氛炉项目社会影响</w:t>
        </w:r>
        <w:r>
          <w:tab/>
        </w:r>
        <w:r>
          <w:fldChar w:fldCharType="begin"/>
        </w:r>
        <w:r>
          <w:instrText xml:space="preserve"> PAGEREF _Toc1764 \h </w:instrText>
        </w:r>
        <w:r>
          <w:fldChar w:fldCharType="separate"/>
        </w:r>
        <w:r>
          <w:t>21</w:t>
        </w:r>
        <w:r>
          <w:fldChar w:fldCharType="end"/>
        </w:r>
      </w:hyperlink>
    </w:p>
    <w:p>
      <w:pPr>
        <w:pStyle w:val="TOC2"/>
        <w:tabs>
          <w:tab w:val="right" w:leader="dot" w:pos="8306"/>
        </w:tabs>
      </w:pPr>
      <w:hyperlink w:anchor="_Toc12685" w:history="1">
        <w:r>
          <w:rPr>
            <w:rFonts w:ascii="仿宋" w:eastAsia="仿宋" w:hAnsi="仿宋" w:cs="仿宋" w:hint="eastAsia"/>
            <w:lang w:eastAsia="zh-CN"/>
          </w:rPr>
          <w:t>(一)、社会责任与义务</w:t>
        </w:r>
        <w:r>
          <w:tab/>
        </w:r>
        <w:r>
          <w:fldChar w:fldCharType="begin"/>
        </w:r>
        <w:r>
          <w:instrText xml:space="preserve"> PAGEREF _Toc12685 \h </w:instrText>
        </w:r>
        <w:r>
          <w:fldChar w:fldCharType="separate"/>
        </w:r>
        <w:r>
          <w:t>21</w:t>
        </w:r>
        <w:r>
          <w:fldChar w:fldCharType="end"/>
        </w:r>
      </w:hyperlink>
    </w:p>
    <w:p>
      <w:pPr>
        <w:pStyle w:val="TOC2"/>
        <w:tabs>
          <w:tab w:val="right" w:leader="dot" w:pos="8306"/>
        </w:tabs>
      </w:pPr>
      <w:hyperlink w:anchor="_Toc22039" w:history="1">
        <w:r>
          <w:rPr>
            <w:rFonts w:ascii="仿宋" w:eastAsia="仿宋" w:hAnsi="仿宋" w:cs="仿宋" w:hint="eastAsia"/>
            <w:lang w:eastAsia="zh-CN"/>
          </w:rPr>
          <w:t>(二)、社会参与与沟通</w:t>
        </w:r>
        <w:r>
          <w:tab/>
        </w:r>
        <w:r>
          <w:fldChar w:fldCharType="begin"/>
        </w:r>
        <w:r>
          <w:instrText xml:space="preserve"> PAGEREF _Toc22039 \h </w:instrText>
        </w:r>
        <w:r>
          <w:fldChar w:fldCharType="separate"/>
        </w:r>
        <w:r>
          <w:t>22</w:t>
        </w:r>
        <w:r>
          <w:fldChar w:fldCharType="end"/>
        </w:r>
      </w:hyperlink>
    </w:p>
    <w:p>
      <w:pPr>
        <w:pStyle w:val="TOC1"/>
        <w:tabs>
          <w:tab w:val="right" w:leader="dot" w:pos="8306"/>
        </w:tabs>
      </w:pPr>
      <w:hyperlink w:anchor="_Toc27546" w:history="1">
        <w:r>
          <w:rPr>
            <w:rFonts w:ascii="仿宋" w:eastAsia="仿宋" w:hAnsi="仿宋" w:cs="仿宋" w:hint="eastAsia"/>
            <w:lang w:eastAsia="zh-CN"/>
          </w:rPr>
          <w:t>八、新型可控气氛炉项目人力资源培养与发展</w:t>
        </w:r>
        <w:r>
          <w:tab/>
        </w:r>
        <w:r>
          <w:fldChar w:fldCharType="begin"/>
        </w:r>
        <w:r>
          <w:instrText xml:space="preserve"> PAGEREF _Toc27546 \h </w:instrText>
        </w:r>
        <w:r>
          <w:fldChar w:fldCharType="separate"/>
        </w:r>
        <w:r>
          <w:t>22</w:t>
        </w:r>
        <w:r>
          <w:fldChar w:fldCharType="end"/>
        </w:r>
      </w:hyperlink>
    </w:p>
    <w:p>
      <w:pPr>
        <w:pStyle w:val="TOC2"/>
        <w:tabs>
          <w:tab w:val="right" w:leader="dot" w:pos="8306"/>
        </w:tabs>
      </w:pPr>
      <w:hyperlink w:anchor="_Toc3993" w:history="1">
        <w:r>
          <w:rPr>
            <w:rFonts w:ascii="仿宋" w:eastAsia="仿宋" w:hAnsi="仿宋" w:cs="仿宋" w:hint="eastAsia"/>
            <w:lang w:eastAsia="zh-CN"/>
          </w:rPr>
          <w:t>(一)、人才需求与规划</w:t>
        </w:r>
        <w:r>
          <w:tab/>
        </w:r>
        <w:r>
          <w:fldChar w:fldCharType="begin"/>
        </w:r>
        <w:r>
          <w:instrText xml:space="preserve"> PAGEREF _Toc3993 \h </w:instrText>
        </w:r>
        <w:r>
          <w:fldChar w:fldCharType="separate"/>
        </w:r>
        <w:r>
          <w:t>22</w:t>
        </w:r>
        <w:r>
          <w:fldChar w:fldCharType="end"/>
        </w:r>
      </w:hyperlink>
    </w:p>
    <w:p>
      <w:pPr>
        <w:pStyle w:val="TOC2"/>
        <w:tabs>
          <w:tab w:val="right" w:leader="dot" w:pos="8306"/>
        </w:tabs>
      </w:pPr>
      <w:hyperlink w:anchor="_Toc27701" w:history="1">
        <w:r>
          <w:rPr>
            <w:rFonts w:ascii="仿宋" w:eastAsia="仿宋" w:hAnsi="仿宋" w:cs="仿宋" w:hint="eastAsia"/>
            <w:lang w:eastAsia="zh-CN"/>
          </w:rPr>
          <w:t>(二)、培训与发展计划</w:t>
        </w:r>
        <w:r>
          <w:tab/>
        </w:r>
        <w:r>
          <w:fldChar w:fldCharType="begin"/>
        </w:r>
        <w:r>
          <w:instrText xml:space="preserve"> PAGEREF _Toc27701 \h </w:instrText>
        </w:r>
        <w:r>
          <w:fldChar w:fldCharType="separate"/>
        </w:r>
        <w:r>
          <w:t>23</w:t>
        </w:r>
        <w:r>
          <w:fldChar w:fldCharType="end"/>
        </w:r>
      </w:hyperlink>
    </w:p>
    <w:p>
      <w:pPr>
        <w:pStyle w:val="TOC1"/>
        <w:tabs>
          <w:tab w:val="right" w:leader="dot" w:pos="8306"/>
        </w:tabs>
      </w:pPr>
      <w:hyperlink w:anchor="_Toc23046" w:history="1">
        <w:r>
          <w:rPr>
            <w:rFonts w:ascii="仿宋" w:eastAsia="仿宋" w:hAnsi="仿宋" w:cs="仿宋" w:hint="eastAsia"/>
            <w:lang w:eastAsia="zh-CN"/>
          </w:rPr>
          <w:t>九、新型可控气氛炉项目创新与研发</w:t>
        </w:r>
        <w:r>
          <w:tab/>
        </w:r>
        <w:r>
          <w:fldChar w:fldCharType="begin"/>
        </w:r>
        <w:r>
          <w:instrText xml:space="preserve"> PAGEREF _Toc23046 \h </w:instrText>
        </w:r>
        <w:r>
          <w:fldChar w:fldCharType="separate"/>
        </w:r>
        <w:r>
          <w:t>24</w:t>
        </w:r>
        <w:r>
          <w:fldChar w:fldCharType="end"/>
        </w:r>
      </w:hyperlink>
    </w:p>
    <w:p>
      <w:pPr>
        <w:pStyle w:val="TOC2"/>
        <w:tabs>
          <w:tab w:val="right" w:leader="dot" w:pos="8306"/>
        </w:tabs>
      </w:pPr>
      <w:hyperlink w:anchor="_Toc11601" w:history="1">
        <w:r>
          <w:rPr>
            <w:rFonts w:ascii="仿宋" w:eastAsia="仿宋" w:hAnsi="仿宋" w:cs="仿宋" w:hint="eastAsia"/>
            <w:lang w:eastAsia="zh-CN"/>
          </w:rPr>
          <w:t>(一)、创新策略与方向</w:t>
        </w:r>
        <w:r>
          <w:tab/>
        </w:r>
        <w:r>
          <w:fldChar w:fldCharType="begin"/>
        </w:r>
        <w:r>
          <w:instrText xml:space="preserve"> PAGEREF _Toc11601 \h </w:instrText>
        </w:r>
        <w:r>
          <w:fldChar w:fldCharType="separate"/>
        </w:r>
        <w:r>
          <w:t>24</w:t>
        </w:r>
        <w:r>
          <w:fldChar w:fldCharType="end"/>
        </w:r>
      </w:hyperlink>
    </w:p>
    <w:p>
      <w:pPr>
        <w:pStyle w:val="TOC2"/>
        <w:tabs>
          <w:tab w:val="right" w:leader="dot" w:pos="8306"/>
        </w:tabs>
      </w:pPr>
      <w:hyperlink w:anchor="_Toc9767" w:history="1">
        <w:r>
          <w:rPr>
            <w:rFonts w:ascii="仿宋" w:eastAsia="仿宋" w:hAnsi="仿宋" w:cs="仿宋" w:hint="eastAsia"/>
            <w:lang w:eastAsia="zh-CN"/>
          </w:rPr>
          <w:t>(二)、研发规划与投入</w:t>
        </w:r>
        <w:r>
          <w:tab/>
        </w:r>
        <w:r>
          <w:fldChar w:fldCharType="begin"/>
        </w:r>
        <w:r>
          <w:instrText xml:space="preserve"> PAGEREF _Toc9767 \h </w:instrText>
        </w:r>
        <w:r>
          <w:fldChar w:fldCharType="separate"/>
        </w:r>
        <w:r>
          <w:t>25</w:t>
        </w:r>
        <w:r>
          <w:fldChar w:fldCharType="end"/>
        </w:r>
      </w:hyperlink>
    </w:p>
    <w:p>
      <w:pPr>
        <w:pStyle w:val="TOC1"/>
        <w:tabs>
          <w:tab w:val="right" w:leader="dot" w:pos="8306"/>
        </w:tabs>
      </w:pPr>
      <w:hyperlink w:anchor="_Toc18608" w:history="1">
        <w:r>
          <w:rPr>
            <w:rFonts w:ascii="仿宋" w:eastAsia="仿宋" w:hAnsi="仿宋" w:cs="仿宋" w:hint="eastAsia"/>
            <w:lang w:eastAsia="zh-CN"/>
          </w:rPr>
          <w:t>十、新型可控气氛炉项目计划安排</w:t>
        </w:r>
        <w:r>
          <w:tab/>
        </w:r>
        <w:r>
          <w:fldChar w:fldCharType="begin"/>
        </w:r>
        <w:r>
          <w:instrText xml:space="preserve"> PAGEREF _Toc18608 \h </w:instrText>
        </w:r>
        <w:r>
          <w:fldChar w:fldCharType="separate"/>
        </w:r>
        <w:r>
          <w:t>27</w:t>
        </w:r>
        <w:r>
          <w:fldChar w:fldCharType="end"/>
        </w:r>
      </w:hyperlink>
    </w:p>
    <w:p>
      <w:pPr>
        <w:pStyle w:val="TOC2"/>
        <w:tabs>
          <w:tab w:val="right" w:leader="dot" w:pos="8306"/>
        </w:tabs>
      </w:pPr>
      <w:hyperlink w:anchor="_Toc19050" w:history="1">
        <w:r>
          <w:rPr>
            <w:rFonts w:ascii="仿宋" w:eastAsia="仿宋" w:hAnsi="仿宋" w:cs="仿宋" w:hint="eastAsia"/>
            <w:lang w:eastAsia="zh-CN"/>
          </w:rPr>
          <w:t>(一)、建设周期</w:t>
        </w:r>
        <w:r>
          <w:tab/>
        </w:r>
        <w:r>
          <w:fldChar w:fldCharType="begin"/>
        </w:r>
        <w:r>
          <w:instrText xml:space="preserve"> PAGEREF _Toc19050 \h </w:instrText>
        </w:r>
        <w:r>
          <w:fldChar w:fldCharType="separate"/>
        </w:r>
        <w:r>
          <w:t>27</w:t>
        </w:r>
        <w:r>
          <w:fldChar w:fldCharType="end"/>
        </w:r>
      </w:hyperlink>
    </w:p>
    <w:p>
      <w:pPr>
        <w:pStyle w:val="TOC2"/>
        <w:tabs>
          <w:tab w:val="right" w:leader="dot" w:pos="8306"/>
        </w:tabs>
      </w:pPr>
      <w:hyperlink w:anchor="_Toc6127" w:history="1">
        <w:r>
          <w:rPr>
            <w:rFonts w:ascii="仿宋" w:eastAsia="仿宋" w:hAnsi="仿宋" w:cs="仿宋" w:hint="eastAsia"/>
            <w:lang w:eastAsia="zh-CN"/>
          </w:rPr>
          <w:t>(二)、建设进度</w:t>
        </w:r>
        <w:r>
          <w:tab/>
        </w:r>
        <w:r>
          <w:fldChar w:fldCharType="begin"/>
        </w:r>
        <w:r>
          <w:instrText xml:space="preserve"> PAGEREF _Toc6127 \h </w:instrText>
        </w:r>
        <w:r>
          <w:fldChar w:fldCharType="separate"/>
        </w:r>
        <w:r>
          <w:t>28</w:t>
        </w:r>
        <w:r>
          <w:fldChar w:fldCharType="end"/>
        </w:r>
      </w:hyperlink>
    </w:p>
    <w:p>
      <w:pPr>
        <w:pStyle w:val="TOC2"/>
        <w:tabs>
          <w:tab w:val="right" w:leader="dot" w:pos="8306"/>
        </w:tabs>
      </w:pPr>
      <w:hyperlink w:anchor="_Toc19250" w:history="1">
        <w:r>
          <w:rPr>
            <w:rFonts w:ascii="仿宋" w:eastAsia="仿宋" w:hAnsi="仿宋" w:cs="仿宋" w:hint="eastAsia"/>
            <w:lang w:eastAsia="zh-CN"/>
          </w:rPr>
          <w:t>(三)、进度安排注意事项</w:t>
        </w:r>
        <w:r>
          <w:tab/>
        </w:r>
        <w:r>
          <w:fldChar w:fldCharType="begin"/>
        </w:r>
        <w:r>
          <w:instrText xml:space="preserve"> PAGEREF _Toc19250 \h </w:instrText>
        </w:r>
        <w:r>
          <w:fldChar w:fldCharType="separate"/>
        </w:r>
        <w:r>
          <w:t>29</w:t>
        </w:r>
        <w:r>
          <w:fldChar w:fldCharType="end"/>
        </w:r>
      </w:hyperlink>
    </w:p>
    <w:p>
      <w:pPr>
        <w:pStyle w:val="TOC2"/>
        <w:tabs>
          <w:tab w:val="right" w:leader="dot" w:pos="8306"/>
        </w:tabs>
      </w:pPr>
      <w:hyperlink w:anchor="_Toc25119" w:history="1">
        <w:r>
          <w:rPr>
            <w:rFonts w:ascii="仿宋" w:eastAsia="仿宋" w:hAnsi="仿宋" w:cs="仿宋" w:hint="eastAsia"/>
            <w:lang w:eastAsia="zh-CN"/>
          </w:rPr>
          <w:t>(四)、人力资源配置</w:t>
        </w:r>
        <w:r>
          <w:tab/>
        </w:r>
        <w:r>
          <w:fldChar w:fldCharType="begin"/>
        </w:r>
        <w:r>
          <w:instrText xml:space="preserve"> PAGEREF _Toc25119 \h </w:instrText>
        </w:r>
        <w:r>
          <w:fldChar w:fldCharType="separate"/>
        </w:r>
        <w:r>
          <w:t>30</w:t>
        </w:r>
        <w:r>
          <w:fldChar w:fldCharType="end"/>
        </w:r>
      </w:hyperlink>
    </w:p>
    <w:p>
      <w:pPr>
        <w:pStyle w:val="TOC1"/>
        <w:tabs>
          <w:tab w:val="right" w:leader="dot" w:pos="8306"/>
        </w:tabs>
      </w:pPr>
      <w:hyperlink w:anchor="_Toc16039" w:history="1">
        <w:r>
          <w:rPr>
            <w:rFonts w:ascii="仿宋" w:eastAsia="仿宋" w:hAnsi="仿宋" w:cs="仿宋" w:hint="eastAsia"/>
            <w:lang w:eastAsia="zh-CN"/>
          </w:rPr>
          <w:t>十一、新型可控气氛炉项目风险管理</w:t>
        </w:r>
        <w:r>
          <w:tab/>
        </w:r>
        <w:r>
          <w:fldChar w:fldCharType="begin"/>
        </w:r>
        <w:r>
          <w:instrText xml:space="preserve"> PAGEREF _Toc16039 \h </w:instrText>
        </w:r>
        <w:r>
          <w:fldChar w:fldCharType="separate"/>
        </w:r>
        <w:r>
          <w:t>31</w:t>
        </w:r>
        <w:r>
          <w:fldChar w:fldCharType="end"/>
        </w:r>
      </w:hyperlink>
    </w:p>
    <w:p>
      <w:pPr>
        <w:pStyle w:val="TOC2"/>
        <w:tabs>
          <w:tab w:val="right" w:leader="dot" w:pos="8306"/>
        </w:tabs>
      </w:pPr>
      <w:hyperlink w:anchor="_Toc27351" w:history="1">
        <w:r>
          <w:rPr>
            <w:rFonts w:ascii="仿宋" w:eastAsia="仿宋" w:hAnsi="仿宋" w:cs="仿宋" w:hint="eastAsia"/>
            <w:lang w:eastAsia="zh-CN"/>
          </w:rPr>
          <w:t>(一)、风险识别与评估</w:t>
        </w:r>
        <w:r>
          <w:tab/>
        </w:r>
        <w:r>
          <w:fldChar w:fldCharType="begin"/>
        </w:r>
        <w:r>
          <w:instrText xml:space="preserve"> PAGEREF _Toc27351 \h </w:instrText>
        </w:r>
        <w:r>
          <w:fldChar w:fldCharType="separate"/>
        </w:r>
        <w:r>
          <w:t>31</w:t>
        </w:r>
        <w:r>
          <w:fldChar w:fldCharType="end"/>
        </w:r>
      </w:hyperlink>
    </w:p>
    <w:p>
      <w:pPr>
        <w:pStyle w:val="TOC2"/>
        <w:tabs>
          <w:tab w:val="right" w:leader="dot" w:pos="8306"/>
        </w:tabs>
      </w:pPr>
      <w:hyperlink w:anchor="_Toc28640" w:history="1">
        <w:r>
          <w:rPr>
            <w:rFonts w:ascii="仿宋" w:eastAsia="仿宋" w:hAnsi="仿宋" w:cs="仿宋" w:hint="eastAsia"/>
            <w:lang w:eastAsia="zh-CN"/>
          </w:rPr>
          <w:t>(二)、风险应对策略</w:t>
        </w:r>
        <w:r>
          <w:tab/>
        </w:r>
        <w:r>
          <w:fldChar w:fldCharType="begin"/>
        </w:r>
        <w:r>
          <w:instrText xml:space="preserve"> PAGEREF _Toc28640 \h </w:instrText>
        </w:r>
        <w:r>
          <w:fldChar w:fldCharType="separate"/>
        </w:r>
        <w:r>
          <w:t>32</w:t>
        </w:r>
        <w:r>
          <w:fldChar w:fldCharType="end"/>
        </w:r>
      </w:hyperlink>
    </w:p>
    <w:p>
      <w:pPr>
        <w:pStyle w:val="TOC2"/>
        <w:tabs>
          <w:tab w:val="right" w:leader="dot" w:pos="8306"/>
        </w:tabs>
      </w:pPr>
      <w:hyperlink w:anchor="_Toc5924" w:history="1">
        <w:r>
          <w:rPr>
            <w:rFonts w:ascii="仿宋" w:eastAsia="仿宋" w:hAnsi="仿宋" w:cs="仿宋" w:hint="eastAsia"/>
            <w:lang w:eastAsia="zh-CN"/>
          </w:rPr>
          <w:t>(三)、风险监控与控制</w:t>
        </w:r>
        <w:r>
          <w:tab/>
        </w:r>
        <w:r>
          <w:fldChar w:fldCharType="begin"/>
        </w:r>
        <w:r>
          <w:instrText xml:space="preserve"> PAGEREF _Toc5924 \h </w:instrText>
        </w:r>
        <w:r>
          <w:fldChar w:fldCharType="separate"/>
        </w:r>
        <w:r>
          <w:t>34</w:t>
        </w:r>
        <w:r>
          <w:fldChar w:fldCharType="end"/>
        </w:r>
      </w:hyperlink>
    </w:p>
    <w:p>
      <w:pPr>
        <w:pStyle w:val="TOC1"/>
        <w:tabs>
          <w:tab w:val="right" w:leader="dot" w:pos="8306"/>
        </w:tabs>
      </w:pPr>
      <w:hyperlink w:anchor="_Toc17580" w:history="1">
        <w:r>
          <w:rPr>
            <w:rFonts w:ascii="仿宋" w:eastAsia="仿宋" w:hAnsi="仿宋" w:cs="仿宋" w:hint="eastAsia"/>
            <w:lang w:eastAsia="zh-CN"/>
          </w:rPr>
          <w:t>十二、新型可控气氛炉项目环境影响分析</w:t>
        </w:r>
        <w:r>
          <w:tab/>
        </w:r>
        <w:r>
          <w:fldChar w:fldCharType="begin"/>
        </w:r>
        <w:r>
          <w:instrText xml:space="preserve"> PAGEREF _Toc17580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75" w:history="1">
        <w:r>
          <w:rPr>
            <w:rFonts w:ascii="仿宋" w:eastAsia="仿宋" w:hAnsi="仿宋" w:cs="仿宋" w:hint="eastAsia"/>
            <w:lang w:eastAsia="zh-CN"/>
          </w:rPr>
          <w:t>(一)、建设区域环境质量现状</w:t>
        </w:r>
        <w:r>
          <w:tab/>
        </w:r>
        <w:r>
          <w:fldChar w:fldCharType="begin"/>
        </w:r>
        <w:r>
          <w:instrText xml:space="preserve"> PAGEREF _Toc16075 \h </w:instrText>
        </w:r>
        <w:r>
          <w:fldChar w:fldCharType="separate"/>
        </w:r>
        <w:r>
          <w:t>35</w:t>
        </w:r>
        <w:r>
          <w:fldChar w:fldCharType="end"/>
        </w:r>
      </w:hyperlink>
    </w:p>
    <w:p>
      <w:pPr>
        <w:pStyle w:val="TOC2"/>
        <w:tabs>
          <w:tab w:val="right" w:leader="dot" w:pos="8306"/>
        </w:tabs>
      </w:pPr>
      <w:hyperlink w:anchor="_Toc16955" w:history="1">
        <w:r>
          <w:rPr>
            <w:rFonts w:ascii="仿宋" w:eastAsia="仿宋" w:hAnsi="仿宋" w:cs="仿宋" w:hint="eastAsia"/>
            <w:lang w:eastAsia="zh-CN"/>
          </w:rPr>
          <w:t>(二)、建设期环境保护</w:t>
        </w:r>
        <w:r>
          <w:tab/>
        </w:r>
        <w:r>
          <w:fldChar w:fldCharType="begin"/>
        </w:r>
        <w:r>
          <w:instrText xml:space="preserve"> PAGEREF _Toc16955 \h </w:instrText>
        </w:r>
        <w:r>
          <w:fldChar w:fldCharType="separate"/>
        </w:r>
        <w:r>
          <w:t>36</w:t>
        </w:r>
        <w:r>
          <w:fldChar w:fldCharType="end"/>
        </w:r>
      </w:hyperlink>
    </w:p>
    <w:p>
      <w:pPr>
        <w:pStyle w:val="TOC2"/>
        <w:tabs>
          <w:tab w:val="right" w:leader="dot" w:pos="8306"/>
        </w:tabs>
      </w:pPr>
      <w:hyperlink w:anchor="_Toc13487" w:history="1">
        <w:r>
          <w:rPr>
            <w:rFonts w:ascii="仿宋" w:eastAsia="仿宋" w:hAnsi="仿宋" w:cs="仿宋" w:hint="eastAsia"/>
            <w:lang w:eastAsia="zh-CN"/>
          </w:rPr>
          <w:t>(三)、运营期环境保护</w:t>
        </w:r>
        <w:r>
          <w:tab/>
        </w:r>
        <w:r>
          <w:fldChar w:fldCharType="begin"/>
        </w:r>
        <w:r>
          <w:instrText xml:space="preserve"> PAGEREF _Toc13487 \h </w:instrText>
        </w:r>
        <w:r>
          <w:fldChar w:fldCharType="separate"/>
        </w:r>
        <w:r>
          <w:t>38</w:t>
        </w:r>
        <w:r>
          <w:fldChar w:fldCharType="end"/>
        </w:r>
      </w:hyperlink>
    </w:p>
    <w:p>
      <w:pPr>
        <w:pStyle w:val="TOC2"/>
        <w:tabs>
          <w:tab w:val="right" w:leader="dot" w:pos="8306"/>
        </w:tabs>
      </w:pPr>
      <w:hyperlink w:anchor="_Toc12408" w:history="1">
        <w:r>
          <w:rPr>
            <w:rFonts w:ascii="仿宋" w:eastAsia="仿宋" w:hAnsi="仿宋" w:cs="仿宋" w:hint="eastAsia"/>
            <w:lang w:eastAsia="zh-CN"/>
          </w:rPr>
          <w:t>(四)、新型可控气氛炉项目建设对区域经济的影响</w:t>
        </w:r>
        <w:r>
          <w:tab/>
        </w:r>
        <w:r>
          <w:fldChar w:fldCharType="begin"/>
        </w:r>
        <w:r>
          <w:instrText xml:space="preserve"> PAGEREF _Toc12408 \h </w:instrText>
        </w:r>
        <w:r>
          <w:fldChar w:fldCharType="separate"/>
        </w:r>
        <w:r>
          <w:t>39</w:t>
        </w:r>
        <w:r>
          <w:fldChar w:fldCharType="end"/>
        </w:r>
      </w:hyperlink>
    </w:p>
    <w:p>
      <w:pPr>
        <w:pStyle w:val="TOC2"/>
        <w:tabs>
          <w:tab w:val="right" w:leader="dot" w:pos="8306"/>
        </w:tabs>
      </w:pPr>
      <w:hyperlink w:anchor="_Toc10079" w:history="1">
        <w:r>
          <w:rPr>
            <w:rFonts w:ascii="仿宋" w:eastAsia="仿宋" w:hAnsi="仿宋" w:cs="仿宋" w:hint="eastAsia"/>
            <w:lang w:eastAsia="zh-CN"/>
          </w:rPr>
          <w:t>(五)、废弃物处理</w:t>
        </w:r>
        <w:r>
          <w:tab/>
        </w:r>
        <w:r>
          <w:fldChar w:fldCharType="begin"/>
        </w:r>
        <w:r>
          <w:instrText xml:space="preserve"> PAGEREF _Toc10079 \h </w:instrText>
        </w:r>
        <w:r>
          <w:fldChar w:fldCharType="separate"/>
        </w:r>
        <w:r>
          <w:t>41</w:t>
        </w:r>
        <w:r>
          <w:fldChar w:fldCharType="end"/>
        </w:r>
      </w:hyperlink>
    </w:p>
    <w:p>
      <w:pPr>
        <w:pStyle w:val="TOC2"/>
        <w:tabs>
          <w:tab w:val="right" w:leader="dot" w:pos="8306"/>
        </w:tabs>
      </w:pPr>
      <w:hyperlink w:anchor="_Toc6359" w:history="1">
        <w:r>
          <w:rPr>
            <w:rFonts w:ascii="仿宋" w:eastAsia="仿宋" w:hAnsi="仿宋" w:cs="仿宋" w:hint="eastAsia"/>
            <w:lang w:eastAsia="zh-CN"/>
          </w:rPr>
          <w:t>(六)、特殊环境影响分析</w:t>
        </w:r>
        <w:r>
          <w:tab/>
        </w:r>
        <w:r>
          <w:fldChar w:fldCharType="begin"/>
        </w:r>
        <w:r>
          <w:instrText xml:space="preserve"> PAGEREF _Toc6359 \h </w:instrText>
        </w:r>
        <w:r>
          <w:fldChar w:fldCharType="separate"/>
        </w:r>
        <w:r>
          <w:t>42</w:t>
        </w:r>
        <w:r>
          <w:fldChar w:fldCharType="end"/>
        </w:r>
      </w:hyperlink>
    </w:p>
    <w:p>
      <w:pPr>
        <w:pStyle w:val="TOC2"/>
        <w:tabs>
          <w:tab w:val="right" w:leader="dot" w:pos="8306"/>
        </w:tabs>
      </w:pPr>
      <w:hyperlink w:anchor="_Toc17173" w:history="1">
        <w:r>
          <w:rPr>
            <w:rFonts w:ascii="仿宋" w:eastAsia="仿宋" w:hAnsi="仿宋" w:cs="仿宋" w:hint="eastAsia"/>
            <w:lang w:eastAsia="zh-CN"/>
          </w:rPr>
          <w:t>(七)、清洁生产</w:t>
        </w:r>
        <w:r>
          <w:tab/>
        </w:r>
        <w:r>
          <w:fldChar w:fldCharType="begin"/>
        </w:r>
        <w:r>
          <w:instrText xml:space="preserve"> PAGEREF _Toc17173 \h </w:instrText>
        </w:r>
        <w:r>
          <w:fldChar w:fldCharType="separate"/>
        </w:r>
        <w:r>
          <w:t>44</w:t>
        </w:r>
        <w:r>
          <w:fldChar w:fldCharType="end"/>
        </w:r>
      </w:hyperlink>
    </w:p>
    <w:p>
      <w:pPr>
        <w:pStyle w:val="TOC2"/>
        <w:tabs>
          <w:tab w:val="right" w:leader="dot" w:pos="8306"/>
        </w:tabs>
      </w:pPr>
      <w:hyperlink w:anchor="_Toc1244" w:history="1">
        <w:r>
          <w:rPr>
            <w:rFonts w:ascii="仿宋" w:eastAsia="仿宋" w:hAnsi="仿宋" w:cs="仿宋" w:hint="eastAsia"/>
            <w:lang w:eastAsia="zh-CN"/>
          </w:rPr>
          <w:t>(八)、环境保护综合评价</w:t>
        </w:r>
        <w:r>
          <w:tab/>
        </w:r>
        <w:r>
          <w:fldChar w:fldCharType="begin"/>
        </w:r>
        <w:r>
          <w:instrText xml:space="preserve"> PAGEREF _Toc1244 \h </w:instrText>
        </w:r>
        <w:r>
          <w:fldChar w:fldCharType="separate"/>
        </w:r>
        <w:r>
          <w:t>45</w:t>
        </w:r>
        <w:r>
          <w:fldChar w:fldCharType="end"/>
        </w:r>
      </w:hyperlink>
    </w:p>
    <w:p>
      <w:pPr>
        <w:pStyle w:val="TOC1"/>
        <w:tabs>
          <w:tab w:val="right" w:leader="dot" w:pos="8306"/>
        </w:tabs>
      </w:pPr>
      <w:hyperlink w:anchor="_Toc2222" w:history="1">
        <w:r>
          <w:rPr>
            <w:rFonts w:ascii="仿宋" w:eastAsia="仿宋" w:hAnsi="仿宋" w:cs="仿宋" w:hint="eastAsia"/>
            <w:lang w:eastAsia="zh-CN"/>
          </w:rPr>
          <w:t>十三、质量管理体系</w:t>
        </w:r>
        <w:r>
          <w:tab/>
        </w:r>
        <w:r>
          <w:fldChar w:fldCharType="begin"/>
        </w:r>
        <w:r>
          <w:instrText xml:space="preserve"> PAGEREF _Toc2222 \h </w:instrText>
        </w:r>
        <w:r>
          <w:fldChar w:fldCharType="separate"/>
        </w:r>
        <w:r>
          <w:t>46</w:t>
        </w:r>
        <w:r>
          <w:fldChar w:fldCharType="end"/>
        </w:r>
      </w:hyperlink>
    </w:p>
    <w:p>
      <w:pPr>
        <w:pStyle w:val="TOC2"/>
        <w:tabs>
          <w:tab w:val="right" w:leader="dot" w:pos="8306"/>
        </w:tabs>
      </w:pPr>
      <w:hyperlink w:anchor="_Toc16820" w:history="1">
        <w:r>
          <w:rPr>
            <w:rFonts w:ascii="仿宋" w:eastAsia="仿宋" w:hAnsi="仿宋" w:cs="仿宋" w:hint="eastAsia"/>
            <w:lang w:eastAsia="zh-CN"/>
          </w:rPr>
          <w:t>(一)、质量目标与方针</w:t>
        </w:r>
        <w:r>
          <w:tab/>
        </w:r>
        <w:r>
          <w:fldChar w:fldCharType="begin"/>
        </w:r>
        <w:r>
          <w:instrText xml:space="preserve"> PAGEREF _Toc16820 \h </w:instrText>
        </w:r>
        <w:r>
          <w:fldChar w:fldCharType="separate"/>
        </w:r>
        <w:r>
          <w:t>46</w:t>
        </w:r>
        <w:r>
          <w:fldChar w:fldCharType="end"/>
        </w:r>
      </w:hyperlink>
    </w:p>
    <w:p>
      <w:pPr>
        <w:pStyle w:val="TOC2"/>
        <w:tabs>
          <w:tab w:val="right" w:leader="dot" w:pos="8306"/>
        </w:tabs>
      </w:pPr>
      <w:hyperlink w:anchor="_Toc10595" w:history="1">
        <w:r>
          <w:rPr>
            <w:rFonts w:ascii="仿宋" w:eastAsia="仿宋" w:hAnsi="仿宋" w:cs="仿宋" w:hint="eastAsia"/>
            <w:lang w:eastAsia="zh-CN"/>
          </w:rPr>
          <w:t>(二)、质量管理责任</w:t>
        </w:r>
        <w:r>
          <w:tab/>
        </w:r>
        <w:r>
          <w:fldChar w:fldCharType="begin"/>
        </w:r>
        <w:r>
          <w:instrText xml:space="preserve"> PAGEREF _Toc10595 \h </w:instrText>
        </w:r>
        <w:r>
          <w:fldChar w:fldCharType="separate"/>
        </w:r>
        <w:r>
          <w:t>47</w:t>
        </w:r>
        <w:r>
          <w:fldChar w:fldCharType="end"/>
        </w:r>
      </w:hyperlink>
    </w:p>
    <w:p>
      <w:pPr>
        <w:pStyle w:val="TOC2"/>
        <w:tabs>
          <w:tab w:val="right" w:leader="dot" w:pos="8306"/>
        </w:tabs>
      </w:pPr>
      <w:hyperlink w:anchor="_Toc22915" w:history="1">
        <w:r>
          <w:rPr>
            <w:rFonts w:ascii="仿宋" w:eastAsia="仿宋" w:hAnsi="仿宋" w:cs="仿宋" w:hint="eastAsia"/>
            <w:lang w:eastAsia="zh-CN"/>
          </w:rPr>
          <w:t>(三)、质量管理体系文件</w:t>
        </w:r>
        <w:r>
          <w:tab/>
        </w:r>
        <w:r>
          <w:fldChar w:fldCharType="begin"/>
        </w:r>
        <w:r>
          <w:instrText xml:space="preserve"> PAGEREF _Toc22915 \h </w:instrText>
        </w:r>
        <w:r>
          <w:fldChar w:fldCharType="separate"/>
        </w:r>
        <w:r>
          <w:t>48</w:t>
        </w:r>
        <w:r>
          <w:fldChar w:fldCharType="end"/>
        </w:r>
      </w:hyperlink>
    </w:p>
    <w:p>
      <w:pPr>
        <w:pStyle w:val="TOC2"/>
        <w:tabs>
          <w:tab w:val="right" w:leader="dot" w:pos="8306"/>
        </w:tabs>
      </w:pPr>
      <w:hyperlink w:anchor="_Toc30027" w:history="1">
        <w:r>
          <w:rPr>
            <w:rFonts w:ascii="仿宋" w:eastAsia="仿宋" w:hAnsi="仿宋" w:cs="仿宋" w:hint="eastAsia"/>
            <w:lang w:eastAsia="zh-CN"/>
          </w:rPr>
          <w:t>(四)、质量培训与教育</w:t>
        </w:r>
        <w:r>
          <w:tab/>
        </w:r>
        <w:r>
          <w:fldChar w:fldCharType="begin"/>
        </w:r>
        <w:r>
          <w:instrText xml:space="preserve"> PAGEREF _Toc30027 \h </w:instrText>
        </w:r>
        <w:r>
          <w:fldChar w:fldCharType="separate"/>
        </w:r>
        <w:r>
          <w:t>51</w:t>
        </w:r>
        <w:r>
          <w:fldChar w:fldCharType="end"/>
        </w:r>
      </w:hyperlink>
    </w:p>
    <w:p>
      <w:pPr>
        <w:pStyle w:val="TOC2"/>
        <w:tabs>
          <w:tab w:val="right" w:leader="dot" w:pos="8306"/>
        </w:tabs>
      </w:pPr>
      <w:hyperlink w:anchor="_Toc14437" w:history="1">
        <w:r>
          <w:rPr>
            <w:rFonts w:ascii="仿宋" w:eastAsia="仿宋" w:hAnsi="仿宋" w:cs="仿宋" w:hint="eastAsia"/>
            <w:lang w:eastAsia="zh-CN"/>
          </w:rPr>
          <w:t>(五)、质量审核与评价</w:t>
        </w:r>
        <w:r>
          <w:tab/>
        </w:r>
        <w:r>
          <w:fldChar w:fldCharType="begin"/>
        </w:r>
        <w:r>
          <w:instrText xml:space="preserve"> PAGEREF _Toc14437 \h </w:instrText>
        </w:r>
        <w:r>
          <w:fldChar w:fldCharType="separate"/>
        </w:r>
        <w:r>
          <w:t>52</w:t>
        </w:r>
        <w:r>
          <w:fldChar w:fldCharType="end"/>
        </w:r>
      </w:hyperlink>
    </w:p>
    <w:p>
      <w:pPr>
        <w:pStyle w:val="TOC2"/>
        <w:tabs>
          <w:tab w:val="right" w:leader="dot" w:pos="8306"/>
        </w:tabs>
      </w:pPr>
      <w:hyperlink w:anchor="_Toc6897" w:history="1">
        <w:r>
          <w:rPr>
            <w:rFonts w:ascii="仿宋" w:eastAsia="仿宋" w:hAnsi="仿宋" w:cs="仿宋" w:hint="eastAsia"/>
            <w:lang w:eastAsia="zh-CN"/>
          </w:rPr>
          <w:t>(六)、不符合与纠正措施</w:t>
        </w:r>
        <w:r>
          <w:tab/>
        </w:r>
        <w:r>
          <w:fldChar w:fldCharType="begin"/>
        </w:r>
        <w:r>
          <w:instrText xml:space="preserve"> PAGEREF _Toc6897 \h </w:instrText>
        </w:r>
        <w:r>
          <w:fldChar w:fldCharType="separate"/>
        </w:r>
        <w:r>
          <w:t>53</w:t>
        </w:r>
        <w:r>
          <w:fldChar w:fldCharType="end"/>
        </w:r>
      </w:hyperlink>
    </w:p>
    <w:p>
      <w:pPr>
        <w:pStyle w:val="TOC1"/>
        <w:tabs>
          <w:tab w:val="right" w:leader="dot" w:pos="8306"/>
        </w:tabs>
      </w:pPr>
      <w:hyperlink w:anchor="_Toc25137" w:history="1">
        <w:r>
          <w:rPr>
            <w:rFonts w:ascii="仿宋" w:eastAsia="仿宋" w:hAnsi="仿宋" w:cs="仿宋" w:hint="eastAsia"/>
            <w:lang w:eastAsia="zh-CN"/>
          </w:rPr>
          <w:t>十四、新型可控气氛炉项目工程方案分析</w:t>
        </w:r>
        <w:r>
          <w:tab/>
        </w:r>
        <w:r>
          <w:fldChar w:fldCharType="begin"/>
        </w:r>
        <w:r>
          <w:instrText xml:space="preserve"> PAGEREF _Toc25137 \h </w:instrText>
        </w:r>
        <w:r>
          <w:fldChar w:fldCharType="separate"/>
        </w:r>
        <w:r>
          <w:t>54</w:t>
        </w:r>
        <w:r>
          <w:fldChar w:fldCharType="end"/>
        </w:r>
      </w:hyperlink>
    </w:p>
    <w:p>
      <w:pPr>
        <w:pStyle w:val="TOC2"/>
        <w:tabs>
          <w:tab w:val="right" w:leader="dot" w:pos="8306"/>
        </w:tabs>
      </w:pPr>
      <w:hyperlink w:anchor="_Toc10363" w:history="1">
        <w:r>
          <w:rPr>
            <w:rFonts w:ascii="仿宋" w:eastAsia="仿宋" w:hAnsi="仿宋" w:cs="仿宋" w:hint="eastAsia"/>
            <w:lang w:eastAsia="zh-CN"/>
          </w:rPr>
          <w:t>(一)、建筑工程设计原则</w:t>
        </w:r>
        <w:r>
          <w:tab/>
        </w:r>
        <w:r>
          <w:fldChar w:fldCharType="begin"/>
        </w:r>
        <w:r>
          <w:instrText xml:space="preserve"> PAGEREF _Toc10363 \h </w:instrText>
        </w:r>
        <w:r>
          <w:fldChar w:fldCharType="separate"/>
        </w:r>
        <w:r>
          <w:t>54</w:t>
        </w:r>
        <w:r>
          <w:fldChar w:fldCharType="end"/>
        </w:r>
      </w:hyperlink>
    </w:p>
    <w:p>
      <w:pPr>
        <w:pStyle w:val="TOC2"/>
        <w:tabs>
          <w:tab w:val="right" w:leader="dot" w:pos="8306"/>
        </w:tabs>
      </w:pPr>
      <w:hyperlink w:anchor="_Toc1906" w:history="1">
        <w:r>
          <w:rPr>
            <w:rFonts w:ascii="仿宋" w:eastAsia="仿宋" w:hAnsi="仿宋" w:cs="仿宋" w:hint="eastAsia"/>
            <w:lang w:eastAsia="zh-CN"/>
          </w:rPr>
          <w:t>(二)、土建工程建设指标</w:t>
        </w:r>
        <w:r>
          <w:tab/>
        </w:r>
        <w:r>
          <w:fldChar w:fldCharType="begin"/>
        </w:r>
        <w:r>
          <w:instrText xml:space="preserve"> PAGEREF _Toc1906 \h </w:instrText>
        </w:r>
        <w:r>
          <w:fldChar w:fldCharType="separate"/>
        </w:r>
        <w:r>
          <w:t>57</w:t>
        </w:r>
        <w:r>
          <w:fldChar w:fldCharType="end"/>
        </w:r>
      </w:hyperlink>
    </w:p>
    <w:p>
      <w:pPr>
        <w:pStyle w:val="TOC1"/>
        <w:tabs>
          <w:tab w:val="right" w:leader="dot" w:pos="8306"/>
        </w:tabs>
      </w:pPr>
      <w:hyperlink w:anchor="_Toc826" w:history="1">
        <w:r>
          <w:rPr>
            <w:rFonts w:ascii="仿宋" w:eastAsia="仿宋" w:hAnsi="仿宋" w:cs="仿宋" w:hint="eastAsia"/>
            <w:lang w:eastAsia="zh-CN"/>
          </w:rPr>
          <w:t>十五、营销与推广策略</w:t>
        </w:r>
        <w:r>
          <w:tab/>
        </w:r>
        <w:r>
          <w:fldChar w:fldCharType="begin"/>
        </w:r>
        <w:r>
          <w:instrText xml:space="preserve"> PAGEREF _Toc826 \h </w:instrText>
        </w:r>
        <w:r>
          <w:fldChar w:fldCharType="separate"/>
        </w:r>
        <w:r>
          <w:t>59</w:t>
        </w:r>
        <w:r>
          <w:fldChar w:fldCharType="end"/>
        </w:r>
      </w:hyperlink>
    </w:p>
    <w:p>
      <w:pPr>
        <w:pStyle w:val="TOC2"/>
        <w:tabs>
          <w:tab w:val="right" w:leader="dot" w:pos="8306"/>
        </w:tabs>
      </w:pPr>
      <w:hyperlink w:anchor="_Toc31560" w:history="1">
        <w:r>
          <w:rPr>
            <w:rFonts w:ascii="仿宋" w:eastAsia="仿宋" w:hAnsi="仿宋" w:cs="仿宋" w:hint="eastAsia"/>
            <w:lang w:eastAsia="zh-CN"/>
          </w:rPr>
          <w:t>(一)、产品/服务定位与特点</w:t>
        </w:r>
        <w:r>
          <w:tab/>
        </w:r>
        <w:r>
          <w:fldChar w:fldCharType="begin"/>
        </w:r>
        <w:r>
          <w:instrText xml:space="preserve"> PAGEREF _Toc31560 \h </w:instrText>
        </w:r>
        <w:r>
          <w:fldChar w:fldCharType="separate"/>
        </w:r>
        <w:r>
          <w:t>59</w:t>
        </w:r>
        <w:r>
          <w:fldChar w:fldCharType="end"/>
        </w:r>
      </w:hyperlink>
    </w:p>
    <w:p>
      <w:pPr>
        <w:pStyle w:val="TOC2"/>
        <w:tabs>
          <w:tab w:val="right" w:leader="dot" w:pos="8306"/>
        </w:tabs>
      </w:pPr>
      <w:hyperlink w:anchor="_Toc28833" w:history="1">
        <w:r>
          <w:rPr>
            <w:rFonts w:ascii="仿宋" w:eastAsia="仿宋" w:hAnsi="仿宋" w:cs="仿宋" w:hint="eastAsia"/>
            <w:lang w:eastAsia="zh-CN"/>
          </w:rPr>
          <w:t>(二)、市场定位与竞争分析</w:t>
        </w:r>
        <w:r>
          <w:tab/>
        </w:r>
        <w:r>
          <w:fldChar w:fldCharType="begin"/>
        </w:r>
        <w:r>
          <w:instrText xml:space="preserve"> PAGEREF _Toc28833 \h </w:instrText>
        </w:r>
        <w:r>
          <w:fldChar w:fldCharType="separate"/>
        </w:r>
        <w:r>
          <w:t>60</w:t>
        </w:r>
        <w:r>
          <w:fldChar w:fldCharType="end"/>
        </w:r>
      </w:hyperlink>
    </w:p>
    <w:p>
      <w:pPr>
        <w:pStyle w:val="TOC2"/>
        <w:tabs>
          <w:tab w:val="right" w:leader="dot" w:pos="8306"/>
        </w:tabs>
      </w:pPr>
      <w:hyperlink w:anchor="_Toc22780" w:history="1">
        <w:r>
          <w:rPr>
            <w:rFonts w:ascii="仿宋" w:eastAsia="仿宋" w:hAnsi="仿宋" w:cs="仿宋" w:hint="eastAsia"/>
            <w:lang w:eastAsia="zh-CN"/>
          </w:rPr>
          <w:t>(三)、营销渠道与策略</w:t>
        </w:r>
        <w:r>
          <w:tab/>
        </w:r>
        <w:r>
          <w:fldChar w:fldCharType="begin"/>
        </w:r>
        <w:r>
          <w:instrText xml:space="preserve"> PAGEREF _Toc22780 \h </w:instrText>
        </w:r>
        <w:r>
          <w:fldChar w:fldCharType="separate"/>
        </w:r>
        <w:r>
          <w:t>62</w:t>
        </w:r>
        <w:r>
          <w:fldChar w:fldCharType="end"/>
        </w:r>
      </w:hyperlink>
    </w:p>
    <w:p>
      <w:pPr>
        <w:pStyle w:val="TOC2"/>
        <w:tabs>
          <w:tab w:val="right" w:leader="dot" w:pos="8306"/>
        </w:tabs>
      </w:pPr>
      <w:hyperlink w:anchor="_Toc25578" w:history="1">
        <w:r>
          <w:rPr>
            <w:rFonts w:ascii="仿宋" w:eastAsia="仿宋" w:hAnsi="仿宋" w:cs="仿宋" w:hint="eastAsia"/>
            <w:lang w:eastAsia="zh-CN"/>
          </w:rPr>
          <w:t>(四)、推广与宣传活动</w:t>
        </w:r>
        <w:r>
          <w:tab/>
        </w:r>
        <w:r>
          <w:fldChar w:fldCharType="begin"/>
        </w:r>
        <w:r>
          <w:instrText xml:space="preserve"> PAGEREF _Toc25578 \h </w:instrText>
        </w:r>
        <w:r>
          <w:fldChar w:fldCharType="separate"/>
        </w:r>
        <w:r>
          <w:t>63</w:t>
        </w:r>
        <w:r>
          <w:fldChar w:fldCharType="end"/>
        </w:r>
      </w:hyperlink>
    </w:p>
    <w:p>
      <w:pPr>
        <w:pStyle w:val="TOC1"/>
        <w:tabs>
          <w:tab w:val="right" w:leader="dot" w:pos="8306"/>
        </w:tabs>
      </w:pPr>
      <w:hyperlink w:anchor="_Toc24464" w:history="1">
        <w:r>
          <w:rPr>
            <w:rFonts w:ascii="仿宋" w:eastAsia="仿宋" w:hAnsi="仿宋" w:cs="仿宋" w:hint="eastAsia"/>
            <w:lang w:eastAsia="zh-CN"/>
          </w:rPr>
          <w:t>十六、新型可控气氛炉项目实施时间节点</w:t>
        </w:r>
        <w:r>
          <w:tab/>
        </w:r>
        <w:r>
          <w:fldChar w:fldCharType="begin"/>
        </w:r>
        <w:r>
          <w:instrText xml:space="preserve"> PAGEREF _Toc24464 \h </w:instrText>
        </w:r>
        <w:r>
          <w:fldChar w:fldCharType="separate"/>
        </w:r>
        <w:r>
          <w:t>68</w:t>
        </w:r>
        <w:r>
          <w:fldChar w:fldCharType="end"/>
        </w:r>
      </w:hyperlink>
    </w:p>
    <w:p>
      <w:pPr>
        <w:pStyle w:val="TOC2"/>
        <w:tabs>
          <w:tab w:val="right" w:leader="dot" w:pos="8306"/>
        </w:tabs>
      </w:pPr>
      <w:hyperlink w:anchor="_Toc7673" w:history="1">
        <w:r>
          <w:rPr>
            <w:rFonts w:ascii="仿宋" w:eastAsia="仿宋" w:hAnsi="仿宋" w:cs="仿宋" w:hint="eastAsia"/>
            <w:lang w:eastAsia="zh-CN"/>
          </w:rPr>
          <w:t>(一)、新型可控气氛炉项目启动阶段时间节点</w:t>
        </w:r>
        <w:r>
          <w:tab/>
        </w:r>
        <w:r>
          <w:fldChar w:fldCharType="begin"/>
        </w:r>
        <w:r>
          <w:instrText xml:space="preserve"> PAGEREF _Toc7673 \h </w:instrText>
        </w:r>
        <w:r>
          <w:fldChar w:fldCharType="separate"/>
        </w:r>
        <w:r>
          <w:t>68</w:t>
        </w:r>
        <w:r>
          <w:fldChar w:fldCharType="end"/>
        </w:r>
      </w:hyperlink>
    </w:p>
    <w:p>
      <w:pPr>
        <w:pStyle w:val="TOC2"/>
        <w:tabs>
          <w:tab w:val="right" w:leader="dot" w:pos="8306"/>
        </w:tabs>
      </w:pPr>
      <w:hyperlink w:anchor="_Toc31391" w:history="1">
        <w:r>
          <w:rPr>
            <w:rFonts w:ascii="仿宋" w:eastAsia="仿宋" w:hAnsi="仿宋" w:cs="仿宋" w:hint="eastAsia"/>
            <w:lang w:eastAsia="zh-CN"/>
          </w:rPr>
          <w:t>(二)、新型可控气氛炉项目执行阶段时间节点</w:t>
        </w:r>
        <w:r>
          <w:tab/>
        </w:r>
        <w:r>
          <w:fldChar w:fldCharType="begin"/>
        </w:r>
        <w:r>
          <w:instrText xml:space="preserve"> PAGEREF _Toc31391 \h </w:instrText>
        </w:r>
        <w:r>
          <w:fldChar w:fldCharType="separate"/>
        </w:r>
        <w:r>
          <w:t>69</w:t>
        </w:r>
        <w:r>
          <w:fldChar w:fldCharType="end"/>
        </w:r>
      </w:hyperlink>
    </w:p>
    <w:p>
      <w:pPr>
        <w:pStyle w:val="TOC2"/>
        <w:tabs>
          <w:tab w:val="right" w:leader="dot" w:pos="8306"/>
        </w:tabs>
      </w:pPr>
      <w:hyperlink w:anchor="_Toc22841" w:history="1">
        <w:r>
          <w:rPr>
            <w:rFonts w:ascii="仿宋" w:eastAsia="仿宋" w:hAnsi="仿宋" w:cs="仿宋" w:hint="eastAsia"/>
            <w:lang w:eastAsia="zh-CN"/>
          </w:rPr>
          <w:t>(三)、新型可控气氛炉项目完成阶段时间节点</w:t>
        </w:r>
        <w:r>
          <w:tab/>
        </w:r>
        <w:r>
          <w:fldChar w:fldCharType="begin"/>
        </w:r>
        <w:r>
          <w:instrText xml:space="preserve"> PAGEREF _Toc22841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180"/>
      <w:r>
        <w:rPr>
          <w:rFonts w:ascii="仿宋" w:eastAsia="仿宋" w:hAnsi="仿宋" w:cs="仿宋" w:hint="eastAsia"/>
          <w:sz w:val="28"/>
          <w:lang w:eastAsia="zh-CN"/>
        </w:rPr>
        <w:t>一、新型可控气氛炉项目危机管理</w:t>
      </w:r>
      <w:bookmarkEnd w:id="2"/>
    </w:p>
    <w:p>
      <w:pPr>
        <w:pStyle w:val="Heading2"/>
        <w:rPr>
          <w:rFonts w:ascii="仿宋" w:eastAsia="仿宋" w:hAnsi="仿宋" w:cs="仿宋" w:hint="eastAsia"/>
          <w:lang w:eastAsia="zh-CN"/>
        </w:rPr>
      </w:pPr>
      <w:bookmarkStart w:id="3" w:name="_Toc3104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可控气氛炉项目危机管理中，危机预警与识别是确保新型可控气氛炉项目稳健运行的核心步骤。通过建立全面的监测机制，新型可控气氛炉项目团队旨在及时发现和理解潜在的风险和危机因素，以便采取及时的预防和应对措施，确保新型可控气氛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型可控气氛炉项目团队全面分析了整个新型可控气氛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型可控气氛炉项目团队着重于明确定义新型可控气氛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型可控气氛炉项目进展的持续监控，团队能够及时发现潜在问题并作出迅速反应。新型可控气氛炉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在这一阶段，团队的专业素养和反应速度将发挥至关重要的作用，以确保潜在危机能够在初期得到有效的处理，最大程度地减轻负面影响。通过危机预警与识别，新型可控气氛炉项目得以更有序、可控地推进。</w:t>
      </w:r>
    </w:p>
    <w:p>
      <w:pPr>
        <w:pStyle w:val="Heading2"/>
        <w:ind w:firstLine="560" w:firstLineChars="200"/>
        <w:rPr>
          <w:rFonts w:ascii="仿宋" w:eastAsia="仿宋" w:hAnsi="仿宋" w:cs="仿宋" w:hint="eastAsia"/>
          <w:sz w:val="28"/>
          <w:lang w:eastAsia="zh-CN"/>
        </w:rPr>
      </w:pPr>
      <w:bookmarkStart w:id="4" w:name="_Toc44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在危机发生时，新型可控气氛炉项目团队立即行动，成立了应急小组。该小组的任务是迅速制定并实施紧急应对措施，以最小化潜在损失。以下是采取的主要措施：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暂停新型可控气氛炉项目进度：为遏制危机蔓延，新型可控气氛炉项目暂时停止进行，以便全面评估当前状况。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资源重新分配：重新评估新型可控气氛炉项目资源的分配，确保最大限度地减小损失。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实时沟通：与关键利益相关者建立实时沟通机制，向他们传递新型可控气氛炉项目危机的实际状况，保障新型可控气氛炉项目核心利益。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在紧急应对的同时，新型可控气氛炉项目团队强调了团队协作和有效沟通的重要性。以下是团队协作的关键举措：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信息共享机制：建立了信息共享平台，确保团队成员能够及时获取新型可控气氛炉项目危机的实时信息。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领导者沟通：新型可控气氛炉项目领导者通过定期会议和即时沟通工具，指导团队应对危机，保持团队稳定运行。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随着危机得到初步控制，新型可控气氛炉项目团队转向制定恢复计划，以确保新型可控气氛炉项目能够从中迅速恢复。主要恢复计划包括：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修复受损的进度计划：重新评估新型可控气氛炉项目进度，制定修复计划，确保新型可控气氛炉项目尽快回归正常进程。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重新调整资源分配：优化资源分配，确保新型可控气氛炉项目在有限资源下高效运转。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风险管理机制加强：对新型可控气氛炉项目风险进行全面评估，制定更强化的风险管理策略，以预防未来可能的危机。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6431"/>
      <w:r>
        <w:rPr>
          <w:rFonts w:ascii="仿宋" w:eastAsia="仿宋" w:hAnsi="仿宋" w:cs="仿宋" w:hint="eastAsia"/>
          <w:sz w:val="28"/>
          <w:lang w:eastAsia="zh-CN"/>
        </w:rPr>
        <w:t>二、新型可控气氛炉项目概论</w:t>
      </w:r>
      <w:bookmarkEnd w:id="5"/>
    </w:p>
    <w:p>
      <w:pPr>
        <w:pStyle w:val="Heading2"/>
        <w:rPr>
          <w:rFonts w:ascii="仿宋" w:eastAsia="仿宋" w:hAnsi="仿宋" w:cs="仿宋" w:hint="eastAsia"/>
          <w:lang w:eastAsia="zh-CN"/>
        </w:rPr>
      </w:pPr>
      <w:bookmarkStart w:id="6" w:name="_Toc11033"/>
      <w:r>
        <w:rPr>
          <w:rFonts w:ascii="仿宋" w:eastAsia="仿宋" w:hAnsi="仿宋" w:cs="仿宋" w:hint="eastAsia"/>
          <w:lang w:eastAsia="zh-CN"/>
        </w:rPr>
        <w:t>(一)、新型可控气氛炉项目概况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可控气氛炉项目的起源追溯至对市场的深入洞察。市场的不断演变与变革为新型可控气氛炉项目提供了难得的机遇。当前市场存在的需求缺口和变革的大环境共同构成了新型可控气氛炉项目的背景。这个新型可控气氛炉项目旨在充分利用市场机遇，填补行业中尚未满足的需求，为客户提供全新的解决方案。市场的变革和需求的增长使得这个新型可控气氛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新型可控气氛炉项目名称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可控气氛炉项目正式命名为新型可控气氛炉。这个名称不仅仅是一个标识，更代表了新型可控气氛炉项目的核心理念和愿景。它蕴含着新型可控气氛炉项目所要解决问题的关键字，具有强烈的表达和辨识度，为新型可控气氛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新型可控气氛炉项目目标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可控气氛炉项目的核心目标是提供一种全新、高效的解决方案，满足客户日益增长的需求。新型可控气氛炉项目追求的不仅仅是满足市场需求，更是在市场中获得卓越的竞争优势。通过不断提升产品或服务的质量和创新水平，新型可控气氛炉项目旨在成为行业中的领军者。</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1.4 新型可控气氛炉项目范围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可控气氛炉项目全面涵盖了产品研发、制造、市场推广和售后服务，确保从产品设计到最终用户体验的全方位关注。这一全面的新型可控气氛炉项目范围是为了确保新型可控气氛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新型可控气氛炉项目时间表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新型可控气氛炉项目计划在未来18个月内完成，包括研发、测试、市场试点和正式推出等不同阶段。这个时间表的合理设计是为了确保新型可控气氛炉项目各个阶段的顺利推进，以便按时交付高质量的成果。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新型可控气氛炉项目预算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可控气氛炉项目总预算估算为XX百万美元，主要分配在研发、市场推广、人员培训和运营等方面。这一充足的预算为新型可控气氛炉项目提供了充足的资源，确保新型可控气氛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新型可控气氛炉项目风险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可控气氛炉项目可能面临的风险包括市场接受度低、技术难题、竞争激烈等。新型可控气氛炉项目团队已经制定了相应的风险应对计划，通过前瞻性的风险管理，确保新型可控气氛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新型可控气氛炉项目团队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新型可控气氛炉项目汇聚了一支经验丰富、多领域专业素养的核心团队，确保新型可控气氛炉项目在各个方面都能拥有高水平的执行力。团队的协同作战是新型可控气氛炉项目成功的关键因素之一。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新型可控气氛炉项目背景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新型可控气氛炉项目的背景根植于市场对更高效、创新产品的渴望，同时也受到科技发展对行业格局的深刻改变的影响。这为新型可控气氛炉项目提供了广阔的发展空间和市场需求。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新型可控气氛炉项目现状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截至目前，新型可控气氛炉项目已完成市场调研和技术验证，取得了初步的成功。这为新型可控气氛炉项目在未来的发展奠定了坚实的基础，为更远大的目标打下了坚实的基石。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1912"/>
      <w:r>
        <w:rPr>
          <w:rFonts w:ascii="仿宋" w:eastAsia="仿宋" w:hAnsi="仿宋" w:cs="仿宋" w:hint="eastAsia"/>
          <w:sz w:val="28"/>
          <w:lang w:eastAsia="zh-CN"/>
        </w:rPr>
        <w:t>(二)、新型可控气氛炉项目目标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keyword》新型可控气氛炉项目首要业务目标是在市场中占据有利地位，实现产品/服务的成功推广和销售。通过不断提升产品质量、创新性，新型可控气氛炉项目追求成为行业中的领导者，赢得更多客户的青睐。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在科技迅速发展的时代，新型可控气氛炉项目着眼于技术创新。通过持续的研发和技术升级，新型可控气氛炉项目旨在推出更具创新性的产品或服务，以满足市场对新鲜、先进解决方案的需求。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为了建立可持续的客户关系，新型可控气氛炉项目设定了客户满意度目标。通过提供卓越的产品质量和优质的客户服务，新型可控气氛炉项目追求赢得客户的信任和忠诚度，确保他们的满意度达到行业领先水平。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新型可控气氛炉项目注重社会责任和可持续发展。通过实施环保、社会责任新型可控气氛炉项目，新型可控气氛炉项目致力于在经济发展的同时保护环境，促进社会公平，实现可持续经营。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新型可控气氛炉项目的团队是实现目标的核心驱动力。因此，新型可控气氛炉项目设定了团队发展目标，包括提升团队成员的专业技能、培养领导力，以及搭建协同高效的团队工作氛围。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9413"/>
      <w:r>
        <w:rPr>
          <w:rFonts w:ascii="仿宋" w:eastAsia="仿宋" w:hAnsi="仿宋" w:cs="仿宋" w:hint="eastAsia"/>
          <w:sz w:val="28"/>
          <w:lang w:eastAsia="zh-CN"/>
        </w:rPr>
        <w:t>(三)、新型可控气氛炉项目提出的理由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新型可控气氛炉项目提出的理由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可控气氛炉项目的提出源于对市场机遇的深刻洞察。当前市场中存在的需求缺口和行业发展趋势表明，有巨大的商业机会等待被开发。通过准确捕捉市场机遇，新型可控气氛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可控气氛炉项目的理念基于对技术创新的信仰。通过持续的研发和技术投入，新型可控气氛炉项目有望推出更具创新性的产品或服务。在科技飞速发展的当下，新型可控气氛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可控气氛炉项目的提出是为了增强企业的行业竞争力。通过提升产品或服务的质量和独特性，新型可控气氛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可控气氛炉项目响应了消费者需求的变化。随着社会和科技的不断发展，消费者对产品和服务的需求也在发生变化。通过深入了解并及时回应消费者的新需求，新型可控气氛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可控气氛炉项目的提出是企业战略发展规划的一部分。在面对日益激烈的市场竞争和不断变化的商业环境中，新型可控气氛炉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可控气氛炉项目的提出不仅仅是基于商业考量，还注重社会责任。通过推出环保、社会责任等方面的新型可控气氛炉项目，新型可控气氛炉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新型可控气氛炉项目的提出反映了对利益相关者期望的关注。包括客户、员工、投资者等利益相关者在企业发展中都有着各自的期望，新型可控气氛炉项目力求在满足这些期望的同时，取得更大的共赢。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0306"/>
      <w:r>
        <w:rPr>
          <w:rFonts w:ascii="仿宋" w:eastAsia="仿宋" w:hAnsi="仿宋" w:cs="仿宋" w:hint="eastAsia"/>
          <w:sz w:val="28"/>
          <w:lang w:eastAsia="zh-CN"/>
        </w:rPr>
        <w:t>(四)、新型可控气氛炉项目意义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在实施新型可控气氛炉项目的过程中，我们不仅仅是在追逐商业成功，更是为企业和社会的多个层面创造了深远的意义。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可控气氛炉项目的首要意义在于提升企业的市场竞争力。通过持续的创新和对产品质量的高标准要求，新型可控气氛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型可控气氛炉项目的推进将促使行业技术水平的提升。通过引入先进技术和创新性解决方案，新型可控气氛炉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新型可控气氛炉项目不仅创造了大量就业机会，提高了就业水平，还注重社会责任和环保。通过参与社会公益事业和推动环保新型可控气氛炉项目，新型可控气氛炉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综合而言，新型可控气氛炉项目意义重大，不仅推动了企业的发展，也为行业和社会的进步贡献了积极力量。这是一个全面而深刻的影响，将在未来产生可持续的正面效应。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0074"/>
      <w:r>
        <w:rPr>
          <w:rFonts w:ascii="仿宋" w:eastAsia="仿宋" w:hAnsi="仿宋" w:cs="仿宋" w:hint="eastAsia"/>
          <w:sz w:val="28"/>
          <w:lang w:eastAsia="zh-CN"/>
        </w:rPr>
        <w:t>(五)、新型可控气氛炉项目背景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在当今迅猛发展的商业环境中，新型可控气氛炉项目的动因根植于对多方面因素的审慎考量。这个新型可控气氛炉项目的提出并非孤立的决策，而是对企业所处背景深入思考的产物。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新型可控气氛炉项目背后的首要原因。科技的迅速发展和全球市场的快速变化使得企业必须灵活应对。新型可控气氛炉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竞争的激烈程度也是新型可控气氛炉项目背景中不可忽视的一环。企业需要在激烈竞争中脱颖而出，为此，新型可控气氛炉项目致力于打破常规，提供独特的价值主张，以吸引客户并确保市场份额的增长。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技术的迅速发展为企业带来了机遇与挑战。作为新型可控气氛炉项目启动的背景之一，对新兴技术的应用将有助于提升企业的技术水平，使其在不断演进的商业环境中保持竞争优势。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此外，社会对企业责任的期望也在逐渐升高。新型可控气氛炉项目充分融入了社会责任的理念，通过可持续经营和社会公益新型可控气氛炉项目，企图为社会贡献一份力量，在商业成功的同时关注社会价值。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0195"/>
      <w:r>
        <w:rPr>
          <w:rFonts w:ascii="仿宋" w:eastAsia="仿宋" w:hAnsi="仿宋" w:cs="仿宋" w:hint="eastAsia"/>
          <w:sz w:val="28"/>
          <w:lang w:eastAsia="zh-CN"/>
        </w:rPr>
        <w:t>三、新型可控气氛炉项目可持续发展</w:t>
      </w:r>
      <w:bookmarkEnd w:id="11"/>
    </w:p>
    <w:p>
      <w:pPr>
        <w:pStyle w:val="Heading2"/>
        <w:rPr>
          <w:rFonts w:ascii="仿宋" w:eastAsia="仿宋" w:hAnsi="仿宋" w:cs="仿宋" w:hint="eastAsia"/>
          <w:lang w:eastAsia="zh-CN"/>
        </w:rPr>
      </w:pPr>
      <w:bookmarkStart w:id="12" w:name="_Toc2379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可控气氛炉项目中，新型可控气氛炉项目团队着眼于未来，明确了可持续发展的战略方向。制定的具体可持续发展目标包括降低资源使用、采用环保技术、最大化社会效益等。这一步骤不仅有助于新型可控气氛炉项目在环保和社会责任方面达到最高标准，也为未来提供了明确的指引，确保新型可控气氛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可持续实践的融入新型可控气氛炉项目管理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新型可控气氛炉项目管理周期。从新型可控气氛炉项目规划开始，新型可控气氛炉项目团队就考虑了环境和社会的因素。在执行阶段，新型可控气氛炉项目团队积极推动绿色技术的应用，优化资源利用。此外，关注员工的社会责任，通过培训和沟通活动提高员工对可持续发展的认知，使他们能够在日常工作中践行可持续实践。这些举措不仅为新型可控气氛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905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扎根于新型可控气氛炉项目的可持续发展理念，我们深信环保与社会责任是新型可控气氛炉项目成功的关键支柱。在新型可控气氛炉项目的每一步，我们都致力于通过创新和实践，履行对环境和社会的坚定责任。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可控气氛炉项目团队通过引入先进的环保技术、建立高效的废物处理系统以及推动能源节约措施，积极履行环保责任。定期的环保监测和评估确保新型可控气氛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可控气氛炉项目不仅致力于自身可持续发展，还注重对社会的回馈。通过支持社区新型可控气氛炉项目、参与慈善事业、提供培训机会等方式，新型可控气氛炉项目积极履行社会责任。与当地社区建立积极互动，关注员工的工作与生活平衡，以及员工的身心健康，是新型可控气氛炉项目在社会责任层面的关键举措。这样的实践不仅增强了新型可控气氛炉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8170"/>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32612"/>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新型可控气氛炉项目的主要产品是XXXX，预计年产值为XXX万元。这一产品在市场中占据着重要的地位，其广泛的应用范围使得该新型可控气氛炉项目的市场前景非常广阔。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新型可控气氛炉项目的xxx产品作为重要的原材料之一，将在多个领域发挥关键作用。其在建筑、交通、能源等方面的广泛应用将为整个产业链提供强大的支持，形成产业协同效应。新型可控气氛炉项目的年产值XXX万XXX万XXX万万元不仅反映了其在市场上的巨大潜力，更预示着它对国民经济的积极贡献。这种关联度高、涉及面广的产业关系，使得该新型可控气氛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5461"/>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可控气氛炉项目总征地面积为XXXX平方米，相当于约XX.XX亩，其中净用地面积为XXXX平方米，红线范围内相当于约XX.XX亩。这一用地规模充分考虑了新型可控气氛炉项目的建设需求，保障了新型可控气氛炉项目在合适的空间内得以充分发展。新型可控气氛炉项目规划的总建筑面积为XXXX平方米，其中主体工程建设占XXXX平方米，计容建筑面积达XXXX平方米。预计建筑工程的投资将达到XXXX万元，为新型可控气氛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可控气氛炉项目计划购置的设备共计XXXX台（套），设备购置费用为XXXX万元。这一设备购置计划充分考虑到新型可控气氛炉项目的生产需求和技术要求，确保了新型可控气氛炉项目在生产运营中具备先进的技术装备和高效的生产能力。设备的合理配置将为新型可控气氛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可控气氛炉项目计划总投资为XXXX万元，预计年实现营业收入为XXXX万元。这一产能规模的设定旨在确保新型可控气氛炉项目能够在投资与回报之间取得平衡，实现长期可持续的发展。新型可控气氛炉项目的总投资充分考虑到各个方面的需求，包括用地建设、设备购置等多个环节，以确保新型可控气氛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1335"/>
      <w:r>
        <w:rPr>
          <w:rFonts w:ascii="仿宋" w:eastAsia="仿宋" w:hAnsi="仿宋" w:cs="仿宋" w:hint="eastAsia"/>
          <w:sz w:val="28"/>
          <w:lang w:eastAsia="zh-CN"/>
        </w:rPr>
        <w:t>五、新型可控气氛炉项目建设背景及必要性分析</w:t>
      </w:r>
      <w:bookmarkEnd w:id="17"/>
    </w:p>
    <w:p>
      <w:pPr>
        <w:pStyle w:val="Heading2"/>
        <w:rPr>
          <w:rFonts w:ascii="仿宋" w:eastAsia="仿宋" w:hAnsi="仿宋" w:cs="仿宋" w:hint="eastAsia"/>
          <w:lang w:eastAsia="zh-CN"/>
        </w:rPr>
      </w:pPr>
      <w:bookmarkStart w:id="18" w:name="_Toc26929"/>
      <w:r>
        <w:rPr>
          <w:rFonts w:ascii="仿宋" w:eastAsia="仿宋" w:hAnsi="仿宋" w:cs="仿宋" w:hint="eastAsia"/>
          <w:lang w:eastAsia="zh-CN"/>
        </w:rPr>
        <w:t>(一)、新型可控气氛炉项目背景分析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可控气氛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型可控气氛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https://d.book118.com/748001055053006045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新型可控气氛炉项目规划设计蓝图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新型可控气氛炉项目规划设计蓝图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新型可控气氛炉项目规划设计蓝图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新型可控气氛炉项目规划设计蓝图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新型可控气氛炉项目规划设计蓝图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新型可控气氛炉项目规划设计蓝图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新型可控气氛炉项目规划设计蓝图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新型可控气氛炉项目规划设计蓝图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新型可控气氛炉项目规划设计蓝图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新型可控气氛炉项目规划设计蓝图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新型可控气氛炉项目规划设计蓝图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新型可控气氛炉项目规划设计蓝图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新型可控气氛炉项目规划设计蓝图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新型可控气氛炉项目规划设计蓝图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新型可控气氛炉项目规划设计蓝图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新型可控气氛炉项目规划设计蓝图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新型可控气氛炉项目规划设计蓝图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3E46E9"/>
    <w:rsid w:val="313E46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001055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2024-02-29T02:25:00Z</dcterms:created>
  <dcterms:modified xsi:type="dcterms:W3CDTF">2024-02-29T02:25:46Z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0BCB162826B74A7CBD6BD7E8751B6FB7_11</vt:lpwstr>
  </property>
  <property fmtid="{D5CDD505-2E9C-101B-9397-08002B2CF9AE}" pid="3" name="KSOProductBuildVer">
    <vt:lpwstr>2052-12.1.0.16388</vt:lpwstr>
  </property>
</Properties>
</file>