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3" w:history="1">
        <w:r>
          <w:rPr>
            <w:rFonts w:ascii="仿宋" w:eastAsia="仿宋" w:hAnsi="仿宋" w:cs="仿宋" w:hint="eastAsia"/>
            <w:lang w:eastAsia="zh-CN"/>
          </w:rPr>
          <w:t>概论</w:t>
        </w:r>
        <w:r>
          <w:tab/>
        </w:r>
        <w:r>
          <w:fldChar w:fldCharType="begin"/>
        </w:r>
        <w:r>
          <w:instrText xml:space="preserve"> PAGEREF _Toc27533 \h </w:instrText>
        </w:r>
        <w:r>
          <w:fldChar w:fldCharType="separate"/>
        </w:r>
        <w:r>
          <w:t>3</w:t>
        </w:r>
        <w:r>
          <w:fldChar w:fldCharType="end"/>
        </w:r>
      </w:hyperlink>
    </w:p>
    <w:p>
      <w:pPr>
        <w:pStyle w:val="TOC1"/>
        <w:tabs>
          <w:tab w:val="right" w:leader="dot" w:pos="8306"/>
        </w:tabs>
      </w:pPr>
      <w:hyperlink w:anchor="_Toc28401" w:history="1">
        <w:r>
          <w:rPr>
            <w:rFonts w:ascii="仿宋" w:eastAsia="仿宋" w:hAnsi="仿宋" w:cs="仿宋" w:hint="eastAsia"/>
            <w:lang w:eastAsia="zh-CN"/>
          </w:rPr>
          <w:t>一、公司简介</w:t>
        </w:r>
        <w:r>
          <w:tab/>
        </w:r>
        <w:r>
          <w:fldChar w:fldCharType="begin"/>
        </w:r>
        <w:r>
          <w:instrText xml:space="preserve"> PAGEREF _Toc28401 \h </w:instrText>
        </w:r>
        <w:r>
          <w:fldChar w:fldCharType="separate"/>
        </w:r>
        <w:r>
          <w:t>3</w:t>
        </w:r>
        <w:r>
          <w:fldChar w:fldCharType="end"/>
        </w:r>
      </w:hyperlink>
    </w:p>
    <w:p>
      <w:pPr>
        <w:pStyle w:val="TOC2"/>
        <w:tabs>
          <w:tab w:val="right" w:leader="dot" w:pos="8306"/>
        </w:tabs>
      </w:pPr>
      <w:hyperlink w:anchor="_Toc29529" w:history="1">
        <w:r>
          <w:rPr>
            <w:rFonts w:ascii="仿宋" w:eastAsia="仿宋" w:hAnsi="仿宋" w:cs="仿宋" w:hint="eastAsia"/>
            <w:lang w:eastAsia="zh-CN"/>
          </w:rPr>
          <w:t>(一)、公司基本信息</w:t>
        </w:r>
        <w:r>
          <w:tab/>
        </w:r>
        <w:r>
          <w:fldChar w:fldCharType="begin"/>
        </w:r>
        <w:r>
          <w:instrText xml:space="preserve"> PAGEREF _Toc29529 \h </w:instrText>
        </w:r>
        <w:r>
          <w:fldChar w:fldCharType="separate"/>
        </w:r>
        <w:r>
          <w:t>3</w:t>
        </w:r>
        <w:r>
          <w:fldChar w:fldCharType="end"/>
        </w:r>
      </w:hyperlink>
    </w:p>
    <w:p>
      <w:pPr>
        <w:pStyle w:val="TOC2"/>
        <w:tabs>
          <w:tab w:val="right" w:leader="dot" w:pos="8306"/>
        </w:tabs>
      </w:pPr>
      <w:hyperlink w:anchor="_Toc3292" w:history="1">
        <w:r>
          <w:rPr>
            <w:rFonts w:ascii="仿宋" w:eastAsia="仿宋" w:hAnsi="仿宋" w:cs="仿宋" w:hint="eastAsia"/>
            <w:lang w:eastAsia="zh-CN"/>
          </w:rPr>
          <w:t>(二)、公司简介</w:t>
        </w:r>
        <w:r>
          <w:tab/>
        </w:r>
        <w:r>
          <w:fldChar w:fldCharType="begin"/>
        </w:r>
        <w:r>
          <w:instrText xml:space="preserve"> PAGEREF _Toc3292 \h </w:instrText>
        </w:r>
        <w:r>
          <w:fldChar w:fldCharType="separate"/>
        </w:r>
        <w:r>
          <w:t>4</w:t>
        </w:r>
        <w:r>
          <w:fldChar w:fldCharType="end"/>
        </w:r>
      </w:hyperlink>
    </w:p>
    <w:p>
      <w:pPr>
        <w:pStyle w:val="TOC2"/>
        <w:tabs>
          <w:tab w:val="right" w:leader="dot" w:pos="8306"/>
        </w:tabs>
      </w:pPr>
      <w:hyperlink w:anchor="_Toc5331" w:history="1">
        <w:r>
          <w:rPr>
            <w:rFonts w:ascii="仿宋" w:eastAsia="仿宋" w:hAnsi="仿宋" w:cs="仿宋" w:hint="eastAsia"/>
            <w:lang w:eastAsia="zh-CN"/>
          </w:rPr>
          <w:t>(三)、核心人员介绍</w:t>
        </w:r>
        <w:r>
          <w:tab/>
        </w:r>
        <w:r>
          <w:fldChar w:fldCharType="begin"/>
        </w:r>
        <w:r>
          <w:instrText xml:space="preserve"> PAGEREF _Toc5331 \h </w:instrText>
        </w:r>
        <w:r>
          <w:fldChar w:fldCharType="separate"/>
        </w:r>
        <w:r>
          <w:t>6</w:t>
        </w:r>
        <w:r>
          <w:fldChar w:fldCharType="end"/>
        </w:r>
      </w:hyperlink>
    </w:p>
    <w:p>
      <w:pPr>
        <w:pStyle w:val="TOC1"/>
        <w:tabs>
          <w:tab w:val="right" w:leader="dot" w:pos="8306"/>
        </w:tabs>
      </w:pPr>
      <w:hyperlink w:anchor="_Toc25948" w:history="1">
        <w:r>
          <w:rPr>
            <w:rFonts w:ascii="仿宋" w:eastAsia="仿宋" w:hAnsi="仿宋" w:cs="仿宋" w:hint="eastAsia"/>
            <w:lang w:eastAsia="zh-CN"/>
          </w:rPr>
          <w:t>二、员工压力管理及应对措施</w:t>
        </w:r>
        <w:r>
          <w:tab/>
        </w:r>
        <w:r>
          <w:fldChar w:fldCharType="begin"/>
        </w:r>
        <w:r>
          <w:instrText xml:space="preserve"> PAGEREF _Toc25948 \h </w:instrText>
        </w:r>
        <w:r>
          <w:fldChar w:fldCharType="separate"/>
        </w:r>
        <w:r>
          <w:t>8</w:t>
        </w:r>
        <w:r>
          <w:fldChar w:fldCharType="end"/>
        </w:r>
      </w:hyperlink>
    </w:p>
    <w:p>
      <w:pPr>
        <w:pStyle w:val="TOC2"/>
        <w:tabs>
          <w:tab w:val="right" w:leader="dot" w:pos="8306"/>
        </w:tabs>
      </w:pPr>
      <w:hyperlink w:anchor="_Toc18598" w:history="1">
        <w:r>
          <w:rPr>
            <w:rFonts w:ascii="仿宋" w:eastAsia="仿宋" w:hAnsi="仿宋" w:cs="仿宋" w:hint="eastAsia"/>
            <w:lang w:eastAsia="zh-CN"/>
          </w:rPr>
          <w:t>(一)、压力对员工的影响及管理原则</w:t>
        </w:r>
        <w:r>
          <w:tab/>
        </w:r>
        <w:r>
          <w:fldChar w:fldCharType="begin"/>
        </w:r>
        <w:r>
          <w:instrText xml:space="preserve"> PAGEREF _Toc18598 \h </w:instrText>
        </w:r>
        <w:r>
          <w:fldChar w:fldCharType="separate"/>
        </w:r>
        <w:r>
          <w:t>8</w:t>
        </w:r>
        <w:r>
          <w:fldChar w:fldCharType="end"/>
        </w:r>
      </w:hyperlink>
    </w:p>
    <w:p>
      <w:pPr>
        <w:pStyle w:val="TOC2"/>
        <w:tabs>
          <w:tab w:val="right" w:leader="dot" w:pos="8306"/>
        </w:tabs>
      </w:pPr>
      <w:hyperlink w:anchor="_Toc13700" w:history="1">
        <w:r>
          <w:rPr>
            <w:rFonts w:ascii="仿宋" w:eastAsia="仿宋" w:hAnsi="仿宋" w:cs="仿宋" w:hint="eastAsia"/>
            <w:lang w:eastAsia="zh-CN"/>
          </w:rPr>
          <w:t>(二)、压力应对策略及其实施方案</w:t>
        </w:r>
        <w:r>
          <w:tab/>
        </w:r>
        <w:r>
          <w:fldChar w:fldCharType="begin"/>
        </w:r>
        <w:r>
          <w:instrText xml:space="preserve"> PAGEREF _Toc13700 \h </w:instrText>
        </w:r>
        <w:r>
          <w:fldChar w:fldCharType="separate"/>
        </w:r>
        <w:r>
          <w:t>9</w:t>
        </w:r>
        <w:r>
          <w:fldChar w:fldCharType="end"/>
        </w:r>
      </w:hyperlink>
    </w:p>
    <w:p>
      <w:pPr>
        <w:pStyle w:val="TOC2"/>
        <w:tabs>
          <w:tab w:val="right" w:leader="dot" w:pos="8306"/>
        </w:tabs>
      </w:pPr>
      <w:hyperlink w:anchor="_Toc10855" w:history="1">
        <w:r>
          <w:rPr>
            <w:rFonts w:ascii="仿宋" w:eastAsia="仿宋" w:hAnsi="仿宋" w:cs="仿宋" w:hint="eastAsia"/>
            <w:lang w:eastAsia="zh-CN"/>
          </w:rPr>
          <w:t>(三)、压力管理效果的评估及持续改进</w:t>
        </w:r>
        <w:r>
          <w:tab/>
        </w:r>
        <w:r>
          <w:fldChar w:fldCharType="begin"/>
        </w:r>
        <w:r>
          <w:instrText xml:space="preserve"> PAGEREF _Toc10855 \h </w:instrText>
        </w:r>
        <w:r>
          <w:fldChar w:fldCharType="separate"/>
        </w:r>
        <w:r>
          <w:t>10</w:t>
        </w:r>
        <w:r>
          <w:fldChar w:fldCharType="end"/>
        </w:r>
      </w:hyperlink>
    </w:p>
    <w:p>
      <w:pPr>
        <w:pStyle w:val="TOC1"/>
        <w:tabs>
          <w:tab w:val="right" w:leader="dot" w:pos="8306"/>
        </w:tabs>
      </w:pPr>
      <w:hyperlink w:anchor="_Toc23098" w:history="1">
        <w:r>
          <w:rPr>
            <w:rFonts w:ascii="仿宋" w:eastAsia="仿宋" w:hAnsi="仿宋" w:cs="仿宋" w:hint="eastAsia"/>
            <w:lang w:eastAsia="zh-CN"/>
          </w:rPr>
          <w:t>三、ZNO基变阻器材料行业背景分析</w:t>
        </w:r>
        <w:r>
          <w:tab/>
        </w:r>
        <w:r>
          <w:fldChar w:fldCharType="begin"/>
        </w:r>
        <w:r>
          <w:instrText xml:space="preserve"> PAGEREF _Toc23098 \h </w:instrText>
        </w:r>
        <w:r>
          <w:fldChar w:fldCharType="separate"/>
        </w:r>
        <w:r>
          <w:t>11</w:t>
        </w:r>
        <w:r>
          <w:fldChar w:fldCharType="end"/>
        </w:r>
      </w:hyperlink>
    </w:p>
    <w:p>
      <w:pPr>
        <w:pStyle w:val="TOC2"/>
        <w:tabs>
          <w:tab w:val="right" w:leader="dot" w:pos="8306"/>
        </w:tabs>
      </w:pPr>
      <w:hyperlink w:anchor="_Toc7289" w:history="1">
        <w:r>
          <w:rPr>
            <w:rFonts w:ascii="仿宋" w:eastAsia="仿宋" w:hAnsi="仿宋" w:cs="仿宋" w:hint="eastAsia"/>
            <w:lang w:eastAsia="zh-CN"/>
          </w:rPr>
          <w:t>(一)、ZNO基变阻器材料行业背景分析</w:t>
        </w:r>
        <w:r>
          <w:tab/>
        </w:r>
        <w:r>
          <w:fldChar w:fldCharType="begin"/>
        </w:r>
        <w:r>
          <w:instrText xml:space="preserve"> PAGEREF _Toc7289 \h </w:instrText>
        </w:r>
        <w:r>
          <w:fldChar w:fldCharType="separate"/>
        </w:r>
        <w:r>
          <w:t>11</w:t>
        </w:r>
        <w:r>
          <w:fldChar w:fldCharType="end"/>
        </w:r>
      </w:hyperlink>
    </w:p>
    <w:p>
      <w:pPr>
        <w:pStyle w:val="TOC1"/>
        <w:tabs>
          <w:tab w:val="right" w:leader="dot" w:pos="8306"/>
        </w:tabs>
      </w:pPr>
      <w:hyperlink w:anchor="_Toc10503" w:history="1">
        <w:r>
          <w:rPr>
            <w:rFonts w:ascii="仿宋" w:eastAsia="仿宋" w:hAnsi="仿宋" w:cs="仿宋" w:hint="eastAsia"/>
            <w:lang w:eastAsia="zh-CN"/>
          </w:rPr>
          <w:t>四、宏观环境分析</w:t>
        </w:r>
        <w:r>
          <w:tab/>
        </w:r>
        <w:r>
          <w:fldChar w:fldCharType="begin"/>
        </w:r>
        <w:r>
          <w:instrText xml:space="preserve"> PAGEREF _Toc10503 \h </w:instrText>
        </w:r>
        <w:r>
          <w:fldChar w:fldCharType="separate"/>
        </w:r>
        <w:r>
          <w:t>13</w:t>
        </w:r>
        <w:r>
          <w:fldChar w:fldCharType="end"/>
        </w:r>
      </w:hyperlink>
    </w:p>
    <w:p>
      <w:pPr>
        <w:pStyle w:val="TOC2"/>
        <w:tabs>
          <w:tab w:val="right" w:leader="dot" w:pos="8306"/>
        </w:tabs>
      </w:pPr>
      <w:hyperlink w:anchor="_Toc28719" w:history="1">
        <w:r>
          <w:rPr>
            <w:rFonts w:ascii="仿宋" w:eastAsia="仿宋" w:hAnsi="仿宋" w:cs="仿宋" w:hint="eastAsia"/>
            <w:lang w:eastAsia="zh-CN"/>
          </w:rPr>
          <w:t>(一)、宏观环境分析</w:t>
        </w:r>
        <w:r>
          <w:tab/>
        </w:r>
        <w:r>
          <w:fldChar w:fldCharType="begin"/>
        </w:r>
        <w:r>
          <w:instrText xml:space="preserve"> PAGEREF _Toc28719 \h </w:instrText>
        </w:r>
        <w:r>
          <w:fldChar w:fldCharType="separate"/>
        </w:r>
        <w:r>
          <w:t>13</w:t>
        </w:r>
        <w:r>
          <w:fldChar w:fldCharType="end"/>
        </w:r>
      </w:hyperlink>
    </w:p>
    <w:p>
      <w:pPr>
        <w:pStyle w:val="TOC1"/>
        <w:tabs>
          <w:tab w:val="right" w:leader="dot" w:pos="8306"/>
        </w:tabs>
      </w:pPr>
      <w:hyperlink w:anchor="_Toc24625" w:history="1">
        <w:r>
          <w:rPr>
            <w:rFonts w:ascii="仿宋" w:eastAsia="仿宋" w:hAnsi="仿宋" w:cs="仿宋" w:hint="eastAsia"/>
            <w:lang w:eastAsia="zh-CN"/>
          </w:rPr>
          <w:t>五、项目基本情况</w:t>
        </w:r>
        <w:r>
          <w:tab/>
        </w:r>
        <w:r>
          <w:fldChar w:fldCharType="begin"/>
        </w:r>
        <w:r>
          <w:instrText xml:space="preserve"> PAGEREF _Toc24625 \h </w:instrText>
        </w:r>
        <w:r>
          <w:fldChar w:fldCharType="separate"/>
        </w:r>
        <w:r>
          <w:t>15</w:t>
        </w:r>
        <w:r>
          <w:fldChar w:fldCharType="end"/>
        </w:r>
      </w:hyperlink>
    </w:p>
    <w:p>
      <w:pPr>
        <w:pStyle w:val="TOC2"/>
        <w:tabs>
          <w:tab w:val="right" w:leader="dot" w:pos="8306"/>
        </w:tabs>
      </w:pPr>
      <w:hyperlink w:anchor="_Toc23534" w:history="1">
        <w:r>
          <w:rPr>
            <w:rFonts w:ascii="仿宋" w:eastAsia="仿宋" w:hAnsi="仿宋" w:cs="仿宋" w:hint="eastAsia"/>
            <w:lang w:eastAsia="zh-CN"/>
          </w:rPr>
          <w:t>(一)、项目名称及建设性质</w:t>
        </w:r>
        <w:r>
          <w:tab/>
        </w:r>
        <w:r>
          <w:fldChar w:fldCharType="begin"/>
        </w:r>
        <w:r>
          <w:instrText xml:space="preserve"> PAGEREF _Toc23534 \h </w:instrText>
        </w:r>
        <w:r>
          <w:fldChar w:fldCharType="separate"/>
        </w:r>
        <w:r>
          <w:t>15</w:t>
        </w:r>
        <w:r>
          <w:fldChar w:fldCharType="end"/>
        </w:r>
      </w:hyperlink>
    </w:p>
    <w:p>
      <w:pPr>
        <w:pStyle w:val="TOC2"/>
        <w:tabs>
          <w:tab w:val="right" w:leader="dot" w:pos="8306"/>
        </w:tabs>
      </w:pPr>
      <w:hyperlink w:anchor="_Toc28892" w:history="1">
        <w:r>
          <w:rPr>
            <w:rFonts w:ascii="仿宋" w:eastAsia="仿宋" w:hAnsi="仿宋" w:cs="仿宋" w:hint="eastAsia"/>
            <w:lang w:eastAsia="zh-CN"/>
          </w:rPr>
          <w:t>(二)、项目承办单位</w:t>
        </w:r>
        <w:r>
          <w:tab/>
        </w:r>
        <w:r>
          <w:fldChar w:fldCharType="begin"/>
        </w:r>
        <w:r>
          <w:instrText xml:space="preserve"> PAGEREF _Toc28892 \h </w:instrText>
        </w:r>
        <w:r>
          <w:fldChar w:fldCharType="separate"/>
        </w:r>
        <w:r>
          <w:t>16</w:t>
        </w:r>
        <w:r>
          <w:fldChar w:fldCharType="end"/>
        </w:r>
      </w:hyperlink>
    </w:p>
    <w:p>
      <w:pPr>
        <w:pStyle w:val="TOC2"/>
        <w:tabs>
          <w:tab w:val="right" w:leader="dot" w:pos="8306"/>
        </w:tabs>
      </w:pPr>
      <w:hyperlink w:anchor="_Toc5974" w:history="1">
        <w:r>
          <w:rPr>
            <w:rFonts w:ascii="仿宋" w:eastAsia="仿宋" w:hAnsi="仿宋" w:cs="仿宋" w:hint="eastAsia"/>
            <w:lang w:eastAsia="zh-CN"/>
          </w:rPr>
          <w:t>(三)、项目实施的可行性</w:t>
        </w:r>
        <w:r>
          <w:tab/>
        </w:r>
        <w:r>
          <w:fldChar w:fldCharType="begin"/>
        </w:r>
        <w:r>
          <w:instrText xml:space="preserve"> PAGEREF _Toc5974 \h </w:instrText>
        </w:r>
        <w:r>
          <w:fldChar w:fldCharType="separate"/>
        </w:r>
        <w:r>
          <w:t>17</w:t>
        </w:r>
        <w:r>
          <w:fldChar w:fldCharType="end"/>
        </w:r>
      </w:hyperlink>
    </w:p>
    <w:p>
      <w:pPr>
        <w:pStyle w:val="TOC2"/>
        <w:tabs>
          <w:tab w:val="right" w:leader="dot" w:pos="8306"/>
        </w:tabs>
      </w:pPr>
      <w:hyperlink w:anchor="_Toc15112" w:history="1">
        <w:r>
          <w:rPr>
            <w:rFonts w:ascii="仿宋" w:eastAsia="仿宋" w:hAnsi="仿宋" w:cs="仿宋" w:hint="eastAsia"/>
            <w:lang w:eastAsia="zh-CN"/>
          </w:rPr>
          <w:t>(四)、项目建设选址</w:t>
        </w:r>
        <w:r>
          <w:tab/>
        </w:r>
        <w:r>
          <w:fldChar w:fldCharType="begin"/>
        </w:r>
        <w:r>
          <w:instrText xml:space="preserve"> PAGEREF _Toc15112 \h </w:instrText>
        </w:r>
        <w:r>
          <w:fldChar w:fldCharType="separate"/>
        </w:r>
        <w:r>
          <w:t>18</w:t>
        </w:r>
        <w:r>
          <w:fldChar w:fldCharType="end"/>
        </w:r>
      </w:hyperlink>
    </w:p>
    <w:p>
      <w:pPr>
        <w:pStyle w:val="TOC2"/>
        <w:tabs>
          <w:tab w:val="right" w:leader="dot" w:pos="8306"/>
        </w:tabs>
      </w:pPr>
      <w:hyperlink w:anchor="_Toc30143" w:history="1">
        <w:r>
          <w:rPr>
            <w:rFonts w:ascii="仿宋" w:eastAsia="仿宋" w:hAnsi="仿宋" w:cs="仿宋" w:hint="eastAsia"/>
            <w:lang w:eastAsia="zh-CN"/>
          </w:rPr>
          <w:t>(五)、建筑物建设规模</w:t>
        </w:r>
        <w:r>
          <w:tab/>
        </w:r>
        <w:r>
          <w:fldChar w:fldCharType="begin"/>
        </w:r>
        <w:r>
          <w:instrText xml:space="preserve"> PAGEREF _Toc30143 \h </w:instrText>
        </w:r>
        <w:r>
          <w:fldChar w:fldCharType="separate"/>
        </w:r>
        <w:r>
          <w:t>19</w:t>
        </w:r>
        <w:r>
          <w:fldChar w:fldCharType="end"/>
        </w:r>
      </w:hyperlink>
    </w:p>
    <w:p>
      <w:pPr>
        <w:pStyle w:val="TOC2"/>
        <w:tabs>
          <w:tab w:val="right" w:leader="dot" w:pos="8306"/>
        </w:tabs>
      </w:pPr>
      <w:hyperlink w:anchor="_Toc21156" w:history="1">
        <w:r>
          <w:rPr>
            <w:rFonts w:ascii="仿宋" w:eastAsia="仿宋" w:hAnsi="仿宋" w:cs="仿宋" w:hint="eastAsia"/>
            <w:lang w:eastAsia="zh-CN"/>
          </w:rPr>
          <w:t>(六)、项目总投资及资金构成</w:t>
        </w:r>
        <w:r>
          <w:tab/>
        </w:r>
        <w:r>
          <w:fldChar w:fldCharType="begin"/>
        </w:r>
        <w:r>
          <w:instrText xml:space="preserve"> PAGEREF _Toc21156 \h </w:instrText>
        </w:r>
        <w:r>
          <w:fldChar w:fldCharType="separate"/>
        </w:r>
        <w:r>
          <w:t>21</w:t>
        </w:r>
        <w:r>
          <w:fldChar w:fldCharType="end"/>
        </w:r>
      </w:hyperlink>
    </w:p>
    <w:p>
      <w:pPr>
        <w:pStyle w:val="TOC2"/>
        <w:tabs>
          <w:tab w:val="right" w:leader="dot" w:pos="8306"/>
        </w:tabs>
      </w:pPr>
      <w:hyperlink w:anchor="_Toc22922" w:history="1">
        <w:r>
          <w:rPr>
            <w:rFonts w:ascii="仿宋" w:eastAsia="仿宋" w:hAnsi="仿宋" w:cs="仿宋" w:hint="eastAsia"/>
            <w:lang w:eastAsia="zh-CN"/>
          </w:rPr>
          <w:t>(七)、资金筹措方案</w:t>
        </w:r>
        <w:r>
          <w:tab/>
        </w:r>
        <w:r>
          <w:fldChar w:fldCharType="begin"/>
        </w:r>
        <w:r>
          <w:instrText xml:space="preserve"> PAGEREF _Toc22922 \h </w:instrText>
        </w:r>
        <w:r>
          <w:fldChar w:fldCharType="separate"/>
        </w:r>
        <w:r>
          <w:t>22</w:t>
        </w:r>
        <w:r>
          <w:fldChar w:fldCharType="end"/>
        </w:r>
      </w:hyperlink>
    </w:p>
    <w:p>
      <w:pPr>
        <w:pStyle w:val="TOC2"/>
        <w:tabs>
          <w:tab w:val="right" w:leader="dot" w:pos="8306"/>
        </w:tabs>
      </w:pPr>
      <w:hyperlink w:anchor="_Toc24076" w:history="1">
        <w:r>
          <w:rPr>
            <w:rFonts w:ascii="仿宋" w:eastAsia="仿宋" w:hAnsi="仿宋" w:cs="仿宋" w:hint="eastAsia"/>
            <w:lang w:eastAsia="zh-CN"/>
          </w:rPr>
          <w:t>(八)、项目预期经济效益规划目标</w:t>
        </w:r>
        <w:r>
          <w:tab/>
        </w:r>
        <w:r>
          <w:fldChar w:fldCharType="begin"/>
        </w:r>
        <w:r>
          <w:instrText xml:space="preserve"> PAGEREF _Toc24076 \h </w:instrText>
        </w:r>
        <w:r>
          <w:fldChar w:fldCharType="separate"/>
        </w:r>
        <w:r>
          <w:t>23</w:t>
        </w:r>
        <w:r>
          <w:fldChar w:fldCharType="end"/>
        </w:r>
      </w:hyperlink>
    </w:p>
    <w:p>
      <w:pPr>
        <w:pStyle w:val="TOC2"/>
        <w:tabs>
          <w:tab w:val="right" w:leader="dot" w:pos="8306"/>
        </w:tabs>
      </w:pPr>
      <w:hyperlink w:anchor="_Toc28440" w:history="1">
        <w:r>
          <w:rPr>
            <w:rFonts w:ascii="仿宋" w:eastAsia="仿宋" w:hAnsi="仿宋" w:cs="仿宋" w:hint="eastAsia"/>
            <w:lang w:eastAsia="zh-CN"/>
          </w:rPr>
          <w:t>(九)、项目建设进度规划</w:t>
        </w:r>
        <w:r>
          <w:tab/>
        </w:r>
        <w:r>
          <w:fldChar w:fldCharType="begin"/>
        </w:r>
        <w:r>
          <w:instrText xml:space="preserve"> PAGEREF _Toc28440 \h </w:instrText>
        </w:r>
        <w:r>
          <w:fldChar w:fldCharType="separate"/>
        </w:r>
        <w:r>
          <w:t>24</w:t>
        </w:r>
        <w:r>
          <w:fldChar w:fldCharType="end"/>
        </w:r>
      </w:hyperlink>
    </w:p>
    <w:p>
      <w:pPr>
        <w:pStyle w:val="TOC1"/>
        <w:tabs>
          <w:tab w:val="right" w:leader="dot" w:pos="8306"/>
        </w:tabs>
      </w:pPr>
      <w:hyperlink w:anchor="_Toc25007" w:history="1">
        <w:r>
          <w:rPr>
            <w:rFonts w:ascii="仿宋" w:eastAsia="仿宋" w:hAnsi="仿宋" w:cs="仿宋" w:hint="eastAsia"/>
            <w:lang w:eastAsia="zh-CN"/>
          </w:rPr>
          <w:t>六、第三十八章员工社交媒体管理</w:t>
        </w:r>
        <w:r>
          <w:tab/>
        </w:r>
        <w:r>
          <w:fldChar w:fldCharType="begin"/>
        </w:r>
        <w:r>
          <w:instrText xml:space="preserve"> PAGEREF _Toc25007 \h </w:instrText>
        </w:r>
        <w:r>
          <w:fldChar w:fldCharType="separate"/>
        </w:r>
        <w:r>
          <w:t>26</w:t>
        </w:r>
        <w:r>
          <w:fldChar w:fldCharType="end"/>
        </w:r>
      </w:hyperlink>
    </w:p>
    <w:p>
      <w:pPr>
        <w:pStyle w:val="TOC2"/>
        <w:tabs>
          <w:tab w:val="right" w:leader="dot" w:pos="8306"/>
        </w:tabs>
      </w:pPr>
      <w:hyperlink w:anchor="_Toc21608" w:history="1">
        <w:r>
          <w:rPr>
            <w:rFonts w:ascii="仿宋" w:eastAsia="仿宋" w:hAnsi="仿宋" w:cs="仿宋" w:hint="eastAsia"/>
            <w:lang w:eastAsia="zh-CN"/>
          </w:rPr>
          <w:t>(一)、员工社交媒体政策</w:t>
        </w:r>
        <w:r>
          <w:tab/>
        </w:r>
        <w:r>
          <w:fldChar w:fldCharType="begin"/>
        </w:r>
        <w:r>
          <w:instrText xml:space="preserve"> PAGEREF _Toc21608 \h </w:instrText>
        </w:r>
        <w:r>
          <w:fldChar w:fldCharType="separate"/>
        </w:r>
        <w:r>
          <w:t>26</w:t>
        </w:r>
        <w:r>
          <w:fldChar w:fldCharType="end"/>
        </w:r>
      </w:hyperlink>
    </w:p>
    <w:p>
      <w:pPr>
        <w:pStyle w:val="TOC2"/>
        <w:tabs>
          <w:tab w:val="right" w:leader="dot" w:pos="8306"/>
        </w:tabs>
      </w:pPr>
      <w:hyperlink w:anchor="_Toc10674" w:history="1">
        <w:r>
          <w:rPr>
            <w:rFonts w:ascii="仿宋" w:eastAsia="仿宋" w:hAnsi="仿宋" w:cs="仿宋" w:hint="eastAsia"/>
            <w:lang w:eastAsia="zh-CN"/>
          </w:rPr>
          <w:t>(二)、个人品牌与公司形象的关联</w:t>
        </w:r>
        <w:r>
          <w:tab/>
        </w:r>
        <w:r>
          <w:fldChar w:fldCharType="begin"/>
        </w:r>
        <w:r>
          <w:instrText xml:space="preserve"> PAGEREF _Toc10674 \h </w:instrText>
        </w:r>
        <w:r>
          <w:fldChar w:fldCharType="separate"/>
        </w:r>
        <w:r>
          <w:t>27</w:t>
        </w:r>
        <w:r>
          <w:fldChar w:fldCharType="end"/>
        </w:r>
      </w:hyperlink>
    </w:p>
    <w:p>
      <w:pPr>
        <w:pStyle w:val="TOC2"/>
        <w:tabs>
          <w:tab w:val="right" w:leader="dot" w:pos="8306"/>
        </w:tabs>
      </w:pPr>
      <w:hyperlink w:anchor="_Toc15014" w:history="1">
        <w:r>
          <w:rPr>
            <w:rFonts w:ascii="仿宋" w:eastAsia="仿宋" w:hAnsi="仿宋" w:cs="仿宋" w:hint="eastAsia"/>
            <w:lang w:eastAsia="zh-CN"/>
          </w:rPr>
          <w:t>(三)、社交媒体使用准则</w:t>
        </w:r>
        <w:r>
          <w:tab/>
        </w:r>
        <w:r>
          <w:fldChar w:fldCharType="begin"/>
        </w:r>
        <w:r>
          <w:instrText xml:space="preserve"> PAGEREF _Toc15014 \h </w:instrText>
        </w:r>
        <w:r>
          <w:fldChar w:fldCharType="separate"/>
        </w:r>
        <w:r>
          <w:t>28</w:t>
        </w:r>
        <w:r>
          <w:fldChar w:fldCharType="end"/>
        </w:r>
      </w:hyperlink>
    </w:p>
    <w:p>
      <w:pPr>
        <w:pStyle w:val="TOC2"/>
        <w:tabs>
          <w:tab w:val="right" w:leader="dot" w:pos="8306"/>
        </w:tabs>
      </w:pPr>
      <w:hyperlink w:anchor="_Toc18882" w:history="1">
        <w:r>
          <w:rPr>
            <w:rFonts w:ascii="仿宋" w:eastAsia="仿宋" w:hAnsi="仿宋" w:cs="仿宋" w:hint="eastAsia"/>
            <w:lang w:eastAsia="zh-CN"/>
          </w:rPr>
          <w:t>(四)、公司与员工互动</w:t>
        </w:r>
        <w:r>
          <w:tab/>
        </w:r>
        <w:r>
          <w:fldChar w:fldCharType="begin"/>
        </w:r>
        <w:r>
          <w:instrText xml:space="preserve"> PAGEREF _Toc18882 \h </w:instrText>
        </w:r>
        <w:r>
          <w:fldChar w:fldCharType="separate"/>
        </w:r>
        <w:r>
          <w:t>31</w:t>
        </w:r>
        <w:r>
          <w:fldChar w:fldCharType="end"/>
        </w:r>
      </w:hyperlink>
    </w:p>
    <w:p>
      <w:pPr>
        <w:pStyle w:val="TOC2"/>
        <w:tabs>
          <w:tab w:val="right" w:leader="dot" w:pos="8306"/>
        </w:tabs>
      </w:pPr>
      <w:hyperlink w:anchor="_Toc14644" w:history="1">
        <w:r>
          <w:rPr>
            <w:rFonts w:ascii="仿宋" w:eastAsia="仿宋" w:hAnsi="仿宋" w:cs="仿宋" w:hint="eastAsia"/>
            <w:lang w:eastAsia="zh-CN"/>
          </w:rPr>
          <w:t>(五)、公司社交媒体账号管理</w:t>
        </w:r>
        <w:r>
          <w:tab/>
        </w:r>
        <w:r>
          <w:fldChar w:fldCharType="begin"/>
        </w:r>
        <w:r>
          <w:instrText xml:space="preserve"> PAGEREF _Toc14644 \h </w:instrText>
        </w:r>
        <w:r>
          <w:fldChar w:fldCharType="separate"/>
        </w:r>
        <w:r>
          <w:t>32</w:t>
        </w:r>
        <w:r>
          <w:fldChar w:fldCharType="end"/>
        </w:r>
      </w:hyperlink>
    </w:p>
    <w:p>
      <w:pPr>
        <w:pStyle w:val="TOC2"/>
        <w:tabs>
          <w:tab w:val="right" w:leader="dot" w:pos="8306"/>
        </w:tabs>
      </w:pPr>
      <w:hyperlink w:anchor="_Toc11389" w:history="1">
        <w:r>
          <w:rPr>
            <w:rFonts w:ascii="仿宋" w:eastAsia="仿宋" w:hAnsi="仿宋" w:cs="仿宋" w:hint="eastAsia"/>
            <w:lang w:eastAsia="zh-CN"/>
          </w:rPr>
          <w:t>(六)、职业发展机会的分享与推广</w:t>
        </w:r>
        <w:r>
          <w:tab/>
        </w:r>
        <w:r>
          <w:fldChar w:fldCharType="begin"/>
        </w:r>
        <w:r>
          <w:instrText xml:space="preserve"> PAGEREF _Toc11389 \h </w:instrText>
        </w:r>
        <w:r>
          <w:fldChar w:fldCharType="separate"/>
        </w:r>
        <w:r>
          <w:t>33</w:t>
        </w:r>
        <w:r>
          <w:fldChar w:fldCharType="end"/>
        </w:r>
      </w:hyperlink>
    </w:p>
    <w:p>
      <w:pPr>
        <w:pStyle w:val="TOC1"/>
        <w:tabs>
          <w:tab w:val="right" w:leader="dot" w:pos="8306"/>
        </w:tabs>
      </w:pPr>
      <w:hyperlink w:anchor="_Toc1522" w:history="1">
        <w:r>
          <w:rPr>
            <w:rFonts w:ascii="仿宋" w:eastAsia="仿宋" w:hAnsi="仿宋" w:cs="仿宋" w:hint="eastAsia"/>
            <w:lang w:eastAsia="zh-CN"/>
          </w:rPr>
          <w:t>七、第十三章技术与创新支持</w:t>
        </w:r>
        <w:r>
          <w:tab/>
        </w:r>
        <w:r>
          <w:fldChar w:fldCharType="begin"/>
        </w:r>
        <w:r>
          <w:instrText xml:space="preserve"> PAGEREF _Toc1522 \h </w:instrText>
        </w:r>
        <w:r>
          <w:fldChar w:fldCharType="separate"/>
        </w:r>
        <w:r>
          <w:t>34</w:t>
        </w:r>
        <w:r>
          <w:fldChar w:fldCharType="end"/>
        </w:r>
      </w:hyperlink>
    </w:p>
    <w:p>
      <w:pPr>
        <w:pStyle w:val="TOC2"/>
        <w:tabs>
          <w:tab w:val="right" w:leader="dot" w:pos="8306"/>
        </w:tabs>
      </w:pPr>
      <w:hyperlink w:anchor="_Toc14103" w:history="1">
        <w:r>
          <w:rPr>
            <w:rFonts w:ascii="仿宋" w:eastAsia="仿宋" w:hAnsi="仿宋" w:cs="仿宋" w:hint="eastAsia"/>
            <w:lang w:eastAsia="zh-CN"/>
          </w:rPr>
          <w:t>(一)、技术培训与更新</w:t>
        </w:r>
        <w:r>
          <w:tab/>
        </w:r>
        <w:r>
          <w:fldChar w:fldCharType="begin"/>
        </w:r>
        <w:r>
          <w:instrText xml:space="preserve"> PAGEREF _Toc14103 \h </w:instrText>
        </w:r>
        <w:r>
          <w:fldChar w:fldCharType="separate"/>
        </w:r>
        <w:r>
          <w:t>34</w:t>
        </w:r>
        <w:r>
          <w:fldChar w:fldCharType="end"/>
        </w:r>
      </w:hyperlink>
    </w:p>
    <w:p>
      <w:pPr>
        <w:pStyle w:val="TOC2"/>
        <w:tabs>
          <w:tab w:val="right" w:leader="dot" w:pos="8306"/>
        </w:tabs>
      </w:pPr>
      <w:hyperlink w:anchor="_Toc9422" w:history="1">
        <w:r>
          <w:rPr>
            <w:rFonts w:ascii="仿宋" w:eastAsia="仿宋" w:hAnsi="仿宋" w:cs="仿宋" w:hint="eastAsia"/>
            <w:lang w:eastAsia="zh-CN"/>
          </w:rPr>
          <w:t>(二)、创新文化与项目支持</w:t>
        </w:r>
        <w:r>
          <w:tab/>
        </w:r>
        <w:r>
          <w:fldChar w:fldCharType="begin"/>
        </w:r>
        <w:r>
          <w:instrText xml:space="preserve"> PAGEREF _Toc9422 \h </w:instrText>
        </w:r>
        <w:r>
          <w:fldChar w:fldCharType="separate"/>
        </w:r>
        <w:r>
          <w:t>35</w:t>
        </w:r>
        <w:r>
          <w:fldChar w:fldCharType="end"/>
        </w:r>
      </w:hyperlink>
    </w:p>
    <w:p>
      <w:pPr>
        <w:pStyle w:val="TOC1"/>
        <w:tabs>
          <w:tab w:val="right" w:leader="dot" w:pos="8306"/>
        </w:tabs>
      </w:pPr>
      <w:hyperlink w:anchor="_Toc27426" w:history="1">
        <w:r>
          <w:rPr>
            <w:rFonts w:ascii="仿宋" w:eastAsia="仿宋" w:hAnsi="仿宋" w:cs="仿宋" w:hint="eastAsia"/>
            <w:lang w:eastAsia="zh-CN"/>
          </w:rPr>
          <w:t>八、第十二章职业伦理与社会责任</w:t>
        </w:r>
        <w:r>
          <w:tab/>
        </w:r>
        <w:r>
          <w:fldChar w:fldCharType="begin"/>
        </w:r>
        <w:r>
          <w:instrText xml:space="preserve"> PAGEREF _Toc27426 \h </w:instrText>
        </w:r>
        <w:r>
          <w:fldChar w:fldCharType="separate"/>
        </w:r>
        <w:r>
          <w:t>36</w:t>
        </w:r>
        <w:r>
          <w:fldChar w:fldCharType="end"/>
        </w:r>
      </w:hyperlink>
    </w:p>
    <w:p>
      <w:pPr>
        <w:pStyle w:val="TOC2"/>
        <w:tabs>
          <w:tab w:val="right" w:leader="dot" w:pos="8306"/>
        </w:tabs>
      </w:pPr>
      <w:hyperlink w:anchor="_Toc28909" w:history="1">
        <w:r>
          <w:rPr>
            <w:rFonts w:ascii="仿宋" w:eastAsia="仿宋" w:hAnsi="仿宋" w:cs="仿宋" w:hint="eastAsia"/>
            <w:lang w:eastAsia="zh-CN"/>
          </w:rPr>
          <w:t>(一)、职业道德规范</w:t>
        </w:r>
        <w:r>
          <w:tab/>
        </w:r>
        <w:r>
          <w:fldChar w:fldCharType="begin"/>
        </w:r>
        <w:r>
          <w:instrText xml:space="preserve"> PAGEREF _Toc28909 \h </w:instrText>
        </w:r>
        <w:r>
          <w:fldChar w:fldCharType="separate"/>
        </w:r>
        <w:r>
          <w:t>36</w:t>
        </w:r>
        <w:r>
          <w:fldChar w:fldCharType="end"/>
        </w:r>
      </w:hyperlink>
    </w:p>
    <w:p>
      <w:pPr>
        <w:pStyle w:val="TOC2"/>
        <w:tabs>
          <w:tab w:val="right" w:leader="dot" w:pos="8306"/>
        </w:tabs>
      </w:pPr>
      <w:hyperlink w:anchor="_Toc32678" w:history="1">
        <w:r>
          <w:rPr>
            <w:rFonts w:ascii="仿宋" w:eastAsia="仿宋" w:hAnsi="仿宋" w:cs="仿宋" w:hint="eastAsia"/>
            <w:lang w:eastAsia="zh-CN"/>
          </w:rPr>
          <w:t>(二)、社会责任履行</w:t>
        </w:r>
        <w:r>
          <w:tab/>
        </w:r>
        <w:r>
          <w:fldChar w:fldCharType="begin"/>
        </w:r>
        <w:r>
          <w:instrText xml:space="preserve"> PAGEREF _Toc32678 \h </w:instrText>
        </w:r>
        <w:r>
          <w:fldChar w:fldCharType="separate"/>
        </w:r>
        <w:r>
          <w:t>37</w:t>
        </w:r>
        <w:r>
          <w:fldChar w:fldCharType="end"/>
        </w:r>
      </w:hyperlink>
    </w:p>
    <w:p>
      <w:pPr>
        <w:pStyle w:val="TOC1"/>
        <w:tabs>
          <w:tab w:val="right" w:leader="dot" w:pos="8306"/>
        </w:tabs>
      </w:pPr>
      <w:hyperlink w:anchor="_Toc13281" w:history="1">
        <w:r>
          <w:rPr>
            <w:rFonts w:ascii="仿宋" w:eastAsia="仿宋" w:hAnsi="仿宋" w:cs="仿宋" w:hint="eastAsia"/>
            <w:lang w:eastAsia="zh-CN"/>
          </w:rPr>
          <w:t>九、第四十章员工身心健康管理</w:t>
        </w:r>
        <w:r>
          <w:tab/>
        </w:r>
        <w:r>
          <w:fldChar w:fldCharType="begin"/>
        </w:r>
        <w:r>
          <w:instrText xml:space="preserve"> PAGEREF _Toc13281 \h </w:instrText>
        </w:r>
        <w:r>
          <w:fldChar w:fldCharType="separate"/>
        </w:r>
        <w:r>
          <w:t>38</w:t>
        </w:r>
        <w:r>
          <w:fldChar w:fldCharType="end"/>
        </w:r>
      </w:hyperlink>
    </w:p>
    <w:p>
      <w:pPr>
        <w:pStyle w:val="TOC2"/>
        <w:tabs>
          <w:tab w:val="right" w:leader="dot" w:pos="8306"/>
        </w:tabs>
      </w:pPr>
      <w:hyperlink w:anchor="_Toc29675" w:history="1">
        <w:r>
          <w:rPr>
            <w:rFonts w:ascii="仿宋" w:eastAsia="仿宋" w:hAnsi="仿宋" w:cs="仿宋" w:hint="eastAsia"/>
            <w:lang w:eastAsia="zh-CN"/>
          </w:rPr>
          <w:t>(一)、健康促进计划</w:t>
        </w:r>
        <w:r>
          <w:tab/>
        </w:r>
        <w:r>
          <w:fldChar w:fldCharType="begin"/>
        </w:r>
        <w:r>
          <w:instrText xml:space="preserve"> PAGEREF _Toc29675 \h </w:instrText>
        </w:r>
        <w:r>
          <w:fldChar w:fldCharType="separate"/>
        </w:r>
        <w:r>
          <w:t>38</w:t>
        </w:r>
        <w:r>
          <w:fldChar w:fldCharType="end"/>
        </w:r>
      </w:hyperlink>
    </w:p>
    <w:p>
      <w:pPr>
        <w:pStyle w:val="TOC2"/>
        <w:tabs>
          <w:tab w:val="right" w:leader="dot" w:pos="8306"/>
        </w:tabs>
      </w:pPr>
      <w:hyperlink w:anchor="_Toc25547" w:history="1">
        <w:r>
          <w:rPr>
            <w:rFonts w:ascii="仿宋" w:eastAsia="仿宋" w:hAnsi="仿宋" w:cs="仿宋" w:hint="eastAsia"/>
            <w:lang w:eastAsia="zh-CN"/>
          </w:rPr>
          <w:t>(二)、健康饮食与运动计划</w:t>
        </w:r>
        <w:r>
          <w:tab/>
        </w:r>
        <w:r>
          <w:fldChar w:fldCharType="begin"/>
        </w:r>
        <w:r>
          <w:instrText xml:space="preserve"> PAGEREF _Toc25547 \h </w:instrText>
        </w:r>
        <w:r>
          <w:fldChar w:fldCharType="separate"/>
        </w:r>
        <w:r>
          <w:t>38</w:t>
        </w:r>
        <w:r>
          <w:fldChar w:fldCharType="end"/>
        </w:r>
      </w:hyperlink>
    </w:p>
    <w:p>
      <w:pPr>
        <w:pStyle w:val="TOC2"/>
        <w:tabs>
          <w:tab w:val="right" w:leader="dot" w:pos="8306"/>
        </w:tabs>
      </w:pPr>
      <w:hyperlink w:anchor="_Toc29091" w:history="1">
        <w:r>
          <w:rPr>
            <w:rFonts w:ascii="仿宋" w:eastAsia="仿宋" w:hAnsi="仿宋" w:cs="仿宋" w:hint="eastAsia"/>
            <w:lang w:eastAsia="zh-CN"/>
          </w:rPr>
          <w:t>(三)、心理健康服务与支持</w:t>
        </w:r>
        <w:r>
          <w:tab/>
        </w:r>
        <w:r>
          <w:fldChar w:fldCharType="begin"/>
        </w:r>
        <w:r>
          <w:instrText xml:space="preserve"> PAGEREF _Toc29091 \h </w:instrText>
        </w:r>
        <w:r>
          <w:fldChar w:fldCharType="separate"/>
        </w:r>
        <w:r>
          <w:t>39</w:t>
        </w:r>
        <w:r>
          <w:fldChar w:fldCharType="end"/>
        </w:r>
      </w:hyperlink>
    </w:p>
    <w:p>
      <w:pPr>
        <w:pStyle w:val="TOC2"/>
        <w:tabs>
          <w:tab w:val="right" w:leader="dot" w:pos="8306"/>
        </w:tabs>
      </w:pPr>
      <w:hyperlink w:anchor="_Toc10078" w:history="1">
        <w:r>
          <w:rPr>
            <w:rFonts w:ascii="仿宋" w:eastAsia="仿宋" w:hAnsi="仿宋" w:cs="仿宋" w:hint="eastAsia"/>
            <w:lang w:eastAsia="zh-CN"/>
          </w:rPr>
          <w:t>(四)、工作压力管理</w:t>
        </w:r>
        <w:r>
          <w:tab/>
        </w:r>
        <w:r>
          <w:fldChar w:fldCharType="begin"/>
        </w:r>
        <w:r>
          <w:instrText xml:space="preserve"> PAGEREF _Toc10078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9" w:history="1">
        <w:r>
          <w:rPr>
            <w:rFonts w:ascii="仿宋" w:eastAsia="仿宋" w:hAnsi="仿宋" w:cs="仿宋" w:hint="eastAsia"/>
            <w:lang w:eastAsia="zh-CN"/>
          </w:rPr>
          <w:t>(五)、工作负荷评估与调整</w:t>
        </w:r>
        <w:r>
          <w:tab/>
        </w:r>
        <w:r>
          <w:fldChar w:fldCharType="begin"/>
        </w:r>
        <w:r>
          <w:instrText xml:space="preserve"> PAGEREF _Toc16729 \h </w:instrText>
        </w:r>
        <w:r>
          <w:fldChar w:fldCharType="separate"/>
        </w:r>
        <w:r>
          <w:t>40</w:t>
        </w:r>
        <w:r>
          <w:fldChar w:fldCharType="end"/>
        </w:r>
      </w:hyperlink>
    </w:p>
    <w:p>
      <w:pPr>
        <w:pStyle w:val="TOC2"/>
        <w:tabs>
          <w:tab w:val="right" w:leader="dot" w:pos="8306"/>
        </w:tabs>
      </w:pPr>
      <w:hyperlink w:anchor="_Toc30485" w:history="1">
        <w:r>
          <w:rPr>
            <w:rFonts w:ascii="仿宋" w:eastAsia="仿宋" w:hAnsi="仿宋" w:cs="仿宋" w:hint="eastAsia"/>
            <w:lang w:eastAsia="zh-CN"/>
          </w:rPr>
          <w:t>(六)、员工心理咨询与支持</w:t>
        </w:r>
        <w:r>
          <w:tab/>
        </w:r>
        <w:r>
          <w:fldChar w:fldCharType="begin"/>
        </w:r>
        <w:r>
          <w:instrText xml:space="preserve"> PAGEREF _Toc30485 \h </w:instrText>
        </w:r>
        <w:r>
          <w:fldChar w:fldCharType="separate"/>
        </w:r>
        <w:r>
          <w:t>41</w:t>
        </w:r>
        <w:r>
          <w:fldChar w:fldCharType="end"/>
        </w:r>
      </w:hyperlink>
    </w:p>
    <w:p>
      <w:pPr>
        <w:pStyle w:val="TOC1"/>
        <w:tabs>
          <w:tab w:val="right" w:leader="dot" w:pos="8306"/>
        </w:tabs>
      </w:pPr>
      <w:hyperlink w:anchor="_Toc27464" w:history="1">
        <w:r>
          <w:rPr>
            <w:rFonts w:ascii="仿宋" w:eastAsia="仿宋" w:hAnsi="仿宋" w:cs="仿宋" w:hint="eastAsia"/>
            <w:lang w:eastAsia="zh-CN"/>
          </w:rPr>
          <w:t>十、第二十六章人才留存与流失管理</w:t>
        </w:r>
        <w:r>
          <w:tab/>
        </w:r>
        <w:r>
          <w:fldChar w:fldCharType="begin"/>
        </w:r>
        <w:r>
          <w:instrText xml:space="preserve"> PAGEREF _Toc27464 \h </w:instrText>
        </w:r>
        <w:r>
          <w:fldChar w:fldCharType="separate"/>
        </w:r>
        <w:r>
          <w:t>42</w:t>
        </w:r>
        <w:r>
          <w:fldChar w:fldCharType="end"/>
        </w:r>
      </w:hyperlink>
    </w:p>
    <w:p>
      <w:pPr>
        <w:pStyle w:val="TOC2"/>
        <w:tabs>
          <w:tab w:val="right" w:leader="dot" w:pos="8306"/>
        </w:tabs>
      </w:pPr>
      <w:hyperlink w:anchor="_Toc11561" w:history="1">
        <w:r>
          <w:rPr>
            <w:rFonts w:ascii="仿宋" w:eastAsia="仿宋" w:hAnsi="仿宋" w:cs="仿宋" w:hint="eastAsia"/>
            <w:lang w:eastAsia="zh-CN"/>
          </w:rPr>
          <w:t>(一)、人才留存策略</w:t>
        </w:r>
        <w:r>
          <w:tab/>
        </w:r>
        <w:r>
          <w:fldChar w:fldCharType="begin"/>
        </w:r>
        <w:r>
          <w:instrText xml:space="preserve"> PAGEREF _Toc11561 \h </w:instrText>
        </w:r>
        <w:r>
          <w:fldChar w:fldCharType="separate"/>
        </w:r>
        <w:r>
          <w:t>42</w:t>
        </w:r>
        <w:r>
          <w:fldChar w:fldCharType="end"/>
        </w:r>
      </w:hyperlink>
    </w:p>
    <w:p>
      <w:pPr>
        <w:pStyle w:val="TOC2"/>
        <w:tabs>
          <w:tab w:val="right" w:leader="dot" w:pos="8306"/>
        </w:tabs>
      </w:pPr>
      <w:hyperlink w:anchor="_Toc12301" w:history="1">
        <w:r>
          <w:rPr>
            <w:rFonts w:ascii="仿宋" w:eastAsia="仿宋" w:hAnsi="仿宋" w:cs="仿宋" w:hint="eastAsia"/>
            <w:lang w:eastAsia="zh-CN"/>
          </w:rPr>
          <w:t>(二)、人才流失分析与改进</w:t>
        </w:r>
        <w:r>
          <w:tab/>
        </w:r>
        <w:r>
          <w:fldChar w:fldCharType="begin"/>
        </w:r>
        <w:r>
          <w:instrText xml:space="preserve"> PAGEREF _Toc12301 \h </w:instrText>
        </w:r>
        <w:r>
          <w:fldChar w:fldCharType="separate"/>
        </w:r>
        <w:r>
          <w:t>42</w:t>
        </w:r>
        <w:r>
          <w:fldChar w:fldCharType="end"/>
        </w:r>
      </w:hyperlink>
    </w:p>
    <w:p>
      <w:pPr>
        <w:pStyle w:val="TOC2"/>
        <w:tabs>
          <w:tab w:val="right" w:leader="dot" w:pos="8306"/>
        </w:tabs>
      </w:pPr>
      <w:hyperlink w:anchor="_Toc8698" w:history="1">
        <w:r>
          <w:rPr>
            <w:rFonts w:ascii="仿宋" w:eastAsia="仿宋" w:hAnsi="仿宋" w:cs="仿宋" w:hint="eastAsia"/>
            <w:lang w:eastAsia="zh-CN"/>
          </w:rPr>
          <w:t>(三)、持续改进与未来展望</w:t>
        </w:r>
        <w:r>
          <w:tab/>
        </w:r>
        <w:r>
          <w:fldChar w:fldCharType="begin"/>
        </w:r>
        <w:r>
          <w:instrText xml:space="preserve"> PAGEREF _Toc8698 \h </w:instrText>
        </w:r>
        <w:r>
          <w:fldChar w:fldCharType="separate"/>
        </w:r>
        <w:r>
          <w:t>43</w:t>
        </w:r>
        <w:r>
          <w:fldChar w:fldCharType="end"/>
        </w:r>
      </w:hyperlink>
    </w:p>
    <w:p>
      <w:pPr>
        <w:pStyle w:val="TOC1"/>
        <w:tabs>
          <w:tab w:val="right" w:leader="dot" w:pos="8306"/>
        </w:tabs>
      </w:pPr>
      <w:hyperlink w:anchor="_Toc8148" w:history="1">
        <w:r>
          <w:rPr>
            <w:rFonts w:ascii="仿宋" w:eastAsia="仿宋" w:hAnsi="仿宋" w:cs="仿宋" w:hint="eastAsia"/>
            <w:lang w:eastAsia="zh-CN"/>
          </w:rPr>
          <w:t>十一、员工多元化与包容性管理</w:t>
        </w:r>
        <w:r>
          <w:tab/>
        </w:r>
        <w:r>
          <w:fldChar w:fldCharType="begin"/>
        </w:r>
        <w:r>
          <w:instrText xml:space="preserve"> PAGEREF _Toc8148 \h </w:instrText>
        </w:r>
        <w:r>
          <w:fldChar w:fldCharType="separate"/>
        </w:r>
        <w:r>
          <w:t>43</w:t>
        </w:r>
        <w:r>
          <w:fldChar w:fldCharType="end"/>
        </w:r>
      </w:hyperlink>
    </w:p>
    <w:p>
      <w:pPr>
        <w:pStyle w:val="TOC2"/>
        <w:tabs>
          <w:tab w:val="right" w:leader="dot" w:pos="8306"/>
        </w:tabs>
      </w:pPr>
      <w:hyperlink w:anchor="_Toc8466" w:history="1">
        <w:r>
          <w:rPr>
            <w:rFonts w:ascii="仿宋" w:eastAsia="仿宋" w:hAnsi="仿宋" w:cs="仿宋" w:hint="eastAsia"/>
            <w:lang w:eastAsia="zh-CN"/>
          </w:rPr>
          <w:t>(一)、员工多元化的价值与挑战</w:t>
        </w:r>
        <w:r>
          <w:tab/>
        </w:r>
        <w:r>
          <w:fldChar w:fldCharType="begin"/>
        </w:r>
        <w:r>
          <w:instrText xml:space="preserve"> PAGEREF _Toc8466 \h </w:instrText>
        </w:r>
        <w:r>
          <w:fldChar w:fldCharType="separate"/>
        </w:r>
        <w:r>
          <w:t>43</w:t>
        </w:r>
        <w:r>
          <w:fldChar w:fldCharType="end"/>
        </w:r>
      </w:hyperlink>
    </w:p>
    <w:p>
      <w:pPr>
        <w:pStyle w:val="TOC2"/>
        <w:tabs>
          <w:tab w:val="right" w:leader="dot" w:pos="8306"/>
        </w:tabs>
      </w:pPr>
      <w:hyperlink w:anchor="_Toc3048" w:history="1">
        <w:r>
          <w:rPr>
            <w:rFonts w:ascii="仿宋" w:eastAsia="仿宋" w:hAnsi="仿宋" w:cs="仿宋" w:hint="eastAsia"/>
            <w:lang w:eastAsia="zh-CN"/>
          </w:rPr>
          <w:t>(二)、员工包容性政策与实践</w:t>
        </w:r>
        <w:r>
          <w:tab/>
        </w:r>
        <w:r>
          <w:fldChar w:fldCharType="begin"/>
        </w:r>
        <w:r>
          <w:instrText xml:space="preserve"> PAGEREF _Toc3048 \h </w:instrText>
        </w:r>
        <w:r>
          <w:fldChar w:fldCharType="separate"/>
        </w:r>
        <w:r>
          <w:t>44</w:t>
        </w:r>
        <w:r>
          <w:fldChar w:fldCharType="end"/>
        </w:r>
      </w:hyperlink>
    </w:p>
    <w:p>
      <w:pPr>
        <w:pStyle w:val="TOC2"/>
        <w:tabs>
          <w:tab w:val="right" w:leader="dot" w:pos="8306"/>
        </w:tabs>
      </w:pPr>
      <w:hyperlink w:anchor="_Toc8935" w:history="1">
        <w:r>
          <w:rPr>
            <w:rFonts w:ascii="仿宋" w:eastAsia="仿宋" w:hAnsi="仿宋" w:cs="仿宋" w:hint="eastAsia"/>
            <w:lang w:eastAsia="zh-CN"/>
          </w:rPr>
          <w:t>(三)、多元与包容性文化的培育与维护</w:t>
        </w:r>
        <w:r>
          <w:tab/>
        </w:r>
        <w:r>
          <w:fldChar w:fldCharType="begin"/>
        </w:r>
        <w:r>
          <w:instrText xml:space="preserve"> PAGEREF _Toc8935 \h </w:instrText>
        </w:r>
        <w:r>
          <w:fldChar w:fldCharType="separate"/>
        </w:r>
        <w:r>
          <w:t>45</w:t>
        </w:r>
        <w:r>
          <w:fldChar w:fldCharType="end"/>
        </w:r>
      </w:hyperlink>
    </w:p>
    <w:p>
      <w:pPr>
        <w:pStyle w:val="TOC1"/>
        <w:tabs>
          <w:tab w:val="right" w:leader="dot" w:pos="8306"/>
        </w:tabs>
      </w:pPr>
      <w:hyperlink w:anchor="_Toc11732" w:history="1">
        <w:r>
          <w:rPr>
            <w:rFonts w:ascii="仿宋" w:eastAsia="仿宋" w:hAnsi="仿宋" w:cs="仿宋" w:hint="eastAsia"/>
            <w:lang w:eastAsia="zh-CN"/>
          </w:rPr>
          <w:t>十二、第四十八章员工环保与可持续发展</w:t>
        </w:r>
        <w:r>
          <w:tab/>
        </w:r>
        <w:r>
          <w:fldChar w:fldCharType="begin"/>
        </w:r>
        <w:r>
          <w:instrText xml:space="preserve"> PAGEREF _Toc11732 \h </w:instrText>
        </w:r>
        <w:r>
          <w:fldChar w:fldCharType="separate"/>
        </w:r>
        <w:r>
          <w:t>46</w:t>
        </w:r>
        <w:r>
          <w:fldChar w:fldCharType="end"/>
        </w:r>
      </w:hyperlink>
    </w:p>
    <w:p>
      <w:pPr>
        <w:pStyle w:val="TOC2"/>
        <w:tabs>
          <w:tab w:val="right" w:leader="dot" w:pos="8306"/>
        </w:tabs>
      </w:pPr>
      <w:hyperlink w:anchor="_Toc23046" w:history="1">
        <w:r>
          <w:rPr>
            <w:rFonts w:ascii="仿宋" w:eastAsia="仿宋" w:hAnsi="仿宋" w:cs="仿宋" w:hint="eastAsia"/>
            <w:lang w:eastAsia="zh-CN"/>
          </w:rPr>
          <w:t>(一)、环保意识与培训</w:t>
        </w:r>
        <w:r>
          <w:tab/>
        </w:r>
        <w:r>
          <w:fldChar w:fldCharType="begin"/>
        </w:r>
        <w:r>
          <w:instrText xml:space="preserve"> PAGEREF _Toc23046 \h </w:instrText>
        </w:r>
        <w:r>
          <w:fldChar w:fldCharType="separate"/>
        </w:r>
        <w:r>
          <w:t>46</w:t>
        </w:r>
        <w:r>
          <w:fldChar w:fldCharType="end"/>
        </w:r>
      </w:hyperlink>
    </w:p>
    <w:p>
      <w:pPr>
        <w:pStyle w:val="TOC2"/>
        <w:tabs>
          <w:tab w:val="right" w:leader="dot" w:pos="8306"/>
        </w:tabs>
      </w:pPr>
      <w:hyperlink w:anchor="_Toc30834" w:history="1">
        <w:r>
          <w:rPr>
            <w:rFonts w:ascii="仿宋" w:eastAsia="仿宋" w:hAnsi="仿宋" w:cs="仿宋" w:hint="eastAsia"/>
            <w:lang w:eastAsia="zh-CN"/>
          </w:rPr>
          <w:t>(二)、公司环保文化的传播</w:t>
        </w:r>
        <w:r>
          <w:tab/>
        </w:r>
        <w:r>
          <w:fldChar w:fldCharType="begin"/>
        </w:r>
        <w:r>
          <w:instrText xml:space="preserve"> PAGEREF _Toc30834 \h </w:instrText>
        </w:r>
        <w:r>
          <w:fldChar w:fldCharType="separate"/>
        </w:r>
        <w:r>
          <w:t>47</w:t>
        </w:r>
        <w:r>
          <w:fldChar w:fldCharType="end"/>
        </w:r>
      </w:hyperlink>
    </w:p>
    <w:p>
      <w:pPr>
        <w:pStyle w:val="TOC2"/>
        <w:tabs>
          <w:tab w:val="right" w:leader="dot" w:pos="8306"/>
        </w:tabs>
      </w:pPr>
      <w:hyperlink w:anchor="_Toc22103" w:history="1">
        <w:r>
          <w:rPr>
            <w:rFonts w:ascii="仿宋" w:eastAsia="仿宋" w:hAnsi="仿宋" w:cs="仿宋" w:hint="eastAsia"/>
            <w:lang w:eastAsia="zh-CN"/>
          </w:rPr>
          <w:t>(三)、员工参与的环保培训</w:t>
        </w:r>
        <w:r>
          <w:tab/>
        </w:r>
        <w:r>
          <w:fldChar w:fldCharType="begin"/>
        </w:r>
        <w:r>
          <w:instrText xml:space="preserve"> PAGEREF _Toc22103 \h </w:instrText>
        </w:r>
        <w:r>
          <w:fldChar w:fldCharType="separate"/>
        </w:r>
        <w:r>
          <w:t>48</w:t>
        </w:r>
        <w:r>
          <w:fldChar w:fldCharType="end"/>
        </w:r>
      </w:hyperlink>
    </w:p>
    <w:p>
      <w:pPr>
        <w:pStyle w:val="TOC2"/>
        <w:tabs>
          <w:tab w:val="right" w:leader="dot" w:pos="8306"/>
        </w:tabs>
      </w:pPr>
      <w:hyperlink w:anchor="_Toc27297" w:history="1">
        <w:r>
          <w:rPr>
            <w:rFonts w:ascii="仿宋" w:eastAsia="仿宋" w:hAnsi="仿宋" w:cs="仿宋" w:hint="eastAsia"/>
            <w:lang w:eastAsia="zh-CN"/>
          </w:rPr>
          <w:t>(四)、可持续发展目标与实践</w:t>
        </w:r>
        <w:r>
          <w:tab/>
        </w:r>
        <w:r>
          <w:fldChar w:fldCharType="begin"/>
        </w:r>
        <w:r>
          <w:instrText xml:space="preserve"> PAGEREF _Toc27297 \h </w:instrText>
        </w:r>
        <w:r>
          <w:fldChar w:fldCharType="separate"/>
        </w:r>
        <w:r>
          <w:t>49</w:t>
        </w:r>
        <w:r>
          <w:fldChar w:fldCharType="end"/>
        </w:r>
      </w:hyperlink>
    </w:p>
    <w:p>
      <w:pPr>
        <w:pStyle w:val="TOC2"/>
        <w:tabs>
          <w:tab w:val="right" w:leader="dot" w:pos="8306"/>
        </w:tabs>
      </w:pPr>
      <w:hyperlink w:anchor="_Toc22406" w:history="1">
        <w:r>
          <w:rPr>
            <w:rFonts w:ascii="仿宋" w:eastAsia="仿宋" w:hAnsi="仿宋" w:cs="仿宋" w:hint="eastAsia"/>
            <w:lang w:eastAsia="zh-CN"/>
          </w:rPr>
          <w:t>(五)、员工参与可持续项目</w:t>
        </w:r>
        <w:r>
          <w:tab/>
        </w:r>
        <w:r>
          <w:fldChar w:fldCharType="begin"/>
        </w:r>
        <w:r>
          <w:instrText xml:space="preserve"> PAGEREF _Toc22406 \h </w:instrText>
        </w:r>
        <w:r>
          <w:fldChar w:fldCharType="separate"/>
        </w:r>
        <w:r>
          <w:t>50</w:t>
        </w:r>
        <w:r>
          <w:fldChar w:fldCharType="end"/>
        </w:r>
      </w:hyperlink>
    </w:p>
    <w:p>
      <w:pPr>
        <w:pStyle w:val="TOC2"/>
        <w:tabs>
          <w:tab w:val="right" w:leader="dot" w:pos="8306"/>
        </w:tabs>
      </w:pPr>
      <w:hyperlink w:anchor="_Toc14456" w:history="1">
        <w:r>
          <w:rPr>
            <w:rFonts w:ascii="仿宋" w:eastAsia="仿宋" w:hAnsi="仿宋" w:cs="仿宋" w:hint="eastAsia"/>
            <w:lang w:eastAsia="zh-CN"/>
          </w:rPr>
          <w:t>(六)、公司可持续发展的战略规划</w:t>
        </w:r>
        <w:r>
          <w:tab/>
        </w:r>
        <w:r>
          <w:fldChar w:fldCharType="begin"/>
        </w:r>
        <w:r>
          <w:instrText xml:space="preserve"> PAGEREF _Toc14456 \h </w:instrText>
        </w:r>
        <w:r>
          <w:fldChar w:fldCharType="separate"/>
        </w:r>
        <w:r>
          <w:t>51</w:t>
        </w:r>
        <w:r>
          <w:fldChar w:fldCharType="end"/>
        </w:r>
      </w:hyperlink>
    </w:p>
    <w:p>
      <w:pPr>
        <w:pStyle w:val="TOC1"/>
        <w:tabs>
          <w:tab w:val="right" w:leader="dot" w:pos="8306"/>
        </w:tabs>
      </w:pPr>
      <w:hyperlink w:anchor="_Toc28651" w:history="1">
        <w:r>
          <w:rPr>
            <w:rFonts w:ascii="仿宋" w:eastAsia="仿宋" w:hAnsi="仿宋" w:cs="仿宋" w:hint="eastAsia"/>
            <w:lang w:eastAsia="zh-CN"/>
          </w:rPr>
          <w:t>十三、第四十五章员工品牌建设</w:t>
        </w:r>
        <w:r>
          <w:tab/>
        </w:r>
        <w:r>
          <w:fldChar w:fldCharType="begin"/>
        </w:r>
        <w:r>
          <w:instrText xml:space="preserve"> PAGEREF _Toc28651 \h </w:instrText>
        </w:r>
        <w:r>
          <w:fldChar w:fldCharType="separate"/>
        </w:r>
        <w:r>
          <w:t>52</w:t>
        </w:r>
        <w:r>
          <w:fldChar w:fldCharType="end"/>
        </w:r>
      </w:hyperlink>
    </w:p>
    <w:p>
      <w:pPr>
        <w:pStyle w:val="TOC2"/>
        <w:tabs>
          <w:tab w:val="right" w:leader="dot" w:pos="8306"/>
        </w:tabs>
      </w:pPr>
      <w:hyperlink w:anchor="_Toc1834" w:history="1">
        <w:r>
          <w:rPr>
            <w:rFonts w:ascii="仿宋" w:eastAsia="仿宋" w:hAnsi="仿宋" w:cs="仿宋" w:hint="eastAsia"/>
            <w:lang w:eastAsia="zh-CN"/>
          </w:rPr>
          <w:t>(一)、个人品牌管理</w:t>
        </w:r>
        <w:r>
          <w:tab/>
        </w:r>
        <w:r>
          <w:fldChar w:fldCharType="begin"/>
        </w:r>
        <w:r>
          <w:instrText xml:space="preserve"> PAGEREF _Toc1834 \h </w:instrText>
        </w:r>
        <w:r>
          <w:fldChar w:fldCharType="separate"/>
        </w:r>
        <w:r>
          <w:t>52</w:t>
        </w:r>
        <w:r>
          <w:fldChar w:fldCharType="end"/>
        </w:r>
      </w:hyperlink>
    </w:p>
    <w:p>
      <w:pPr>
        <w:pStyle w:val="TOC2"/>
        <w:tabs>
          <w:tab w:val="right" w:leader="dot" w:pos="8306"/>
        </w:tabs>
      </w:pPr>
      <w:hyperlink w:anchor="_Toc25433" w:history="1">
        <w:r>
          <w:rPr>
            <w:rFonts w:ascii="仿宋" w:eastAsia="仿宋" w:hAnsi="仿宋" w:cs="仿宋" w:hint="eastAsia"/>
            <w:lang w:eastAsia="zh-CN"/>
          </w:rPr>
          <w:t>(二)、在ZNO基变阻器材料行业内建立个人影响力</w:t>
        </w:r>
        <w:r>
          <w:tab/>
        </w:r>
        <w:r>
          <w:fldChar w:fldCharType="begin"/>
        </w:r>
        <w:r>
          <w:instrText xml:space="preserve"> PAGEREF _Toc25433 \h </w:instrText>
        </w:r>
        <w:r>
          <w:fldChar w:fldCharType="separate"/>
        </w:r>
        <w:r>
          <w:t>52</w:t>
        </w:r>
        <w:r>
          <w:fldChar w:fldCharType="end"/>
        </w:r>
      </w:hyperlink>
    </w:p>
    <w:p>
      <w:pPr>
        <w:pStyle w:val="TOC2"/>
        <w:tabs>
          <w:tab w:val="right" w:leader="dot" w:pos="8306"/>
        </w:tabs>
      </w:pPr>
      <w:hyperlink w:anchor="_Toc6394" w:history="1">
        <w:r>
          <w:rPr>
            <w:rFonts w:ascii="仿宋" w:eastAsia="仿宋" w:hAnsi="仿宋" w:cs="仿宋" w:hint="eastAsia"/>
            <w:lang w:eastAsia="zh-CN"/>
          </w:rPr>
          <w:t>(三)、个人品牌与公司品牌的关联</w:t>
        </w:r>
        <w:r>
          <w:tab/>
        </w:r>
        <w:r>
          <w:fldChar w:fldCharType="begin"/>
        </w:r>
        <w:r>
          <w:instrText xml:space="preserve"> PAGEREF _Toc6394 \h </w:instrText>
        </w:r>
        <w:r>
          <w:fldChar w:fldCharType="separate"/>
        </w:r>
        <w:r>
          <w:t>54</w:t>
        </w:r>
        <w:r>
          <w:fldChar w:fldCharType="end"/>
        </w:r>
      </w:hyperlink>
    </w:p>
    <w:p>
      <w:pPr>
        <w:pStyle w:val="TOC2"/>
        <w:tabs>
          <w:tab w:val="right" w:leader="dot" w:pos="8306"/>
        </w:tabs>
      </w:pPr>
      <w:hyperlink w:anchor="_Toc18877" w:history="1">
        <w:r>
          <w:rPr>
            <w:rFonts w:ascii="仿宋" w:eastAsia="仿宋" w:hAnsi="仿宋" w:cs="仿宋" w:hint="eastAsia"/>
            <w:lang w:eastAsia="zh-CN"/>
          </w:rPr>
          <w:t>(四)、社交媒体与个人品牌</w:t>
        </w:r>
        <w:r>
          <w:tab/>
        </w:r>
        <w:r>
          <w:fldChar w:fldCharType="begin"/>
        </w:r>
        <w:r>
          <w:instrText xml:space="preserve"> PAGEREF _Toc18877 \h </w:instrText>
        </w:r>
        <w:r>
          <w:fldChar w:fldCharType="separate"/>
        </w:r>
        <w:r>
          <w:t>54</w:t>
        </w:r>
        <w:r>
          <w:fldChar w:fldCharType="end"/>
        </w:r>
      </w:hyperlink>
    </w:p>
    <w:p>
      <w:pPr>
        <w:pStyle w:val="TOC2"/>
        <w:tabs>
          <w:tab w:val="right" w:leader="dot" w:pos="8306"/>
        </w:tabs>
      </w:pPr>
      <w:hyperlink w:anchor="_Toc29171" w:history="1">
        <w:r>
          <w:rPr>
            <w:rFonts w:ascii="仿宋" w:eastAsia="仿宋" w:hAnsi="仿宋" w:cs="仿宋" w:hint="eastAsia"/>
            <w:lang w:eastAsia="zh-CN"/>
          </w:rPr>
          <w:t>(五)、个人品牌的社交媒体传播</w:t>
        </w:r>
        <w:r>
          <w:tab/>
        </w:r>
        <w:r>
          <w:fldChar w:fldCharType="begin"/>
        </w:r>
        <w:r>
          <w:instrText xml:space="preserve"> PAGEREF _Toc29171 \h </w:instrText>
        </w:r>
        <w:r>
          <w:fldChar w:fldCharType="separate"/>
        </w:r>
        <w:r>
          <w:t>55</w:t>
        </w:r>
        <w:r>
          <w:fldChar w:fldCharType="end"/>
        </w:r>
      </w:hyperlink>
    </w:p>
    <w:p>
      <w:pPr>
        <w:pStyle w:val="TOC2"/>
        <w:tabs>
          <w:tab w:val="right" w:leader="dot" w:pos="8306"/>
        </w:tabs>
      </w:pPr>
      <w:hyperlink w:anchor="_Toc31614" w:history="1">
        <w:r>
          <w:rPr>
            <w:rFonts w:ascii="仿宋" w:eastAsia="仿宋" w:hAnsi="仿宋" w:cs="仿宋" w:hint="eastAsia"/>
            <w:lang w:eastAsia="zh-CN"/>
          </w:rPr>
          <w:t>(六)、员工品牌建设与公司形象一致性</w:t>
        </w:r>
        <w:r>
          <w:tab/>
        </w:r>
        <w:r>
          <w:fldChar w:fldCharType="begin"/>
        </w:r>
        <w:r>
          <w:instrText xml:space="preserve"> PAGEREF _Toc31614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ZNO基变阻器材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40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952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29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 项目公司是一家致力于 ZNO基变阻器材料ZNO基变阻器材料行业的公司，成立于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 项目公司的使命是 [公司使命]，旨在通过 [关键业务活动] 提升ZNO基变阻器材料ZNO基变阻器材料行业的整体水平。公司的愿景是 [公司愿景]，立志成为 ZNO基变阻器材料 中的领军企业，引领ZNO基变阻器材料行业未来的发展方向。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项目公司拥有一支充满活力、高度专业化的团队。团队成员具备丰富的ZNO基变阻器材料行业经验和专业知识，致力于通过协同合作实现公司设定的战略目标。公司注重员工培训和发展，提供广阔的职业发展空间。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5331"/>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在市场拓展和品牌建设方面具有丰富经验，致力于提升公司在ZNO基变阻器材料行业中的市场份额。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XXXX年XX月至今，加入公司担任技术总监，负责产品研发和创新项目管理。具备深厚的技术功底和团队领导能力，对ZNO基变阻器材料行业技术发展有深刻见解。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5948"/>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8598"/>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3700"/>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10855"/>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3098"/>
      <w:r>
        <w:rPr>
          <w:rFonts w:ascii="仿宋" w:eastAsia="仿宋" w:hAnsi="仿宋" w:cs="仿宋" w:hint="eastAsia"/>
          <w:sz w:val="28"/>
          <w:lang w:eastAsia="zh-CN"/>
        </w:rPr>
        <w:t>三、ZNO基变阻器材料行业背景分析</w:t>
      </w:r>
      <w:bookmarkEnd w:id="10"/>
    </w:p>
    <w:p>
      <w:pPr>
        <w:pStyle w:val="Heading2"/>
        <w:rPr>
          <w:rFonts w:ascii="仿宋" w:eastAsia="仿宋" w:hAnsi="仿宋" w:cs="仿宋" w:hint="eastAsia"/>
          <w:lang w:eastAsia="zh-CN"/>
        </w:rPr>
      </w:pPr>
      <w:bookmarkStart w:id="11" w:name="_Toc7289"/>
      <w:r>
        <w:rPr>
          <w:rFonts w:ascii="仿宋" w:eastAsia="仿宋" w:hAnsi="仿宋" w:cs="仿宋" w:hint="eastAsia"/>
          <w:lang w:eastAsia="zh-CN"/>
        </w:rPr>
        <w:t>(一)、ZNO基变阻器材料行业背景分析</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ZNO基变阻器材料行业是一个充满活力且不断演变的领域。近年来，该ZNO基变阻器材料行业经历了显著的增长，这一增长主要受益于多方面的推动因素，尤其是技术创新和市场需求的持续增加。技术创新为ZNO基变阻器材料行业带来了新的商业模式和解决方案，而不断增长的市场需求则推动了ZNO基变阻器材料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ZNO基变阻器材料行业成为当前经济中备受关注的一个重要组成部分。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行业的市场规模持续扩大，预计未来几年仍将保持良好的增长势头。这一趋势得益于多种因素，其中包括数字化转型、全球化市场和消费者需求的多样化。数字化转型推动了ZNO基变阻器材料行业内各个环节的效率提升，全球化市场为企业提供了更广阔的业务机会，而消费者需求的多样化则促使ZNO基变阻器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ZNO基变阻器材料行业呈现激烈的竞争格局，主要由一些领先的企业主导市场。这些企业通常在创新、市场份额和客户忠诚度等方面表现出强大的竞争力。随着ZNO基变阻器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ZNO基变阻器材料行业发展的关键因素之一。新技术的引入，如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ZNO基变阻器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ZNO基变阻器材料行业仍然充满挑战和机遇。随着全球经济的发展和技术的不断进步，ZNO基变阻器材料行业参与者将面临着更多的发展机会。然而，需要时刻保持敏锐的市场洞察，灵活调整战略，以适应变化中的环境。对于 ZNO基变阻器材料行业的未来，持乐观但谨慎的态度，不断优化业务模式和提升核心竞争力是至关重要的。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10503"/>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28719"/>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ZNO基变阻器材料行业中具有重要意义。随着社会结构的变化，消费者对产品和服务的需求也发生了变化。当前，社会对可持续性和社会责任的关注不断增加，这对 ZNO基变阻器材料行业提出了更高的要求。企业需要适应社会价值观的演变，关注社会趋势，以更好地满足市场需求。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ZNO基变阻器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ZNO基变阻器材料行业的发展至关重要。政府政策的变化、国际关系的调整都可能对企业产生深刻的影响。特别是在 ZNO基变阻器材料行业可能涉及到的领域，如法规、知识产权保护等，企业需要密切关注政治动态，及时调整战略。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ZNO基变阻器材料行业的驱动力之一。新技术的引入可能改变ZNO基变阻器材料行业格局，提高生产效率，创造新的商业机会。企业需要保持对技术趋势的敏感性，不断更新技术和提升创新能力，以保持竞争力。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ZNO基变阻器材料行业的运营产生直接的约束和引导。合规性、知识产权的保护、劳动法规等都是企业必须遵循的法律框架。企业需要建立完善的法律团队，确保在法规范围内经营，降低法律风险。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ZNO基变阻器材料行业需要更加重视环境因素。降低碳足迹、可持续生产、环保政策的遵守等都成为企业经营的重要考量。企业需要通过绿色技术和环保举措，积极履行社会责任。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24625"/>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23534"/>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28892"/>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5974"/>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ZNO基变阻器材料行业进行新材料、新工艺、新产品的研发，以促进整个ZNO基变阻器材料行业的结构调整和转型升级。这一系列政策的实施为ZNO基变阻器材料行业提供了有力的支持，有助于ZNO基变阻器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ZNO基变阻器材料行业提供了增长的空间，同时，逐步升级的消费需求也促使ZNO基变阻器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ZNO基变阻器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5112"/>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30143"/>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21156"/>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22922"/>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公司计划邀请合作伙伴参与项目投资，共同分享项目的发展成果。通过与ZNO基变阻器材料行业内有实力、资源丰富的合作伙伴达成合作协议，实现资源共享、风险分担，提高项目的整体实力。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4076"/>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8440"/>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https://d.book118.com/748004115130006035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34F68"/>
    <w:rsid w:val="0B034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4800411513000603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2023-12-19T04:24:00Z</dcterms:created>
  <dcterms:modified xsi:type="dcterms:W3CDTF">2023-12-19T04:24:17Z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E81AB0D3E84A471197767B3F0DD33122_11</vt:lpwstr>
  </property>
  <property fmtid="{D5CDD505-2E9C-101B-9397-08002B2CF9AE}" pid="3" name="KSOProductBuildVer">
    <vt:lpwstr>2052-12.1.0.16120</vt:lpwstr>
  </property>
</Properties>
</file>