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尿素项目可行性评估方案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4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一、尿素项目建设目标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1" w:history="1">
        <w:r>
          <w:rPr>
            <w:rFonts w:ascii="仿宋" w:eastAsia="仿宋" w:hAnsi="仿宋" w:cs="仿宋" w:hint="eastAsia"/>
            <w:lang w:eastAsia="zh-CN"/>
          </w:rPr>
          <w:t>(一)、尿素项目建设目标</w:t>
        </w:r>
        <w:r>
          <w:tab/>
        </w:r>
        <w:r>
          <w:fldChar w:fldCharType="begin"/>
        </w:r>
        <w:r>
          <w:instrText xml:space="preserve"> PAGEREF _Toc9371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_Toc16804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_Toc25022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0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_Toc6240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7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_Toc11107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0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_Toc14540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_Toc28929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四、尿素项目建设内容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_Toc32187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_Toc15961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eastAsia="zh-CN"/>
          </w:rPr>
          <w:t>五、尿素项目建设符合性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3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_Toc23643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(二)、尿素项目选址与用地规划相容性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7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_Toc3737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_Toc19793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_Toc1474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3" w:history="1">
        <w:r>
          <w:rPr>
            <w:rFonts w:ascii="仿宋" w:eastAsia="仿宋" w:hAnsi="仿宋" w:cs="仿宋" w:hint="eastAsia"/>
            <w:lang w:eastAsia="zh-CN"/>
          </w:rPr>
          <w:t>(二)、尿素项目拟采用的环境保护标准</w:t>
        </w:r>
        <w:r>
          <w:tab/>
        </w:r>
        <w:r>
          <w:fldChar w:fldCharType="begin"/>
        </w:r>
        <w:r>
          <w:instrText xml:space="preserve"> PAGEREF _Toc3503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7" w:history="1">
        <w:r>
          <w:rPr>
            <w:rFonts w:ascii="仿宋" w:eastAsia="仿宋" w:hAnsi="仿宋" w:cs="仿宋" w:hint="eastAsia"/>
            <w:lang w:eastAsia="zh-CN"/>
          </w:rPr>
          <w:t>(三)、尿素项目对环境的影响及治理对策</w:t>
        </w:r>
        <w:r>
          <w:tab/>
        </w:r>
        <w:r>
          <w:fldChar w:fldCharType="begin"/>
        </w:r>
        <w:r>
          <w:instrText xml:space="preserve"> PAGEREF _Toc15937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_Toc29465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_Toc22556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_Toc22752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_Toc22495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_Toc25842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2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_Toc13752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0" w:history="1">
        <w:r>
          <w:rPr>
            <w:rFonts w:ascii="仿宋" w:eastAsia="仿宋" w:hAnsi="仿宋" w:cs="仿宋" w:hint="eastAsia"/>
            <w:lang w:eastAsia="zh-CN"/>
          </w:rPr>
          <w:t>(一)、尿素项目实施预备阶段</w:t>
        </w:r>
        <w:r>
          <w:tab/>
        </w:r>
        <w:r>
          <w:fldChar w:fldCharType="begin"/>
        </w:r>
        <w:r>
          <w:instrText xml:space="preserve"> PAGEREF _Toc22740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9" w:history="1">
        <w:r>
          <w:rPr>
            <w:rFonts w:ascii="仿宋" w:eastAsia="仿宋" w:hAnsi="仿宋" w:cs="仿宋" w:hint="eastAsia"/>
            <w:lang w:eastAsia="zh-CN"/>
          </w:rPr>
          <w:t>(二)、尿素项目实施进度安排</w:t>
        </w:r>
        <w:r>
          <w:tab/>
        </w:r>
        <w:r>
          <w:fldChar w:fldCharType="begin"/>
        </w:r>
        <w:r>
          <w:instrText xml:space="preserve"> PAGEREF _Toc30439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4" w:history="1">
        <w:r>
          <w:rPr>
            <w:rFonts w:ascii="仿宋" w:eastAsia="仿宋" w:hAnsi="仿宋" w:cs="仿宋" w:hint="eastAsia"/>
            <w:lang w:eastAsia="zh-CN"/>
          </w:rPr>
          <w:t>九、尿素项目总结与展望</w:t>
        </w:r>
        <w:r>
          <w:tab/>
        </w:r>
        <w:r>
          <w:fldChar w:fldCharType="begin"/>
        </w:r>
        <w:r>
          <w:instrText xml:space="preserve"> PAGEREF _Toc28524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6" w:history="1">
        <w:r>
          <w:rPr>
            <w:rFonts w:ascii="仿宋" w:eastAsia="仿宋" w:hAnsi="仿宋" w:cs="仿宋" w:hint="eastAsia"/>
            <w:lang w:eastAsia="zh-CN"/>
          </w:rPr>
          <w:t>(一)、尿素项目总结回顾</w:t>
        </w:r>
        <w:r>
          <w:tab/>
        </w:r>
        <w:r>
          <w:fldChar w:fldCharType="begin"/>
        </w:r>
        <w:r>
          <w:instrText xml:space="preserve"> PAGEREF _Toc4816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_Toc12864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60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_Toc26060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(四)、尿素项目总结报告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2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_Toc18302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2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_Toc9632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3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_Toc5683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_Toc31963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5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_Toc16765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_Toc2539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0" w:history="1">
        <w:r>
          <w:rPr>
            <w:rFonts w:ascii="仿宋" w:eastAsia="仿宋" w:hAnsi="仿宋" w:cs="仿宋" w:hint="eastAsia"/>
            <w:lang w:eastAsia="zh-CN"/>
          </w:rPr>
          <w:t>十二、尿素项目管理与监督</w:t>
        </w:r>
        <w:r>
          <w:tab/>
        </w:r>
        <w:r>
          <w:fldChar w:fldCharType="begin"/>
        </w:r>
        <w:r>
          <w:instrText xml:space="preserve"> PAGEREF _Toc12930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(一)、尿素项目管理体系建设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(二)、尿素项目进度与绩效管理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9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_Toc14679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7" w:history="1">
        <w:r>
          <w:rPr>
            <w:rFonts w:ascii="仿宋" w:eastAsia="仿宋" w:hAnsi="仿宋" w:cs="仿宋" w:hint="eastAsia"/>
            <w:lang w:eastAsia="zh-CN"/>
          </w:rPr>
          <w:t>(四)、尿素项目监督与评估机制</w:t>
        </w:r>
        <w:r>
          <w:tab/>
        </w:r>
        <w:r>
          <w:fldChar w:fldCharType="begin"/>
        </w:r>
        <w:r>
          <w:instrText xml:space="preserve"> PAGEREF _Toc14877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4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42"/>
      <w:r>
        <w:rPr>
          <w:rFonts w:ascii="仿宋" w:eastAsia="仿宋" w:hAnsi="仿宋" w:cs="仿宋" w:hint="eastAsia"/>
          <w:sz w:val="28"/>
          <w:lang w:eastAsia="zh-CN"/>
        </w:rPr>
        <w:t>一、尿素项目建设目标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71"/>
      <w:r>
        <w:rPr>
          <w:rFonts w:ascii="仿宋" w:eastAsia="仿宋" w:hAnsi="仿宋" w:cs="仿宋" w:hint="eastAsia"/>
          <w:lang w:eastAsia="zh-CN"/>
        </w:rPr>
        <w:t>(一)、尿素项目建设目标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尿素项目建设的目标是确保尿素项目能够在预定时间内、符合质量要求地完成，并在运营中取得长期稳定的经济、社会和环境效益。为了实现这一目标，我们将在以下几个方面进行全面规划和执行。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尿素项目完成期限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确保尿素项目按照预定计划在规定的时间内完成。这包括明确尿素项目的阶段性目标和关键节点，制定合理的时间表，并采取有效的尿素项目管理措施，以确保整个建设过程的时限控制。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确保尿素项目交付的质量符合相关法规和标准的要求。这包括对工艺、设备、材料等方面进行严格的质量控制，实施全过程的质量监控和检测，以确保尿素项目建设的各项要素都达到或超过行业标准。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https://d.book118.com/748004132046006032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尿素项目可行性评估方案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尿素项目可行性评估方案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尿素项目可行性评估方案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尿素项目可行性评估方案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8D6F2B"/>
    <w:rsid w:val="048D6F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8004132046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2024-01-24T07:20:00Z</dcterms:created>
  <dcterms:modified xsi:type="dcterms:W3CDTF">2024-01-24T07:20:37Z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43078D66E1C0439CA568A0B2C22EE2D1_11</vt:lpwstr>
  </property>
  <property fmtid="{D5CDD505-2E9C-101B-9397-08002B2CF9AE}" pid="3" name="KSOProductBuildVer">
    <vt:lpwstr>2052-12.1.0.16120</vt:lpwstr>
  </property>
</Properties>
</file>