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大宗商品项目规划设计纲要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47" w:history="1">
        <w:r>
          <w:rPr>
            <w:rFonts w:ascii="仿宋" w:eastAsia="仿宋" w:hAnsi="仿宋" w:cs="仿宋" w:hint="eastAsia"/>
            <w:lang w:eastAsia="zh-CN"/>
          </w:rPr>
          <w:t>序言</w:t>
        </w:r>
        <w:r>
          <w:tab/>
        </w:r>
        <w:r>
          <w:fldChar w:fldCharType="begin"/>
        </w:r>
        <w:r>
          <w:instrText xml:space="preserve"> PAGEREF _Toc25347 \h </w:instrText>
        </w:r>
        <w:r>
          <w:fldChar w:fldCharType="separate"/>
        </w:r>
        <w:r>
          <w:t>3</w:t>
        </w:r>
        <w:r>
          <w:fldChar w:fldCharType="end"/>
        </w:r>
      </w:hyperlink>
    </w:p>
    <w:p>
      <w:pPr>
        <w:pStyle w:val="TOC1"/>
        <w:tabs>
          <w:tab w:val="right" w:leader="dot" w:pos="8306"/>
        </w:tabs>
      </w:pPr>
      <w:hyperlink w:anchor="_Toc6939" w:history="1">
        <w:r>
          <w:rPr>
            <w:rFonts w:ascii="仿宋" w:eastAsia="仿宋" w:hAnsi="仿宋" w:cs="仿宋" w:hint="eastAsia"/>
            <w:lang w:eastAsia="zh-CN"/>
          </w:rPr>
          <w:t>一、大宗商品项目危机管理</w:t>
        </w:r>
        <w:r>
          <w:tab/>
        </w:r>
        <w:r>
          <w:fldChar w:fldCharType="begin"/>
        </w:r>
        <w:r>
          <w:instrText xml:space="preserve"> PAGEREF _Toc6939 \h </w:instrText>
        </w:r>
        <w:r>
          <w:fldChar w:fldCharType="separate"/>
        </w:r>
        <w:r>
          <w:t>3</w:t>
        </w:r>
        <w:r>
          <w:fldChar w:fldCharType="end"/>
        </w:r>
      </w:hyperlink>
    </w:p>
    <w:p>
      <w:pPr>
        <w:pStyle w:val="TOC2"/>
        <w:tabs>
          <w:tab w:val="right" w:leader="dot" w:pos="8306"/>
        </w:tabs>
      </w:pPr>
      <w:hyperlink w:anchor="_Toc19035" w:history="1">
        <w:r>
          <w:rPr>
            <w:rFonts w:ascii="仿宋" w:eastAsia="仿宋" w:hAnsi="仿宋" w:cs="仿宋" w:hint="eastAsia"/>
            <w:lang w:eastAsia="zh-CN"/>
          </w:rPr>
          <w:t>(一)、危机预警与识别</w:t>
        </w:r>
        <w:r>
          <w:tab/>
        </w:r>
        <w:r>
          <w:fldChar w:fldCharType="begin"/>
        </w:r>
        <w:r>
          <w:instrText xml:space="preserve"> PAGEREF _Toc19035 \h </w:instrText>
        </w:r>
        <w:r>
          <w:fldChar w:fldCharType="separate"/>
        </w:r>
        <w:r>
          <w:t>3</w:t>
        </w:r>
        <w:r>
          <w:fldChar w:fldCharType="end"/>
        </w:r>
      </w:hyperlink>
    </w:p>
    <w:p>
      <w:pPr>
        <w:pStyle w:val="TOC2"/>
        <w:tabs>
          <w:tab w:val="right" w:leader="dot" w:pos="8306"/>
        </w:tabs>
      </w:pPr>
      <w:hyperlink w:anchor="_Toc15346" w:history="1">
        <w:r>
          <w:rPr>
            <w:rFonts w:ascii="仿宋" w:eastAsia="仿宋" w:hAnsi="仿宋" w:cs="仿宋" w:hint="eastAsia"/>
            <w:lang w:eastAsia="zh-CN"/>
          </w:rPr>
          <w:t>(二)、危机应对与恢复</w:t>
        </w:r>
        <w:r>
          <w:tab/>
        </w:r>
        <w:r>
          <w:fldChar w:fldCharType="begin"/>
        </w:r>
        <w:r>
          <w:instrText xml:space="preserve"> PAGEREF _Toc15346 \h </w:instrText>
        </w:r>
        <w:r>
          <w:fldChar w:fldCharType="separate"/>
        </w:r>
        <w:r>
          <w:t>4</w:t>
        </w:r>
        <w:r>
          <w:fldChar w:fldCharType="end"/>
        </w:r>
      </w:hyperlink>
    </w:p>
    <w:p>
      <w:pPr>
        <w:pStyle w:val="TOC1"/>
        <w:tabs>
          <w:tab w:val="right" w:leader="dot" w:pos="8306"/>
        </w:tabs>
      </w:pPr>
      <w:hyperlink w:anchor="_Toc5978" w:history="1">
        <w:r>
          <w:rPr>
            <w:rFonts w:ascii="仿宋" w:eastAsia="仿宋" w:hAnsi="仿宋" w:cs="仿宋" w:hint="eastAsia"/>
            <w:lang w:eastAsia="zh-CN"/>
          </w:rPr>
          <w:t>二、大宗商品项目概论</w:t>
        </w:r>
        <w:r>
          <w:tab/>
        </w:r>
        <w:r>
          <w:fldChar w:fldCharType="begin"/>
        </w:r>
        <w:r>
          <w:instrText xml:space="preserve"> PAGEREF _Toc5978 \h </w:instrText>
        </w:r>
        <w:r>
          <w:fldChar w:fldCharType="separate"/>
        </w:r>
        <w:r>
          <w:t>5</w:t>
        </w:r>
        <w:r>
          <w:fldChar w:fldCharType="end"/>
        </w:r>
      </w:hyperlink>
    </w:p>
    <w:p>
      <w:pPr>
        <w:pStyle w:val="TOC2"/>
        <w:tabs>
          <w:tab w:val="right" w:leader="dot" w:pos="8306"/>
        </w:tabs>
      </w:pPr>
      <w:hyperlink w:anchor="_Toc10759" w:history="1">
        <w:r>
          <w:rPr>
            <w:rFonts w:ascii="仿宋" w:eastAsia="仿宋" w:hAnsi="仿宋" w:cs="仿宋" w:hint="eastAsia"/>
            <w:lang w:eastAsia="zh-CN"/>
          </w:rPr>
          <w:t>(一)、大宗商品项目概况</w:t>
        </w:r>
        <w:r>
          <w:tab/>
        </w:r>
        <w:r>
          <w:fldChar w:fldCharType="begin"/>
        </w:r>
        <w:r>
          <w:instrText xml:space="preserve"> PAGEREF _Toc10759 \h </w:instrText>
        </w:r>
        <w:r>
          <w:fldChar w:fldCharType="separate"/>
        </w:r>
        <w:r>
          <w:t>5</w:t>
        </w:r>
        <w:r>
          <w:fldChar w:fldCharType="end"/>
        </w:r>
      </w:hyperlink>
    </w:p>
    <w:p>
      <w:pPr>
        <w:pStyle w:val="TOC2"/>
        <w:tabs>
          <w:tab w:val="right" w:leader="dot" w:pos="8306"/>
        </w:tabs>
      </w:pPr>
      <w:hyperlink w:anchor="_Toc8963" w:history="1">
        <w:r>
          <w:rPr>
            <w:rFonts w:ascii="仿宋" w:eastAsia="仿宋" w:hAnsi="仿宋" w:cs="仿宋" w:hint="eastAsia"/>
            <w:lang w:eastAsia="zh-CN"/>
          </w:rPr>
          <w:t>(二)、大宗商品项目目标</w:t>
        </w:r>
        <w:r>
          <w:tab/>
        </w:r>
        <w:r>
          <w:fldChar w:fldCharType="begin"/>
        </w:r>
        <w:r>
          <w:instrText xml:space="preserve"> PAGEREF _Toc8963 \h </w:instrText>
        </w:r>
        <w:r>
          <w:fldChar w:fldCharType="separate"/>
        </w:r>
        <w:r>
          <w:t>8</w:t>
        </w:r>
        <w:r>
          <w:fldChar w:fldCharType="end"/>
        </w:r>
      </w:hyperlink>
    </w:p>
    <w:p>
      <w:pPr>
        <w:pStyle w:val="TOC2"/>
        <w:tabs>
          <w:tab w:val="right" w:leader="dot" w:pos="8306"/>
        </w:tabs>
      </w:pPr>
      <w:hyperlink w:anchor="_Toc1524" w:history="1">
        <w:r>
          <w:rPr>
            <w:rFonts w:ascii="仿宋" w:eastAsia="仿宋" w:hAnsi="仿宋" w:cs="仿宋" w:hint="eastAsia"/>
            <w:lang w:eastAsia="zh-CN"/>
          </w:rPr>
          <w:t>(三)、大宗商品项目提出的理由</w:t>
        </w:r>
        <w:r>
          <w:tab/>
        </w:r>
        <w:r>
          <w:fldChar w:fldCharType="begin"/>
        </w:r>
        <w:r>
          <w:instrText xml:space="preserve"> PAGEREF _Toc1524 \h </w:instrText>
        </w:r>
        <w:r>
          <w:fldChar w:fldCharType="separate"/>
        </w:r>
        <w:r>
          <w:t>8</w:t>
        </w:r>
        <w:r>
          <w:fldChar w:fldCharType="end"/>
        </w:r>
      </w:hyperlink>
    </w:p>
    <w:p>
      <w:pPr>
        <w:pStyle w:val="TOC2"/>
        <w:tabs>
          <w:tab w:val="right" w:leader="dot" w:pos="8306"/>
        </w:tabs>
      </w:pPr>
      <w:hyperlink w:anchor="_Toc4257" w:history="1">
        <w:r>
          <w:rPr>
            <w:rFonts w:ascii="仿宋" w:eastAsia="仿宋" w:hAnsi="仿宋" w:cs="仿宋" w:hint="eastAsia"/>
            <w:lang w:eastAsia="zh-CN"/>
          </w:rPr>
          <w:t>(四)、大宗商品项目意义</w:t>
        </w:r>
        <w:r>
          <w:tab/>
        </w:r>
        <w:r>
          <w:fldChar w:fldCharType="begin"/>
        </w:r>
        <w:r>
          <w:instrText xml:space="preserve"> PAGEREF _Toc4257 \h </w:instrText>
        </w:r>
        <w:r>
          <w:fldChar w:fldCharType="separate"/>
        </w:r>
        <w:r>
          <w:t>10</w:t>
        </w:r>
        <w:r>
          <w:fldChar w:fldCharType="end"/>
        </w:r>
      </w:hyperlink>
    </w:p>
    <w:p>
      <w:pPr>
        <w:pStyle w:val="TOC2"/>
        <w:tabs>
          <w:tab w:val="right" w:leader="dot" w:pos="8306"/>
        </w:tabs>
      </w:pPr>
      <w:hyperlink w:anchor="_Toc16012" w:history="1">
        <w:r>
          <w:rPr>
            <w:rFonts w:ascii="仿宋" w:eastAsia="仿宋" w:hAnsi="仿宋" w:cs="仿宋" w:hint="eastAsia"/>
            <w:lang w:eastAsia="zh-CN"/>
          </w:rPr>
          <w:t>(五)、大宗商品项目背景</w:t>
        </w:r>
        <w:r>
          <w:tab/>
        </w:r>
        <w:r>
          <w:fldChar w:fldCharType="begin"/>
        </w:r>
        <w:r>
          <w:instrText xml:space="preserve"> PAGEREF _Toc16012 \h </w:instrText>
        </w:r>
        <w:r>
          <w:fldChar w:fldCharType="separate"/>
        </w:r>
        <w:r>
          <w:t>11</w:t>
        </w:r>
        <w:r>
          <w:fldChar w:fldCharType="end"/>
        </w:r>
      </w:hyperlink>
    </w:p>
    <w:p>
      <w:pPr>
        <w:pStyle w:val="TOC1"/>
        <w:tabs>
          <w:tab w:val="right" w:leader="dot" w:pos="8306"/>
        </w:tabs>
      </w:pPr>
      <w:hyperlink w:anchor="_Toc20902" w:history="1">
        <w:r>
          <w:rPr>
            <w:rFonts w:ascii="仿宋" w:eastAsia="仿宋" w:hAnsi="仿宋" w:cs="仿宋" w:hint="eastAsia"/>
            <w:lang w:eastAsia="zh-CN"/>
          </w:rPr>
          <w:t>三、大宗商品项目建设背景及必要性分析</w:t>
        </w:r>
        <w:r>
          <w:tab/>
        </w:r>
        <w:r>
          <w:fldChar w:fldCharType="begin"/>
        </w:r>
        <w:r>
          <w:instrText xml:space="preserve"> PAGEREF _Toc20902 \h </w:instrText>
        </w:r>
        <w:r>
          <w:fldChar w:fldCharType="separate"/>
        </w:r>
        <w:r>
          <w:t>12</w:t>
        </w:r>
        <w:r>
          <w:fldChar w:fldCharType="end"/>
        </w:r>
      </w:hyperlink>
    </w:p>
    <w:p>
      <w:pPr>
        <w:pStyle w:val="TOC2"/>
        <w:tabs>
          <w:tab w:val="right" w:leader="dot" w:pos="8306"/>
        </w:tabs>
      </w:pPr>
      <w:hyperlink w:anchor="_Toc28088" w:history="1">
        <w:r>
          <w:rPr>
            <w:rFonts w:ascii="仿宋" w:eastAsia="仿宋" w:hAnsi="仿宋" w:cs="仿宋" w:hint="eastAsia"/>
            <w:lang w:eastAsia="zh-CN"/>
          </w:rPr>
          <w:t>(一)、大宗商品项目背景分析</w:t>
        </w:r>
        <w:r>
          <w:tab/>
        </w:r>
        <w:r>
          <w:fldChar w:fldCharType="begin"/>
        </w:r>
        <w:r>
          <w:instrText xml:space="preserve"> PAGEREF _Toc28088 \h </w:instrText>
        </w:r>
        <w:r>
          <w:fldChar w:fldCharType="separate"/>
        </w:r>
        <w:r>
          <w:t>12</w:t>
        </w:r>
        <w:r>
          <w:fldChar w:fldCharType="end"/>
        </w:r>
      </w:hyperlink>
    </w:p>
    <w:p>
      <w:pPr>
        <w:pStyle w:val="TOC2"/>
        <w:tabs>
          <w:tab w:val="right" w:leader="dot" w:pos="8306"/>
        </w:tabs>
      </w:pPr>
      <w:hyperlink w:anchor="_Toc21902" w:history="1">
        <w:r>
          <w:rPr>
            <w:rFonts w:ascii="仿宋" w:eastAsia="仿宋" w:hAnsi="仿宋" w:cs="仿宋" w:hint="eastAsia"/>
            <w:lang w:eastAsia="zh-CN"/>
          </w:rPr>
          <w:t>(二)、大宗商品项目建设必要性分析</w:t>
        </w:r>
        <w:r>
          <w:tab/>
        </w:r>
        <w:r>
          <w:fldChar w:fldCharType="begin"/>
        </w:r>
        <w:r>
          <w:instrText xml:space="preserve"> PAGEREF _Toc21902 \h </w:instrText>
        </w:r>
        <w:r>
          <w:fldChar w:fldCharType="separate"/>
        </w:r>
        <w:r>
          <w:t>13</w:t>
        </w:r>
        <w:r>
          <w:fldChar w:fldCharType="end"/>
        </w:r>
      </w:hyperlink>
    </w:p>
    <w:p>
      <w:pPr>
        <w:pStyle w:val="TOC1"/>
        <w:tabs>
          <w:tab w:val="right" w:leader="dot" w:pos="8306"/>
        </w:tabs>
      </w:pPr>
      <w:hyperlink w:anchor="_Toc30040" w:history="1">
        <w:r>
          <w:rPr>
            <w:rFonts w:ascii="仿宋" w:eastAsia="仿宋" w:hAnsi="仿宋" w:cs="仿宋" w:hint="eastAsia"/>
            <w:lang w:eastAsia="zh-CN"/>
          </w:rPr>
          <w:t>四、产品规划分析</w:t>
        </w:r>
        <w:r>
          <w:tab/>
        </w:r>
        <w:r>
          <w:fldChar w:fldCharType="begin"/>
        </w:r>
        <w:r>
          <w:instrText xml:space="preserve"> PAGEREF _Toc30040 \h </w:instrText>
        </w:r>
        <w:r>
          <w:fldChar w:fldCharType="separate"/>
        </w:r>
        <w:r>
          <w:t>15</w:t>
        </w:r>
        <w:r>
          <w:fldChar w:fldCharType="end"/>
        </w:r>
      </w:hyperlink>
    </w:p>
    <w:p>
      <w:pPr>
        <w:pStyle w:val="TOC2"/>
        <w:tabs>
          <w:tab w:val="right" w:leader="dot" w:pos="8306"/>
        </w:tabs>
      </w:pPr>
      <w:hyperlink w:anchor="_Toc11721" w:history="1">
        <w:r>
          <w:rPr>
            <w:rFonts w:ascii="仿宋" w:eastAsia="仿宋" w:hAnsi="仿宋" w:cs="仿宋" w:hint="eastAsia"/>
            <w:lang w:eastAsia="zh-CN"/>
          </w:rPr>
          <w:t>(一)、产品规划</w:t>
        </w:r>
        <w:r>
          <w:tab/>
        </w:r>
        <w:r>
          <w:fldChar w:fldCharType="begin"/>
        </w:r>
        <w:r>
          <w:instrText xml:space="preserve"> PAGEREF _Toc11721 \h </w:instrText>
        </w:r>
        <w:r>
          <w:fldChar w:fldCharType="separate"/>
        </w:r>
        <w:r>
          <w:t>15</w:t>
        </w:r>
        <w:r>
          <w:fldChar w:fldCharType="end"/>
        </w:r>
      </w:hyperlink>
    </w:p>
    <w:p>
      <w:pPr>
        <w:pStyle w:val="TOC2"/>
        <w:tabs>
          <w:tab w:val="right" w:leader="dot" w:pos="8306"/>
        </w:tabs>
      </w:pPr>
      <w:hyperlink w:anchor="_Toc9214" w:history="1">
        <w:r>
          <w:rPr>
            <w:rFonts w:ascii="仿宋" w:eastAsia="仿宋" w:hAnsi="仿宋" w:cs="仿宋" w:hint="eastAsia"/>
            <w:lang w:eastAsia="zh-CN"/>
          </w:rPr>
          <w:t>(二)、建设规模</w:t>
        </w:r>
        <w:r>
          <w:tab/>
        </w:r>
        <w:r>
          <w:fldChar w:fldCharType="begin"/>
        </w:r>
        <w:r>
          <w:instrText xml:space="preserve"> PAGEREF _Toc9214 \h </w:instrText>
        </w:r>
        <w:r>
          <w:fldChar w:fldCharType="separate"/>
        </w:r>
        <w:r>
          <w:t>16</w:t>
        </w:r>
        <w:r>
          <w:fldChar w:fldCharType="end"/>
        </w:r>
      </w:hyperlink>
    </w:p>
    <w:p>
      <w:pPr>
        <w:pStyle w:val="TOC1"/>
        <w:tabs>
          <w:tab w:val="right" w:leader="dot" w:pos="8306"/>
        </w:tabs>
      </w:pPr>
      <w:hyperlink w:anchor="_Toc28148" w:history="1">
        <w:r>
          <w:rPr>
            <w:rFonts w:ascii="仿宋" w:eastAsia="仿宋" w:hAnsi="仿宋" w:cs="仿宋" w:hint="eastAsia"/>
            <w:lang w:eastAsia="zh-CN"/>
          </w:rPr>
          <w:t>五、市场分析、调研</w:t>
        </w:r>
        <w:r>
          <w:tab/>
        </w:r>
        <w:r>
          <w:fldChar w:fldCharType="begin"/>
        </w:r>
        <w:r>
          <w:instrText xml:space="preserve"> PAGEREF _Toc28148 \h </w:instrText>
        </w:r>
        <w:r>
          <w:fldChar w:fldCharType="separate"/>
        </w:r>
        <w:r>
          <w:t>17</w:t>
        </w:r>
        <w:r>
          <w:fldChar w:fldCharType="end"/>
        </w:r>
      </w:hyperlink>
    </w:p>
    <w:p>
      <w:pPr>
        <w:pStyle w:val="TOC2"/>
        <w:tabs>
          <w:tab w:val="right" w:leader="dot" w:pos="8306"/>
        </w:tabs>
      </w:pPr>
      <w:hyperlink w:anchor="_Toc10436" w:history="1">
        <w:r>
          <w:rPr>
            <w:rFonts w:ascii="仿宋" w:eastAsia="仿宋" w:hAnsi="仿宋" w:cs="仿宋" w:hint="eastAsia"/>
            <w:lang w:eastAsia="zh-CN"/>
          </w:rPr>
          <w:t>(一)、大宗商品行业分析</w:t>
        </w:r>
        <w:r>
          <w:tab/>
        </w:r>
        <w:r>
          <w:fldChar w:fldCharType="begin"/>
        </w:r>
        <w:r>
          <w:instrText xml:space="preserve"> PAGEREF _Toc10436 \h </w:instrText>
        </w:r>
        <w:r>
          <w:fldChar w:fldCharType="separate"/>
        </w:r>
        <w:r>
          <w:t>17</w:t>
        </w:r>
        <w:r>
          <w:fldChar w:fldCharType="end"/>
        </w:r>
      </w:hyperlink>
    </w:p>
    <w:p>
      <w:pPr>
        <w:pStyle w:val="TOC2"/>
        <w:tabs>
          <w:tab w:val="right" w:leader="dot" w:pos="8306"/>
        </w:tabs>
      </w:pPr>
      <w:hyperlink w:anchor="_Toc4847" w:history="1">
        <w:r>
          <w:rPr>
            <w:rFonts w:ascii="仿宋" w:eastAsia="仿宋" w:hAnsi="仿宋" w:cs="仿宋" w:hint="eastAsia"/>
            <w:lang w:eastAsia="zh-CN"/>
          </w:rPr>
          <w:t>(二)、大宗商品市场分析预测</w:t>
        </w:r>
        <w:r>
          <w:tab/>
        </w:r>
        <w:r>
          <w:fldChar w:fldCharType="begin"/>
        </w:r>
        <w:r>
          <w:instrText xml:space="preserve"> PAGEREF _Toc4847 \h </w:instrText>
        </w:r>
        <w:r>
          <w:fldChar w:fldCharType="separate"/>
        </w:r>
        <w:r>
          <w:t>17</w:t>
        </w:r>
        <w:r>
          <w:fldChar w:fldCharType="end"/>
        </w:r>
      </w:hyperlink>
    </w:p>
    <w:p>
      <w:pPr>
        <w:pStyle w:val="TOC1"/>
        <w:tabs>
          <w:tab w:val="right" w:leader="dot" w:pos="8306"/>
        </w:tabs>
      </w:pPr>
      <w:hyperlink w:anchor="_Toc5770" w:history="1">
        <w:r>
          <w:rPr>
            <w:rFonts w:ascii="仿宋" w:eastAsia="仿宋" w:hAnsi="仿宋" w:cs="仿宋" w:hint="eastAsia"/>
            <w:lang w:eastAsia="zh-CN"/>
          </w:rPr>
          <w:t>六、大宗商品项目文档管理</w:t>
        </w:r>
        <w:r>
          <w:tab/>
        </w:r>
        <w:r>
          <w:fldChar w:fldCharType="begin"/>
        </w:r>
        <w:r>
          <w:instrText xml:space="preserve"> PAGEREF _Toc5770 \h </w:instrText>
        </w:r>
        <w:r>
          <w:fldChar w:fldCharType="separate"/>
        </w:r>
        <w:r>
          <w:t>18</w:t>
        </w:r>
        <w:r>
          <w:fldChar w:fldCharType="end"/>
        </w:r>
      </w:hyperlink>
    </w:p>
    <w:p>
      <w:pPr>
        <w:pStyle w:val="TOC2"/>
        <w:tabs>
          <w:tab w:val="right" w:leader="dot" w:pos="8306"/>
        </w:tabs>
      </w:pPr>
      <w:hyperlink w:anchor="_Toc20372" w:history="1">
        <w:r>
          <w:rPr>
            <w:rFonts w:ascii="仿宋" w:eastAsia="仿宋" w:hAnsi="仿宋" w:cs="仿宋" w:hint="eastAsia"/>
            <w:lang w:eastAsia="zh-CN"/>
          </w:rPr>
          <w:t>(一)、文档编制与审查</w:t>
        </w:r>
        <w:r>
          <w:tab/>
        </w:r>
        <w:r>
          <w:fldChar w:fldCharType="begin"/>
        </w:r>
        <w:r>
          <w:instrText xml:space="preserve"> PAGEREF _Toc20372 \h </w:instrText>
        </w:r>
        <w:r>
          <w:fldChar w:fldCharType="separate"/>
        </w:r>
        <w:r>
          <w:t>18</w:t>
        </w:r>
        <w:r>
          <w:fldChar w:fldCharType="end"/>
        </w:r>
      </w:hyperlink>
    </w:p>
    <w:p>
      <w:pPr>
        <w:pStyle w:val="TOC2"/>
        <w:tabs>
          <w:tab w:val="right" w:leader="dot" w:pos="8306"/>
        </w:tabs>
      </w:pPr>
      <w:hyperlink w:anchor="_Toc31321" w:history="1">
        <w:r>
          <w:rPr>
            <w:rFonts w:ascii="仿宋" w:eastAsia="仿宋" w:hAnsi="仿宋" w:cs="仿宋" w:hint="eastAsia"/>
            <w:lang w:eastAsia="zh-CN"/>
          </w:rPr>
          <w:t>(二)、文档发布与分发</w:t>
        </w:r>
        <w:r>
          <w:tab/>
        </w:r>
        <w:r>
          <w:fldChar w:fldCharType="begin"/>
        </w:r>
        <w:r>
          <w:instrText xml:space="preserve"> PAGEREF _Toc31321 \h </w:instrText>
        </w:r>
        <w:r>
          <w:fldChar w:fldCharType="separate"/>
        </w:r>
        <w:r>
          <w:t>20</w:t>
        </w:r>
        <w:r>
          <w:fldChar w:fldCharType="end"/>
        </w:r>
      </w:hyperlink>
    </w:p>
    <w:p>
      <w:pPr>
        <w:pStyle w:val="TOC2"/>
        <w:tabs>
          <w:tab w:val="right" w:leader="dot" w:pos="8306"/>
        </w:tabs>
      </w:pPr>
      <w:hyperlink w:anchor="_Toc21519" w:history="1">
        <w:r>
          <w:rPr>
            <w:rFonts w:ascii="仿宋" w:eastAsia="仿宋" w:hAnsi="仿宋" w:cs="仿宋" w:hint="eastAsia"/>
            <w:lang w:eastAsia="zh-CN"/>
          </w:rPr>
          <w:t>(三)、文档存档与归档</w:t>
        </w:r>
        <w:r>
          <w:tab/>
        </w:r>
        <w:r>
          <w:fldChar w:fldCharType="begin"/>
        </w:r>
        <w:r>
          <w:instrText xml:space="preserve"> PAGEREF _Toc21519 \h </w:instrText>
        </w:r>
        <w:r>
          <w:fldChar w:fldCharType="separate"/>
        </w:r>
        <w:r>
          <w:t>20</w:t>
        </w:r>
        <w:r>
          <w:fldChar w:fldCharType="end"/>
        </w:r>
      </w:hyperlink>
    </w:p>
    <w:p>
      <w:pPr>
        <w:pStyle w:val="TOC1"/>
        <w:tabs>
          <w:tab w:val="right" w:leader="dot" w:pos="8306"/>
        </w:tabs>
      </w:pPr>
      <w:hyperlink w:anchor="_Toc26058" w:history="1">
        <w:r>
          <w:rPr>
            <w:rFonts w:ascii="仿宋" w:eastAsia="仿宋" w:hAnsi="仿宋" w:cs="仿宋" w:hint="eastAsia"/>
            <w:lang w:eastAsia="zh-CN"/>
          </w:rPr>
          <w:t>七、大宗商品项目技术管理</w:t>
        </w:r>
        <w:r>
          <w:tab/>
        </w:r>
        <w:r>
          <w:fldChar w:fldCharType="begin"/>
        </w:r>
        <w:r>
          <w:instrText xml:space="preserve"> PAGEREF _Toc26058 \h </w:instrText>
        </w:r>
        <w:r>
          <w:fldChar w:fldCharType="separate"/>
        </w:r>
        <w:r>
          <w:t>22</w:t>
        </w:r>
        <w:r>
          <w:fldChar w:fldCharType="end"/>
        </w:r>
      </w:hyperlink>
    </w:p>
    <w:p>
      <w:pPr>
        <w:pStyle w:val="TOC2"/>
        <w:tabs>
          <w:tab w:val="right" w:leader="dot" w:pos="8306"/>
        </w:tabs>
      </w:pPr>
      <w:hyperlink w:anchor="_Toc3381" w:history="1">
        <w:r>
          <w:rPr>
            <w:rFonts w:ascii="仿宋" w:eastAsia="仿宋" w:hAnsi="仿宋" w:cs="仿宋" w:hint="eastAsia"/>
            <w:lang w:eastAsia="zh-CN"/>
          </w:rPr>
          <w:t>(一)、技术方案选用方向</w:t>
        </w:r>
        <w:r>
          <w:tab/>
        </w:r>
        <w:r>
          <w:fldChar w:fldCharType="begin"/>
        </w:r>
        <w:r>
          <w:instrText xml:space="preserve"> PAGEREF _Toc3381 \h </w:instrText>
        </w:r>
        <w:r>
          <w:fldChar w:fldCharType="separate"/>
        </w:r>
        <w:r>
          <w:t>22</w:t>
        </w:r>
        <w:r>
          <w:fldChar w:fldCharType="end"/>
        </w:r>
      </w:hyperlink>
    </w:p>
    <w:p>
      <w:pPr>
        <w:pStyle w:val="TOC2"/>
        <w:tabs>
          <w:tab w:val="right" w:leader="dot" w:pos="8306"/>
        </w:tabs>
      </w:pPr>
      <w:hyperlink w:anchor="_Toc5523" w:history="1">
        <w:r>
          <w:rPr>
            <w:rFonts w:ascii="仿宋" w:eastAsia="仿宋" w:hAnsi="仿宋" w:cs="仿宋" w:hint="eastAsia"/>
            <w:lang w:eastAsia="zh-CN"/>
          </w:rPr>
          <w:t>(二)、工艺技术方案选用原则</w:t>
        </w:r>
        <w:r>
          <w:tab/>
        </w:r>
        <w:r>
          <w:fldChar w:fldCharType="begin"/>
        </w:r>
        <w:r>
          <w:instrText xml:space="preserve"> PAGEREF _Toc5523 \h </w:instrText>
        </w:r>
        <w:r>
          <w:fldChar w:fldCharType="separate"/>
        </w:r>
        <w:r>
          <w:t>23</w:t>
        </w:r>
        <w:r>
          <w:fldChar w:fldCharType="end"/>
        </w:r>
      </w:hyperlink>
    </w:p>
    <w:p>
      <w:pPr>
        <w:pStyle w:val="TOC2"/>
        <w:tabs>
          <w:tab w:val="right" w:leader="dot" w:pos="8306"/>
        </w:tabs>
      </w:pPr>
      <w:hyperlink w:anchor="_Toc837" w:history="1">
        <w:r>
          <w:rPr>
            <w:rFonts w:ascii="仿宋" w:eastAsia="仿宋" w:hAnsi="仿宋" w:cs="仿宋" w:hint="eastAsia"/>
            <w:lang w:eastAsia="zh-CN"/>
          </w:rPr>
          <w:t>(三)、工艺技术方案要求</w:t>
        </w:r>
        <w:r>
          <w:tab/>
        </w:r>
        <w:r>
          <w:fldChar w:fldCharType="begin"/>
        </w:r>
        <w:r>
          <w:instrText xml:space="preserve"> PAGEREF _Toc837 \h </w:instrText>
        </w:r>
        <w:r>
          <w:fldChar w:fldCharType="separate"/>
        </w:r>
        <w:r>
          <w:t>25</w:t>
        </w:r>
        <w:r>
          <w:fldChar w:fldCharType="end"/>
        </w:r>
      </w:hyperlink>
    </w:p>
    <w:p>
      <w:pPr>
        <w:pStyle w:val="TOC1"/>
        <w:tabs>
          <w:tab w:val="right" w:leader="dot" w:pos="8306"/>
        </w:tabs>
      </w:pPr>
      <w:hyperlink w:anchor="_Toc23992" w:history="1">
        <w:r>
          <w:rPr>
            <w:rFonts w:ascii="仿宋" w:eastAsia="仿宋" w:hAnsi="仿宋" w:cs="仿宋" w:hint="eastAsia"/>
            <w:lang w:eastAsia="zh-CN"/>
          </w:rPr>
          <w:t>八、大宗商品项目计划安排</w:t>
        </w:r>
        <w:r>
          <w:tab/>
        </w:r>
        <w:r>
          <w:fldChar w:fldCharType="begin"/>
        </w:r>
        <w:r>
          <w:instrText xml:space="preserve"> PAGEREF _Toc23992 \h </w:instrText>
        </w:r>
        <w:r>
          <w:fldChar w:fldCharType="separate"/>
        </w:r>
        <w:r>
          <w:t>28</w:t>
        </w:r>
        <w:r>
          <w:fldChar w:fldCharType="end"/>
        </w:r>
      </w:hyperlink>
    </w:p>
    <w:p>
      <w:pPr>
        <w:pStyle w:val="TOC2"/>
        <w:tabs>
          <w:tab w:val="right" w:leader="dot" w:pos="8306"/>
        </w:tabs>
      </w:pPr>
      <w:hyperlink w:anchor="_Toc31735" w:history="1">
        <w:r>
          <w:rPr>
            <w:rFonts w:ascii="仿宋" w:eastAsia="仿宋" w:hAnsi="仿宋" w:cs="仿宋" w:hint="eastAsia"/>
            <w:lang w:eastAsia="zh-CN"/>
          </w:rPr>
          <w:t>(一)、建设周期</w:t>
        </w:r>
        <w:r>
          <w:tab/>
        </w:r>
        <w:r>
          <w:fldChar w:fldCharType="begin"/>
        </w:r>
        <w:r>
          <w:instrText xml:space="preserve"> PAGEREF _Toc31735 \h </w:instrText>
        </w:r>
        <w:r>
          <w:fldChar w:fldCharType="separate"/>
        </w:r>
        <w:r>
          <w:t>28</w:t>
        </w:r>
        <w:r>
          <w:fldChar w:fldCharType="end"/>
        </w:r>
      </w:hyperlink>
    </w:p>
    <w:p>
      <w:pPr>
        <w:pStyle w:val="TOC2"/>
        <w:tabs>
          <w:tab w:val="right" w:leader="dot" w:pos="8306"/>
        </w:tabs>
      </w:pPr>
      <w:hyperlink w:anchor="_Toc4070" w:history="1">
        <w:r>
          <w:rPr>
            <w:rFonts w:ascii="仿宋" w:eastAsia="仿宋" w:hAnsi="仿宋" w:cs="仿宋" w:hint="eastAsia"/>
            <w:lang w:eastAsia="zh-CN"/>
          </w:rPr>
          <w:t>(二)、建设进度</w:t>
        </w:r>
        <w:r>
          <w:tab/>
        </w:r>
        <w:r>
          <w:fldChar w:fldCharType="begin"/>
        </w:r>
        <w:r>
          <w:instrText xml:space="preserve"> PAGEREF _Toc4070 \h </w:instrText>
        </w:r>
        <w:r>
          <w:fldChar w:fldCharType="separate"/>
        </w:r>
        <w:r>
          <w:t>29</w:t>
        </w:r>
        <w:r>
          <w:fldChar w:fldCharType="end"/>
        </w:r>
      </w:hyperlink>
    </w:p>
    <w:p>
      <w:pPr>
        <w:pStyle w:val="TOC2"/>
        <w:tabs>
          <w:tab w:val="right" w:leader="dot" w:pos="8306"/>
        </w:tabs>
      </w:pPr>
      <w:hyperlink w:anchor="_Toc25032" w:history="1">
        <w:r>
          <w:rPr>
            <w:rFonts w:ascii="仿宋" w:eastAsia="仿宋" w:hAnsi="仿宋" w:cs="仿宋" w:hint="eastAsia"/>
            <w:lang w:eastAsia="zh-CN"/>
          </w:rPr>
          <w:t>(三)、进度安排注意事项</w:t>
        </w:r>
        <w:r>
          <w:tab/>
        </w:r>
        <w:r>
          <w:fldChar w:fldCharType="begin"/>
        </w:r>
        <w:r>
          <w:instrText xml:space="preserve"> PAGEREF _Toc25032 \h </w:instrText>
        </w:r>
        <w:r>
          <w:fldChar w:fldCharType="separate"/>
        </w:r>
        <w:r>
          <w:t>29</w:t>
        </w:r>
        <w:r>
          <w:fldChar w:fldCharType="end"/>
        </w:r>
      </w:hyperlink>
    </w:p>
    <w:p>
      <w:pPr>
        <w:pStyle w:val="TOC2"/>
        <w:tabs>
          <w:tab w:val="right" w:leader="dot" w:pos="8306"/>
        </w:tabs>
      </w:pPr>
      <w:hyperlink w:anchor="_Toc30210" w:history="1">
        <w:r>
          <w:rPr>
            <w:rFonts w:ascii="仿宋" w:eastAsia="仿宋" w:hAnsi="仿宋" w:cs="仿宋" w:hint="eastAsia"/>
            <w:lang w:eastAsia="zh-CN"/>
          </w:rPr>
          <w:t>(四)、人力资源配置</w:t>
        </w:r>
        <w:r>
          <w:tab/>
        </w:r>
        <w:r>
          <w:fldChar w:fldCharType="begin"/>
        </w:r>
        <w:r>
          <w:instrText xml:space="preserve"> PAGEREF _Toc30210 \h </w:instrText>
        </w:r>
        <w:r>
          <w:fldChar w:fldCharType="separate"/>
        </w:r>
        <w:r>
          <w:t>31</w:t>
        </w:r>
        <w:r>
          <w:fldChar w:fldCharType="end"/>
        </w:r>
      </w:hyperlink>
    </w:p>
    <w:p>
      <w:pPr>
        <w:pStyle w:val="TOC1"/>
        <w:tabs>
          <w:tab w:val="right" w:leader="dot" w:pos="8306"/>
        </w:tabs>
      </w:pPr>
      <w:hyperlink w:anchor="_Toc17124" w:history="1">
        <w:r>
          <w:rPr>
            <w:rFonts w:ascii="仿宋" w:eastAsia="仿宋" w:hAnsi="仿宋" w:cs="仿宋" w:hint="eastAsia"/>
            <w:lang w:eastAsia="zh-CN"/>
          </w:rPr>
          <w:t>九、大宗商品项目人力资源培养与发展</w:t>
        </w:r>
        <w:r>
          <w:tab/>
        </w:r>
        <w:r>
          <w:fldChar w:fldCharType="begin"/>
        </w:r>
        <w:r>
          <w:instrText xml:space="preserve"> PAGEREF _Toc17124 \h </w:instrText>
        </w:r>
        <w:r>
          <w:fldChar w:fldCharType="separate"/>
        </w:r>
        <w:r>
          <w:t>32</w:t>
        </w:r>
        <w:r>
          <w:fldChar w:fldCharType="end"/>
        </w:r>
      </w:hyperlink>
    </w:p>
    <w:p>
      <w:pPr>
        <w:pStyle w:val="TOC2"/>
        <w:tabs>
          <w:tab w:val="right" w:leader="dot" w:pos="8306"/>
        </w:tabs>
      </w:pPr>
      <w:hyperlink w:anchor="_Toc2559" w:history="1">
        <w:r>
          <w:rPr>
            <w:rFonts w:ascii="仿宋" w:eastAsia="仿宋" w:hAnsi="仿宋" w:cs="仿宋" w:hint="eastAsia"/>
            <w:lang w:eastAsia="zh-CN"/>
          </w:rPr>
          <w:t>(一)、人才需求与规划</w:t>
        </w:r>
        <w:r>
          <w:tab/>
        </w:r>
        <w:r>
          <w:fldChar w:fldCharType="begin"/>
        </w:r>
        <w:r>
          <w:instrText xml:space="preserve"> PAGEREF _Toc2559 \h </w:instrText>
        </w:r>
        <w:r>
          <w:fldChar w:fldCharType="separate"/>
        </w:r>
        <w:r>
          <w:t>32</w:t>
        </w:r>
        <w:r>
          <w:fldChar w:fldCharType="end"/>
        </w:r>
      </w:hyperlink>
    </w:p>
    <w:p>
      <w:pPr>
        <w:pStyle w:val="TOC2"/>
        <w:tabs>
          <w:tab w:val="right" w:leader="dot" w:pos="8306"/>
        </w:tabs>
      </w:pPr>
      <w:hyperlink w:anchor="_Toc3100" w:history="1">
        <w:r>
          <w:rPr>
            <w:rFonts w:ascii="仿宋" w:eastAsia="仿宋" w:hAnsi="仿宋" w:cs="仿宋" w:hint="eastAsia"/>
            <w:lang w:eastAsia="zh-CN"/>
          </w:rPr>
          <w:t>(二)、培训与发展计划</w:t>
        </w:r>
        <w:r>
          <w:tab/>
        </w:r>
        <w:r>
          <w:fldChar w:fldCharType="begin"/>
        </w:r>
        <w:r>
          <w:instrText xml:space="preserve"> PAGEREF _Toc3100 \h </w:instrText>
        </w:r>
        <w:r>
          <w:fldChar w:fldCharType="separate"/>
        </w:r>
        <w:r>
          <w:t>32</w:t>
        </w:r>
        <w:r>
          <w:fldChar w:fldCharType="end"/>
        </w:r>
      </w:hyperlink>
    </w:p>
    <w:p>
      <w:pPr>
        <w:pStyle w:val="TOC1"/>
        <w:tabs>
          <w:tab w:val="right" w:leader="dot" w:pos="8306"/>
        </w:tabs>
      </w:pPr>
      <w:hyperlink w:anchor="_Toc7528" w:history="1">
        <w:r>
          <w:rPr>
            <w:rFonts w:ascii="仿宋" w:eastAsia="仿宋" w:hAnsi="仿宋" w:cs="仿宋" w:hint="eastAsia"/>
            <w:lang w:eastAsia="zh-CN"/>
          </w:rPr>
          <w:t>十、生产安全保护</w:t>
        </w:r>
        <w:r>
          <w:tab/>
        </w:r>
        <w:r>
          <w:fldChar w:fldCharType="begin"/>
        </w:r>
        <w:r>
          <w:instrText xml:space="preserve"> PAGEREF _Toc7528 \h </w:instrText>
        </w:r>
        <w:r>
          <w:fldChar w:fldCharType="separate"/>
        </w:r>
        <w:r>
          <w:t>33</w:t>
        </w:r>
        <w:r>
          <w:fldChar w:fldCharType="end"/>
        </w:r>
      </w:hyperlink>
    </w:p>
    <w:p>
      <w:pPr>
        <w:pStyle w:val="TOC2"/>
        <w:tabs>
          <w:tab w:val="right" w:leader="dot" w:pos="8306"/>
        </w:tabs>
      </w:pPr>
      <w:hyperlink w:anchor="_Toc2248" w:history="1">
        <w:r>
          <w:rPr>
            <w:rFonts w:ascii="仿宋" w:eastAsia="仿宋" w:hAnsi="仿宋" w:cs="仿宋" w:hint="eastAsia"/>
            <w:lang w:eastAsia="zh-CN"/>
          </w:rPr>
          <w:t>(一)、消防安全</w:t>
        </w:r>
        <w:r>
          <w:tab/>
        </w:r>
        <w:r>
          <w:fldChar w:fldCharType="begin"/>
        </w:r>
        <w:r>
          <w:instrText xml:space="preserve"> PAGEREF _Toc2248 \h </w:instrText>
        </w:r>
        <w:r>
          <w:fldChar w:fldCharType="separate"/>
        </w:r>
        <w:r>
          <w:t>33</w:t>
        </w:r>
        <w:r>
          <w:fldChar w:fldCharType="end"/>
        </w:r>
      </w:hyperlink>
    </w:p>
    <w:p>
      <w:pPr>
        <w:pStyle w:val="TOC2"/>
        <w:tabs>
          <w:tab w:val="right" w:leader="dot" w:pos="8306"/>
        </w:tabs>
      </w:pPr>
      <w:hyperlink w:anchor="_Toc30284" w:history="1">
        <w:r>
          <w:rPr>
            <w:rFonts w:ascii="仿宋" w:eastAsia="仿宋" w:hAnsi="仿宋" w:cs="仿宋" w:hint="eastAsia"/>
            <w:lang w:eastAsia="zh-CN"/>
          </w:rPr>
          <w:t>(二)、防火防爆总图布置措施</w:t>
        </w:r>
        <w:r>
          <w:tab/>
        </w:r>
        <w:r>
          <w:fldChar w:fldCharType="begin"/>
        </w:r>
        <w:r>
          <w:instrText xml:space="preserve"> PAGEREF _Toc30284 \h </w:instrText>
        </w:r>
        <w:r>
          <w:fldChar w:fldCharType="separate"/>
        </w:r>
        <w:r>
          <w:t>34</w:t>
        </w:r>
        <w:r>
          <w:fldChar w:fldCharType="end"/>
        </w:r>
      </w:hyperlink>
    </w:p>
    <w:p>
      <w:pPr>
        <w:pStyle w:val="TOC2"/>
        <w:tabs>
          <w:tab w:val="right" w:leader="dot" w:pos="8306"/>
        </w:tabs>
      </w:pPr>
      <w:hyperlink w:anchor="_Toc13961" w:history="1">
        <w:r>
          <w:rPr>
            <w:rFonts w:ascii="仿宋" w:eastAsia="仿宋" w:hAnsi="仿宋" w:cs="仿宋" w:hint="eastAsia"/>
            <w:lang w:eastAsia="zh-CN"/>
          </w:rPr>
          <w:t>(三)、自然灾害防范措施</w:t>
        </w:r>
        <w:r>
          <w:tab/>
        </w:r>
        <w:r>
          <w:fldChar w:fldCharType="begin"/>
        </w:r>
        <w:r>
          <w:instrText xml:space="preserve"> PAGEREF _Toc13961 \h </w:instrText>
        </w:r>
        <w:r>
          <w:fldChar w:fldCharType="separate"/>
        </w:r>
        <w:r>
          <w:t>35</w:t>
        </w:r>
        <w:r>
          <w:fldChar w:fldCharType="end"/>
        </w:r>
      </w:hyperlink>
    </w:p>
    <w:p>
      <w:pPr>
        <w:pStyle w:val="TOC2"/>
        <w:tabs>
          <w:tab w:val="right" w:leader="dot" w:pos="8306"/>
        </w:tabs>
      </w:pPr>
      <w:hyperlink w:anchor="_Toc21606" w:history="1">
        <w:r>
          <w:rPr>
            <w:rFonts w:ascii="仿宋" w:eastAsia="仿宋" w:hAnsi="仿宋" w:cs="仿宋" w:hint="eastAsia"/>
            <w:lang w:eastAsia="zh-CN"/>
          </w:rPr>
          <w:t>(四)、安全色及安全标志使用要求</w:t>
        </w:r>
        <w:r>
          <w:tab/>
        </w:r>
        <w:r>
          <w:fldChar w:fldCharType="begin"/>
        </w:r>
        <w:r>
          <w:instrText xml:space="preserve"> PAGEREF _Toc21606 \h </w:instrText>
        </w:r>
        <w:r>
          <w:fldChar w:fldCharType="separate"/>
        </w:r>
        <w:r>
          <w:t>36</w:t>
        </w:r>
        <w:r>
          <w:fldChar w:fldCharType="end"/>
        </w:r>
      </w:hyperlink>
    </w:p>
    <w:p>
      <w:pPr>
        <w:pStyle w:val="TOC2"/>
        <w:tabs>
          <w:tab w:val="right" w:leader="dot" w:pos="8306"/>
        </w:tabs>
      </w:pPr>
      <w:hyperlink w:anchor="_Toc13378" w:history="1">
        <w:r>
          <w:rPr>
            <w:rFonts w:ascii="仿宋" w:eastAsia="仿宋" w:hAnsi="仿宋" w:cs="仿宋" w:hint="eastAsia"/>
            <w:lang w:eastAsia="zh-CN"/>
          </w:rPr>
          <w:t>(五)、防尘防毒措施</w:t>
        </w:r>
        <w:r>
          <w:tab/>
        </w:r>
        <w:r>
          <w:fldChar w:fldCharType="begin"/>
        </w:r>
        <w:r>
          <w:instrText xml:space="preserve"> PAGEREF _Toc13378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30" w:history="1">
        <w:r>
          <w:rPr>
            <w:rFonts w:ascii="仿宋" w:eastAsia="仿宋" w:hAnsi="仿宋" w:cs="仿宋" w:hint="eastAsia"/>
            <w:lang w:eastAsia="zh-CN"/>
          </w:rPr>
          <w:t>(六)、防静电、触电防护及防雷措施</w:t>
        </w:r>
        <w:r>
          <w:tab/>
        </w:r>
        <w:r>
          <w:fldChar w:fldCharType="begin"/>
        </w:r>
        <w:r>
          <w:instrText xml:space="preserve"> PAGEREF _Toc10430 \h </w:instrText>
        </w:r>
        <w:r>
          <w:fldChar w:fldCharType="separate"/>
        </w:r>
        <w:r>
          <w:t>38</w:t>
        </w:r>
        <w:r>
          <w:fldChar w:fldCharType="end"/>
        </w:r>
      </w:hyperlink>
    </w:p>
    <w:p>
      <w:pPr>
        <w:pStyle w:val="TOC2"/>
        <w:tabs>
          <w:tab w:val="right" w:leader="dot" w:pos="8306"/>
        </w:tabs>
      </w:pPr>
      <w:hyperlink w:anchor="_Toc3531" w:history="1">
        <w:r>
          <w:rPr>
            <w:rFonts w:ascii="仿宋" w:eastAsia="仿宋" w:hAnsi="仿宋" w:cs="仿宋" w:hint="eastAsia"/>
            <w:lang w:eastAsia="zh-CN"/>
          </w:rPr>
          <w:t>(七)、机械设备安全保障措施</w:t>
        </w:r>
        <w:r>
          <w:tab/>
        </w:r>
        <w:r>
          <w:fldChar w:fldCharType="begin"/>
        </w:r>
        <w:r>
          <w:instrText xml:space="preserve"> PAGEREF _Toc3531 \h </w:instrText>
        </w:r>
        <w:r>
          <w:fldChar w:fldCharType="separate"/>
        </w:r>
        <w:r>
          <w:t>39</w:t>
        </w:r>
        <w:r>
          <w:fldChar w:fldCharType="end"/>
        </w:r>
      </w:hyperlink>
    </w:p>
    <w:p>
      <w:pPr>
        <w:pStyle w:val="TOC1"/>
        <w:tabs>
          <w:tab w:val="right" w:leader="dot" w:pos="8306"/>
        </w:tabs>
      </w:pPr>
      <w:hyperlink w:anchor="_Toc23316" w:history="1">
        <w:r>
          <w:rPr>
            <w:rFonts w:ascii="仿宋" w:eastAsia="仿宋" w:hAnsi="仿宋" w:cs="仿宋" w:hint="eastAsia"/>
            <w:lang w:eastAsia="zh-CN"/>
          </w:rPr>
          <w:t>十一、大宗商品项目人力资源管理</w:t>
        </w:r>
        <w:r>
          <w:tab/>
        </w:r>
        <w:r>
          <w:fldChar w:fldCharType="begin"/>
        </w:r>
        <w:r>
          <w:instrText xml:space="preserve"> PAGEREF _Toc23316 \h </w:instrText>
        </w:r>
        <w:r>
          <w:fldChar w:fldCharType="separate"/>
        </w:r>
        <w:r>
          <w:t>41</w:t>
        </w:r>
        <w:r>
          <w:fldChar w:fldCharType="end"/>
        </w:r>
      </w:hyperlink>
    </w:p>
    <w:p>
      <w:pPr>
        <w:pStyle w:val="TOC2"/>
        <w:tabs>
          <w:tab w:val="right" w:leader="dot" w:pos="8306"/>
        </w:tabs>
      </w:pPr>
      <w:hyperlink w:anchor="_Toc29212" w:history="1">
        <w:r>
          <w:rPr>
            <w:rFonts w:ascii="仿宋" w:eastAsia="仿宋" w:hAnsi="仿宋" w:cs="仿宋" w:hint="eastAsia"/>
            <w:lang w:eastAsia="zh-CN"/>
          </w:rPr>
          <w:t>(一)、建立健全的预算管理制度</w:t>
        </w:r>
        <w:r>
          <w:tab/>
        </w:r>
        <w:r>
          <w:fldChar w:fldCharType="begin"/>
        </w:r>
        <w:r>
          <w:instrText xml:space="preserve"> PAGEREF _Toc29212 \h </w:instrText>
        </w:r>
        <w:r>
          <w:fldChar w:fldCharType="separate"/>
        </w:r>
        <w:r>
          <w:t>41</w:t>
        </w:r>
        <w:r>
          <w:fldChar w:fldCharType="end"/>
        </w:r>
      </w:hyperlink>
    </w:p>
    <w:p>
      <w:pPr>
        <w:pStyle w:val="TOC2"/>
        <w:tabs>
          <w:tab w:val="right" w:leader="dot" w:pos="8306"/>
        </w:tabs>
      </w:pPr>
      <w:hyperlink w:anchor="_Toc5070" w:history="1">
        <w:r>
          <w:rPr>
            <w:rFonts w:ascii="仿宋" w:eastAsia="仿宋" w:hAnsi="仿宋" w:cs="仿宋" w:hint="eastAsia"/>
            <w:lang w:eastAsia="zh-CN"/>
          </w:rPr>
          <w:t>(二)、加强资金流动监控</w:t>
        </w:r>
        <w:r>
          <w:tab/>
        </w:r>
        <w:r>
          <w:fldChar w:fldCharType="begin"/>
        </w:r>
        <w:r>
          <w:instrText xml:space="preserve"> PAGEREF _Toc5070 \h </w:instrText>
        </w:r>
        <w:r>
          <w:fldChar w:fldCharType="separate"/>
        </w:r>
        <w:r>
          <w:t>42</w:t>
        </w:r>
        <w:r>
          <w:fldChar w:fldCharType="end"/>
        </w:r>
      </w:hyperlink>
    </w:p>
    <w:p>
      <w:pPr>
        <w:pStyle w:val="TOC2"/>
        <w:tabs>
          <w:tab w:val="right" w:leader="dot" w:pos="8306"/>
        </w:tabs>
      </w:pPr>
      <w:hyperlink w:anchor="_Toc4107" w:history="1">
        <w:r>
          <w:rPr>
            <w:rFonts w:ascii="仿宋" w:eastAsia="仿宋" w:hAnsi="仿宋" w:cs="仿宋" w:hint="eastAsia"/>
            <w:lang w:eastAsia="zh-CN"/>
          </w:rPr>
          <w:t>(三)、制定完善的风险控制机制</w:t>
        </w:r>
        <w:r>
          <w:tab/>
        </w:r>
        <w:r>
          <w:fldChar w:fldCharType="begin"/>
        </w:r>
        <w:r>
          <w:instrText xml:space="preserve"> PAGEREF _Toc4107 \h </w:instrText>
        </w:r>
        <w:r>
          <w:fldChar w:fldCharType="separate"/>
        </w:r>
        <w:r>
          <w:t>44</w:t>
        </w:r>
        <w:r>
          <w:fldChar w:fldCharType="end"/>
        </w:r>
      </w:hyperlink>
    </w:p>
    <w:p>
      <w:pPr>
        <w:pStyle w:val="TOC2"/>
        <w:tabs>
          <w:tab w:val="right" w:leader="dot" w:pos="8306"/>
        </w:tabs>
      </w:pPr>
      <w:hyperlink w:anchor="_Toc30282" w:history="1">
        <w:r>
          <w:rPr>
            <w:rFonts w:ascii="仿宋" w:eastAsia="仿宋" w:hAnsi="仿宋" w:cs="仿宋" w:hint="eastAsia"/>
            <w:lang w:eastAsia="zh-CN"/>
          </w:rPr>
          <w:t>(四)、优化成本管理</w:t>
        </w:r>
        <w:r>
          <w:tab/>
        </w:r>
        <w:r>
          <w:fldChar w:fldCharType="begin"/>
        </w:r>
        <w:r>
          <w:instrText xml:space="preserve"> PAGEREF _Toc30282 \h </w:instrText>
        </w:r>
        <w:r>
          <w:fldChar w:fldCharType="separate"/>
        </w:r>
        <w:r>
          <w:t>45</w:t>
        </w:r>
        <w:r>
          <w:fldChar w:fldCharType="end"/>
        </w:r>
      </w:hyperlink>
    </w:p>
    <w:p>
      <w:pPr>
        <w:pStyle w:val="TOC1"/>
        <w:tabs>
          <w:tab w:val="right" w:leader="dot" w:pos="8306"/>
        </w:tabs>
      </w:pPr>
      <w:hyperlink w:anchor="_Toc30168" w:history="1">
        <w:r>
          <w:rPr>
            <w:rFonts w:ascii="仿宋" w:eastAsia="仿宋" w:hAnsi="仿宋" w:cs="仿宋" w:hint="eastAsia"/>
            <w:lang w:eastAsia="zh-CN"/>
          </w:rPr>
          <w:t>十二、大宗商品项目环境影响分析</w:t>
        </w:r>
        <w:r>
          <w:tab/>
        </w:r>
        <w:r>
          <w:fldChar w:fldCharType="begin"/>
        </w:r>
        <w:r>
          <w:instrText xml:space="preserve"> PAGEREF _Toc30168 \h </w:instrText>
        </w:r>
        <w:r>
          <w:fldChar w:fldCharType="separate"/>
        </w:r>
        <w:r>
          <w:t>46</w:t>
        </w:r>
        <w:r>
          <w:fldChar w:fldCharType="end"/>
        </w:r>
      </w:hyperlink>
    </w:p>
    <w:p>
      <w:pPr>
        <w:pStyle w:val="TOC2"/>
        <w:tabs>
          <w:tab w:val="right" w:leader="dot" w:pos="8306"/>
        </w:tabs>
      </w:pPr>
      <w:hyperlink w:anchor="_Toc22206" w:history="1">
        <w:r>
          <w:rPr>
            <w:rFonts w:ascii="仿宋" w:eastAsia="仿宋" w:hAnsi="仿宋" w:cs="仿宋" w:hint="eastAsia"/>
            <w:lang w:eastAsia="zh-CN"/>
          </w:rPr>
          <w:t>(一)、建设区域环境质量现状</w:t>
        </w:r>
        <w:r>
          <w:tab/>
        </w:r>
        <w:r>
          <w:fldChar w:fldCharType="begin"/>
        </w:r>
        <w:r>
          <w:instrText xml:space="preserve"> PAGEREF _Toc22206 \h </w:instrText>
        </w:r>
        <w:r>
          <w:fldChar w:fldCharType="separate"/>
        </w:r>
        <w:r>
          <w:t>46</w:t>
        </w:r>
        <w:r>
          <w:fldChar w:fldCharType="end"/>
        </w:r>
      </w:hyperlink>
    </w:p>
    <w:p>
      <w:pPr>
        <w:pStyle w:val="TOC2"/>
        <w:tabs>
          <w:tab w:val="right" w:leader="dot" w:pos="8306"/>
        </w:tabs>
      </w:pPr>
      <w:hyperlink w:anchor="_Toc29198" w:history="1">
        <w:r>
          <w:rPr>
            <w:rFonts w:ascii="仿宋" w:eastAsia="仿宋" w:hAnsi="仿宋" w:cs="仿宋" w:hint="eastAsia"/>
            <w:lang w:eastAsia="zh-CN"/>
          </w:rPr>
          <w:t>(二)、建设期环境保护</w:t>
        </w:r>
        <w:r>
          <w:tab/>
        </w:r>
        <w:r>
          <w:fldChar w:fldCharType="begin"/>
        </w:r>
        <w:r>
          <w:instrText xml:space="preserve"> PAGEREF _Toc29198 \h </w:instrText>
        </w:r>
        <w:r>
          <w:fldChar w:fldCharType="separate"/>
        </w:r>
        <w:r>
          <w:t>48</w:t>
        </w:r>
        <w:r>
          <w:fldChar w:fldCharType="end"/>
        </w:r>
      </w:hyperlink>
    </w:p>
    <w:p>
      <w:pPr>
        <w:pStyle w:val="TOC2"/>
        <w:tabs>
          <w:tab w:val="right" w:leader="dot" w:pos="8306"/>
        </w:tabs>
      </w:pPr>
      <w:hyperlink w:anchor="_Toc4103" w:history="1">
        <w:r>
          <w:rPr>
            <w:rFonts w:ascii="仿宋" w:eastAsia="仿宋" w:hAnsi="仿宋" w:cs="仿宋" w:hint="eastAsia"/>
            <w:lang w:eastAsia="zh-CN"/>
          </w:rPr>
          <w:t>(三)、运营期环境保护</w:t>
        </w:r>
        <w:r>
          <w:tab/>
        </w:r>
        <w:r>
          <w:fldChar w:fldCharType="begin"/>
        </w:r>
        <w:r>
          <w:instrText xml:space="preserve"> PAGEREF _Toc4103 \h </w:instrText>
        </w:r>
        <w:r>
          <w:fldChar w:fldCharType="separate"/>
        </w:r>
        <w:r>
          <w:t>49</w:t>
        </w:r>
        <w:r>
          <w:fldChar w:fldCharType="end"/>
        </w:r>
      </w:hyperlink>
    </w:p>
    <w:p>
      <w:pPr>
        <w:pStyle w:val="TOC2"/>
        <w:tabs>
          <w:tab w:val="right" w:leader="dot" w:pos="8306"/>
        </w:tabs>
      </w:pPr>
      <w:hyperlink w:anchor="_Toc10379" w:history="1">
        <w:r>
          <w:rPr>
            <w:rFonts w:ascii="仿宋" w:eastAsia="仿宋" w:hAnsi="仿宋" w:cs="仿宋" w:hint="eastAsia"/>
            <w:lang w:eastAsia="zh-CN"/>
          </w:rPr>
          <w:t>(四)、大宗商品项目建设对区域经济的影响</w:t>
        </w:r>
        <w:r>
          <w:tab/>
        </w:r>
        <w:r>
          <w:fldChar w:fldCharType="begin"/>
        </w:r>
        <w:r>
          <w:instrText xml:space="preserve"> PAGEREF _Toc10379 \h </w:instrText>
        </w:r>
        <w:r>
          <w:fldChar w:fldCharType="separate"/>
        </w:r>
        <w:r>
          <w:t>50</w:t>
        </w:r>
        <w:r>
          <w:fldChar w:fldCharType="end"/>
        </w:r>
      </w:hyperlink>
    </w:p>
    <w:p>
      <w:pPr>
        <w:pStyle w:val="TOC2"/>
        <w:tabs>
          <w:tab w:val="right" w:leader="dot" w:pos="8306"/>
        </w:tabs>
      </w:pPr>
      <w:hyperlink w:anchor="_Toc289" w:history="1">
        <w:r>
          <w:rPr>
            <w:rFonts w:ascii="仿宋" w:eastAsia="仿宋" w:hAnsi="仿宋" w:cs="仿宋" w:hint="eastAsia"/>
            <w:lang w:eastAsia="zh-CN"/>
          </w:rPr>
          <w:t>(五)、废弃物处理</w:t>
        </w:r>
        <w:r>
          <w:tab/>
        </w:r>
        <w:r>
          <w:fldChar w:fldCharType="begin"/>
        </w:r>
        <w:r>
          <w:instrText xml:space="preserve"> PAGEREF _Toc289 \h </w:instrText>
        </w:r>
        <w:r>
          <w:fldChar w:fldCharType="separate"/>
        </w:r>
        <w:r>
          <w:t>52</w:t>
        </w:r>
        <w:r>
          <w:fldChar w:fldCharType="end"/>
        </w:r>
      </w:hyperlink>
    </w:p>
    <w:p>
      <w:pPr>
        <w:pStyle w:val="TOC2"/>
        <w:tabs>
          <w:tab w:val="right" w:leader="dot" w:pos="8306"/>
        </w:tabs>
      </w:pPr>
      <w:hyperlink w:anchor="_Toc25773" w:history="1">
        <w:r>
          <w:rPr>
            <w:rFonts w:ascii="仿宋" w:eastAsia="仿宋" w:hAnsi="仿宋" w:cs="仿宋" w:hint="eastAsia"/>
            <w:lang w:eastAsia="zh-CN"/>
          </w:rPr>
          <w:t>(六)、特殊环境影响分析</w:t>
        </w:r>
        <w:r>
          <w:tab/>
        </w:r>
        <w:r>
          <w:fldChar w:fldCharType="begin"/>
        </w:r>
        <w:r>
          <w:instrText xml:space="preserve"> PAGEREF _Toc25773 \h </w:instrText>
        </w:r>
        <w:r>
          <w:fldChar w:fldCharType="separate"/>
        </w:r>
        <w:r>
          <w:t>53</w:t>
        </w:r>
        <w:r>
          <w:fldChar w:fldCharType="end"/>
        </w:r>
      </w:hyperlink>
    </w:p>
    <w:p>
      <w:pPr>
        <w:pStyle w:val="TOC2"/>
        <w:tabs>
          <w:tab w:val="right" w:leader="dot" w:pos="8306"/>
        </w:tabs>
      </w:pPr>
      <w:hyperlink w:anchor="_Toc14100" w:history="1">
        <w:r>
          <w:rPr>
            <w:rFonts w:ascii="仿宋" w:eastAsia="仿宋" w:hAnsi="仿宋" w:cs="仿宋" w:hint="eastAsia"/>
            <w:lang w:eastAsia="zh-CN"/>
          </w:rPr>
          <w:t>(七)、清洁生产</w:t>
        </w:r>
        <w:r>
          <w:tab/>
        </w:r>
        <w:r>
          <w:fldChar w:fldCharType="begin"/>
        </w:r>
        <w:r>
          <w:instrText xml:space="preserve"> PAGEREF _Toc14100 \h </w:instrText>
        </w:r>
        <w:r>
          <w:fldChar w:fldCharType="separate"/>
        </w:r>
        <w:r>
          <w:t>54</w:t>
        </w:r>
        <w:r>
          <w:fldChar w:fldCharType="end"/>
        </w:r>
      </w:hyperlink>
    </w:p>
    <w:p>
      <w:pPr>
        <w:pStyle w:val="TOC2"/>
        <w:tabs>
          <w:tab w:val="right" w:leader="dot" w:pos="8306"/>
        </w:tabs>
      </w:pPr>
      <w:hyperlink w:anchor="_Toc14831" w:history="1">
        <w:r>
          <w:rPr>
            <w:rFonts w:ascii="仿宋" w:eastAsia="仿宋" w:hAnsi="仿宋" w:cs="仿宋" w:hint="eastAsia"/>
            <w:lang w:eastAsia="zh-CN"/>
          </w:rPr>
          <w:t>(八)、环境保护综合评价</w:t>
        </w:r>
        <w:r>
          <w:tab/>
        </w:r>
        <w:r>
          <w:fldChar w:fldCharType="begin"/>
        </w:r>
        <w:r>
          <w:instrText xml:space="preserve"> PAGEREF _Toc14831 \h </w:instrText>
        </w:r>
        <w:r>
          <w:fldChar w:fldCharType="separate"/>
        </w:r>
        <w:r>
          <w:t>56</w:t>
        </w:r>
        <w:r>
          <w:fldChar w:fldCharType="end"/>
        </w:r>
      </w:hyperlink>
    </w:p>
    <w:p>
      <w:pPr>
        <w:pStyle w:val="TOC1"/>
        <w:tabs>
          <w:tab w:val="right" w:leader="dot" w:pos="8306"/>
        </w:tabs>
      </w:pPr>
      <w:hyperlink w:anchor="_Toc12189" w:history="1">
        <w:r>
          <w:rPr>
            <w:rFonts w:ascii="仿宋" w:eastAsia="仿宋" w:hAnsi="仿宋" w:cs="仿宋" w:hint="eastAsia"/>
            <w:lang w:eastAsia="zh-CN"/>
          </w:rPr>
          <w:t>十三、大宗商品项目实施时间节点</w:t>
        </w:r>
        <w:r>
          <w:tab/>
        </w:r>
        <w:r>
          <w:fldChar w:fldCharType="begin"/>
        </w:r>
        <w:r>
          <w:instrText xml:space="preserve"> PAGEREF _Toc12189 \h </w:instrText>
        </w:r>
        <w:r>
          <w:fldChar w:fldCharType="separate"/>
        </w:r>
        <w:r>
          <w:t>57</w:t>
        </w:r>
        <w:r>
          <w:fldChar w:fldCharType="end"/>
        </w:r>
      </w:hyperlink>
    </w:p>
    <w:p>
      <w:pPr>
        <w:pStyle w:val="TOC2"/>
        <w:tabs>
          <w:tab w:val="right" w:leader="dot" w:pos="8306"/>
        </w:tabs>
      </w:pPr>
      <w:hyperlink w:anchor="_Toc20101" w:history="1">
        <w:r>
          <w:rPr>
            <w:rFonts w:ascii="仿宋" w:eastAsia="仿宋" w:hAnsi="仿宋" w:cs="仿宋" w:hint="eastAsia"/>
            <w:lang w:eastAsia="zh-CN"/>
          </w:rPr>
          <w:t>(一)、大宗商品项目启动阶段时间节点</w:t>
        </w:r>
        <w:r>
          <w:tab/>
        </w:r>
        <w:r>
          <w:fldChar w:fldCharType="begin"/>
        </w:r>
        <w:r>
          <w:instrText xml:space="preserve"> PAGEREF _Toc20101 \h </w:instrText>
        </w:r>
        <w:r>
          <w:fldChar w:fldCharType="separate"/>
        </w:r>
        <w:r>
          <w:t>57</w:t>
        </w:r>
        <w:r>
          <w:fldChar w:fldCharType="end"/>
        </w:r>
      </w:hyperlink>
    </w:p>
    <w:p>
      <w:pPr>
        <w:pStyle w:val="TOC2"/>
        <w:tabs>
          <w:tab w:val="right" w:leader="dot" w:pos="8306"/>
        </w:tabs>
      </w:pPr>
      <w:hyperlink w:anchor="_Toc16868" w:history="1">
        <w:r>
          <w:rPr>
            <w:rFonts w:ascii="仿宋" w:eastAsia="仿宋" w:hAnsi="仿宋" w:cs="仿宋" w:hint="eastAsia"/>
            <w:lang w:eastAsia="zh-CN"/>
          </w:rPr>
          <w:t>(二)、大宗商品项目执行阶段时间节点</w:t>
        </w:r>
        <w:r>
          <w:tab/>
        </w:r>
        <w:r>
          <w:fldChar w:fldCharType="begin"/>
        </w:r>
        <w:r>
          <w:instrText xml:space="preserve"> PAGEREF _Toc16868 \h </w:instrText>
        </w:r>
        <w:r>
          <w:fldChar w:fldCharType="separate"/>
        </w:r>
        <w:r>
          <w:t>58</w:t>
        </w:r>
        <w:r>
          <w:fldChar w:fldCharType="end"/>
        </w:r>
      </w:hyperlink>
    </w:p>
    <w:p>
      <w:pPr>
        <w:pStyle w:val="TOC2"/>
        <w:tabs>
          <w:tab w:val="right" w:leader="dot" w:pos="8306"/>
        </w:tabs>
      </w:pPr>
      <w:hyperlink w:anchor="_Toc18355" w:history="1">
        <w:r>
          <w:rPr>
            <w:rFonts w:ascii="仿宋" w:eastAsia="仿宋" w:hAnsi="仿宋" w:cs="仿宋" w:hint="eastAsia"/>
            <w:lang w:eastAsia="zh-CN"/>
          </w:rPr>
          <w:t>(三)、大宗商品项目完成阶段时间节点</w:t>
        </w:r>
        <w:r>
          <w:tab/>
        </w:r>
        <w:r>
          <w:fldChar w:fldCharType="begin"/>
        </w:r>
        <w:r>
          <w:instrText xml:space="preserve"> PAGEREF _Toc18355 \h </w:instrText>
        </w:r>
        <w:r>
          <w:fldChar w:fldCharType="separate"/>
        </w:r>
        <w:r>
          <w:t>59</w:t>
        </w:r>
        <w:r>
          <w:fldChar w:fldCharType="end"/>
        </w:r>
      </w:hyperlink>
    </w:p>
    <w:p>
      <w:pPr>
        <w:pStyle w:val="TOC1"/>
        <w:tabs>
          <w:tab w:val="right" w:leader="dot" w:pos="8306"/>
        </w:tabs>
      </w:pPr>
      <w:hyperlink w:anchor="_Toc26096" w:history="1">
        <w:r>
          <w:rPr>
            <w:rFonts w:ascii="仿宋" w:eastAsia="仿宋" w:hAnsi="仿宋" w:cs="仿宋" w:hint="eastAsia"/>
            <w:lang w:eastAsia="zh-CN"/>
          </w:rPr>
          <w:t>十四、质量管理体系</w:t>
        </w:r>
        <w:r>
          <w:tab/>
        </w:r>
        <w:r>
          <w:fldChar w:fldCharType="begin"/>
        </w:r>
        <w:r>
          <w:instrText xml:space="preserve"> PAGEREF _Toc26096 \h </w:instrText>
        </w:r>
        <w:r>
          <w:fldChar w:fldCharType="separate"/>
        </w:r>
        <w:r>
          <w:t>60</w:t>
        </w:r>
        <w:r>
          <w:fldChar w:fldCharType="end"/>
        </w:r>
      </w:hyperlink>
    </w:p>
    <w:p>
      <w:pPr>
        <w:pStyle w:val="TOC2"/>
        <w:tabs>
          <w:tab w:val="right" w:leader="dot" w:pos="8306"/>
        </w:tabs>
      </w:pPr>
      <w:hyperlink w:anchor="_Toc19951" w:history="1">
        <w:r>
          <w:rPr>
            <w:rFonts w:ascii="仿宋" w:eastAsia="仿宋" w:hAnsi="仿宋" w:cs="仿宋" w:hint="eastAsia"/>
            <w:lang w:eastAsia="zh-CN"/>
          </w:rPr>
          <w:t>(一)、质量目标与方针</w:t>
        </w:r>
        <w:r>
          <w:tab/>
        </w:r>
        <w:r>
          <w:fldChar w:fldCharType="begin"/>
        </w:r>
        <w:r>
          <w:instrText xml:space="preserve"> PAGEREF _Toc19951 \h </w:instrText>
        </w:r>
        <w:r>
          <w:fldChar w:fldCharType="separate"/>
        </w:r>
        <w:r>
          <w:t>60</w:t>
        </w:r>
        <w:r>
          <w:fldChar w:fldCharType="end"/>
        </w:r>
      </w:hyperlink>
    </w:p>
    <w:p>
      <w:pPr>
        <w:pStyle w:val="TOC2"/>
        <w:tabs>
          <w:tab w:val="right" w:leader="dot" w:pos="8306"/>
        </w:tabs>
      </w:pPr>
      <w:hyperlink w:anchor="_Toc6335" w:history="1">
        <w:r>
          <w:rPr>
            <w:rFonts w:ascii="仿宋" w:eastAsia="仿宋" w:hAnsi="仿宋" w:cs="仿宋" w:hint="eastAsia"/>
            <w:lang w:eastAsia="zh-CN"/>
          </w:rPr>
          <w:t>(二)、质量管理责任</w:t>
        </w:r>
        <w:r>
          <w:tab/>
        </w:r>
        <w:r>
          <w:fldChar w:fldCharType="begin"/>
        </w:r>
        <w:r>
          <w:instrText xml:space="preserve"> PAGEREF _Toc6335 \h </w:instrText>
        </w:r>
        <w:r>
          <w:fldChar w:fldCharType="separate"/>
        </w:r>
        <w:r>
          <w:t>61</w:t>
        </w:r>
        <w:r>
          <w:fldChar w:fldCharType="end"/>
        </w:r>
      </w:hyperlink>
    </w:p>
    <w:p>
      <w:pPr>
        <w:pStyle w:val="TOC2"/>
        <w:tabs>
          <w:tab w:val="right" w:leader="dot" w:pos="8306"/>
        </w:tabs>
      </w:pPr>
      <w:hyperlink w:anchor="_Toc3861" w:history="1">
        <w:r>
          <w:rPr>
            <w:rFonts w:ascii="仿宋" w:eastAsia="仿宋" w:hAnsi="仿宋" w:cs="仿宋" w:hint="eastAsia"/>
            <w:lang w:eastAsia="zh-CN"/>
          </w:rPr>
          <w:t>(三)、质量管理体系文件</w:t>
        </w:r>
        <w:r>
          <w:tab/>
        </w:r>
        <w:r>
          <w:fldChar w:fldCharType="begin"/>
        </w:r>
        <w:r>
          <w:instrText xml:space="preserve"> PAGEREF _Toc3861 \h </w:instrText>
        </w:r>
        <w:r>
          <w:fldChar w:fldCharType="separate"/>
        </w:r>
        <w:r>
          <w:t>62</w:t>
        </w:r>
        <w:r>
          <w:fldChar w:fldCharType="end"/>
        </w:r>
      </w:hyperlink>
    </w:p>
    <w:p>
      <w:pPr>
        <w:pStyle w:val="TOC2"/>
        <w:tabs>
          <w:tab w:val="right" w:leader="dot" w:pos="8306"/>
        </w:tabs>
      </w:pPr>
      <w:hyperlink w:anchor="_Toc18993" w:history="1">
        <w:r>
          <w:rPr>
            <w:rFonts w:ascii="仿宋" w:eastAsia="仿宋" w:hAnsi="仿宋" w:cs="仿宋" w:hint="eastAsia"/>
            <w:lang w:eastAsia="zh-CN"/>
          </w:rPr>
          <w:t>(四)、质量培训与教育</w:t>
        </w:r>
        <w:r>
          <w:tab/>
        </w:r>
        <w:r>
          <w:fldChar w:fldCharType="begin"/>
        </w:r>
        <w:r>
          <w:instrText xml:space="preserve"> PAGEREF _Toc18993 \h </w:instrText>
        </w:r>
        <w:r>
          <w:fldChar w:fldCharType="separate"/>
        </w:r>
        <w:r>
          <w:t>64</w:t>
        </w:r>
        <w:r>
          <w:fldChar w:fldCharType="end"/>
        </w:r>
      </w:hyperlink>
    </w:p>
    <w:p>
      <w:pPr>
        <w:pStyle w:val="TOC2"/>
        <w:tabs>
          <w:tab w:val="right" w:leader="dot" w:pos="8306"/>
        </w:tabs>
      </w:pPr>
      <w:hyperlink w:anchor="_Toc5939" w:history="1">
        <w:r>
          <w:rPr>
            <w:rFonts w:ascii="仿宋" w:eastAsia="仿宋" w:hAnsi="仿宋" w:cs="仿宋" w:hint="eastAsia"/>
            <w:lang w:eastAsia="zh-CN"/>
          </w:rPr>
          <w:t>(五)、质量审核与评价</w:t>
        </w:r>
        <w:r>
          <w:tab/>
        </w:r>
        <w:r>
          <w:fldChar w:fldCharType="begin"/>
        </w:r>
        <w:r>
          <w:instrText xml:space="preserve"> PAGEREF _Toc5939 \h </w:instrText>
        </w:r>
        <w:r>
          <w:fldChar w:fldCharType="separate"/>
        </w:r>
        <w:r>
          <w:t>66</w:t>
        </w:r>
        <w:r>
          <w:fldChar w:fldCharType="end"/>
        </w:r>
      </w:hyperlink>
    </w:p>
    <w:p>
      <w:pPr>
        <w:pStyle w:val="TOC2"/>
        <w:tabs>
          <w:tab w:val="right" w:leader="dot" w:pos="8306"/>
        </w:tabs>
      </w:pPr>
      <w:hyperlink w:anchor="_Toc27424" w:history="1">
        <w:r>
          <w:rPr>
            <w:rFonts w:ascii="仿宋" w:eastAsia="仿宋" w:hAnsi="仿宋" w:cs="仿宋" w:hint="eastAsia"/>
            <w:lang w:eastAsia="zh-CN"/>
          </w:rPr>
          <w:t>(六)、不符合与纠正措施</w:t>
        </w:r>
        <w:r>
          <w:tab/>
        </w:r>
        <w:r>
          <w:fldChar w:fldCharType="begin"/>
        </w:r>
        <w:r>
          <w:instrText xml:space="preserve"> PAGEREF _Toc27424 \h </w:instrText>
        </w:r>
        <w:r>
          <w:fldChar w:fldCharType="separate"/>
        </w:r>
        <w:r>
          <w:t>67</w:t>
        </w:r>
        <w:r>
          <w:fldChar w:fldCharType="end"/>
        </w:r>
      </w:hyperlink>
    </w:p>
    <w:p>
      <w:pPr>
        <w:pStyle w:val="TOC1"/>
        <w:tabs>
          <w:tab w:val="right" w:leader="dot" w:pos="8306"/>
        </w:tabs>
      </w:pPr>
      <w:hyperlink w:anchor="_Toc23731" w:history="1">
        <w:r>
          <w:rPr>
            <w:rFonts w:ascii="仿宋" w:eastAsia="仿宋" w:hAnsi="仿宋" w:cs="仿宋" w:hint="eastAsia"/>
            <w:lang w:eastAsia="zh-CN"/>
          </w:rPr>
          <w:t>十五、大宗商品项目工程方案分析</w:t>
        </w:r>
        <w:r>
          <w:tab/>
        </w:r>
        <w:r>
          <w:fldChar w:fldCharType="begin"/>
        </w:r>
        <w:r>
          <w:instrText xml:space="preserve"> PAGEREF _Toc23731 \h </w:instrText>
        </w:r>
        <w:r>
          <w:fldChar w:fldCharType="separate"/>
        </w:r>
        <w:r>
          <w:t>68</w:t>
        </w:r>
        <w:r>
          <w:fldChar w:fldCharType="end"/>
        </w:r>
      </w:hyperlink>
    </w:p>
    <w:p>
      <w:pPr>
        <w:pStyle w:val="TOC2"/>
        <w:tabs>
          <w:tab w:val="right" w:leader="dot" w:pos="8306"/>
        </w:tabs>
      </w:pPr>
      <w:hyperlink w:anchor="_Toc9560" w:history="1">
        <w:r>
          <w:rPr>
            <w:rFonts w:ascii="仿宋" w:eastAsia="仿宋" w:hAnsi="仿宋" w:cs="仿宋" w:hint="eastAsia"/>
            <w:lang w:eastAsia="zh-CN"/>
          </w:rPr>
          <w:t>(一)、建筑工程设计原则</w:t>
        </w:r>
        <w:r>
          <w:tab/>
        </w:r>
        <w:r>
          <w:fldChar w:fldCharType="begin"/>
        </w:r>
        <w:r>
          <w:instrText xml:space="preserve"> PAGEREF _Toc9560 \h </w:instrText>
        </w:r>
        <w:r>
          <w:fldChar w:fldCharType="separate"/>
        </w:r>
        <w:r>
          <w:t>68</w:t>
        </w:r>
        <w:r>
          <w:fldChar w:fldCharType="end"/>
        </w:r>
      </w:hyperlink>
    </w:p>
    <w:p>
      <w:pPr>
        <w:pStyle w:val="TOC2"/>
        <w:tabs>
          <w:tab w:val="right" w:leader="dot" w:pos="8306"/>
        </w:tabs>
      </w:pPr>
      <w:hyperlink w:anchor="_Toc760" w:history="1">
        <w:r>
          <w:rPr>
            <w:rFonts w:ascii="仿宋" w:eastAsia="仿宋" w:hAnsi="仿宋" w:cs="仿宋" w:hint="eastAsia"/>
            <w:lang w:eastAsia="zh-CN"/>
          </w:rPr>
          <w:t>(二)、土建工程建设指标</w:t>
        </w:r>
        <w:r>
          <w:tab/>
        </w:r>
        <w:r>
          <w:fldChar w:fldCharType="begin"/>
        </w:r>
        <w:r>
          <w:instrText xml:space="preserve"> PAGEREF _Toc760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939"/>
      <w:r>
        <w:rPr>
          <w:rFonts w:ascii="仿宋" w:eastAsia="仿宋" w:hAnsi="仿宋" w:cs="仿宋" w:hint="eastAsia"/>
          <w:sz w:val="28"/>
          <w:lang w:eastAsia="zh-CN"/>
        </w:rPr>
        <w:t>一、大宗商品项目危机管理</w:t>
      </w:r>
      <w:bookmarkEnd w:id="2"/>
    </w:p>
    <w:p>
      <w:pPr>
        <w:pStyle w:val="Heading2"/>
        <w:rPr>
          <w:rFonts w:ascii="仿宋" w:eastAsia="仿宋" w:hAnsi="仿宋" w:cs="仿宋" w:hint="eastAsia"/>
          <w:lang w:eastAsia="zh-CN"/>
        </w:rPr>
      </w:pPr>
      <w:bookmarkStart w:id="3" w:name="_Toc1903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大宗商品项目危机管理中，危机预警与识别是确保大宗商品项目稳健运行的核心步骤。通过建立全面的监测机制，大宗商品项目团队旨在及时发现和理解潜在的风险和危机因素，以便采取及时的预防和应对措施，确保大宗商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首先，通过深入的风险评估，大宗商品项目团队全面分析了整个大宗商品项目和各个阶段可能存在的威胁。这包括准确评估每个潜在风险的发生概率和可能影响的程度，为后续危机预警提供了有力支持。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大宗商品项目团队着重于明确定义大宗商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宗商品项目进展的持续监控，团队能够及时发现潜在问题并作出迅速反应。大宗商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在这一阶段，团队的专业素养和反应速度将发挥至关重要的作用，以确保潜在危机能够在初期得到有效的处理，最大程度地减轻负面影响。通过危机预警与识别，大宗商品项目得以更有序、可控地推进。</w:t>
      </w:r>
    </w:p>
    <w:p>
      <w:pPr>
        <w:pStyle w:val="Heading2"/>
        <w:ind w:firstLine="560" w:firstLineChars="200"/>
        <w:rPr>
          <w:rFonts w:ascii="仿宋" w:eastAsia="仿宋" w:hAnsi="仿宋" w:cs="仿宋" w:hint="eastAsia"/>
          <w:sz w:val="28"/>
          <w:lang w:eastAsia="zh-CN"/>
        </w:rPr>
      </w:pPr>
      <w:bookmarkStart w:id="4" w:name="_Toc1534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在危机发生时，大宗商品项目团队立即行动，成立了应急小组。该小组的任务是迅速制定并实施紧急应对措施，以最小化潜在损失。以下是采取的主要措施：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暂停大宗商品项目进度：为遏制危机蔓延，大宗商品项目暂时停止进行，以便全面评估当前状况。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资源重新分配：重新评估大宗商品项目资源的分配，确保最大限度地减小损失。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实时沟通：与关键利益相关者建立实时沟通机制，向他们传递大宗商品项目危机的实际状况，保障大宗商品项目核心利益。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在紧急应对的同时，大宗商品项目团队强调了团队协作和有效沟通的重要性。以下是团队协作的关键举措：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信息共享机制：建立了信息共享平台，确保团队成员能够及时获取大宗商品项目危机的实时信息。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领导者沟通：大宗商品项目领导者通过定期会议和即时沟通工具，指导团队应对危机，保持团队稳定运行。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随着危机得到初步控制，大宗商品项目团队转向制定恢复计划，以确保大宗商品项目能够从中迅速恢复。主要恢复计划包括：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修复受损的进度计划：重新评估大宗商品项目进度，制定修复计划，确保大宗商品项目尽快回归正常进程。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重新调整资源分配：优化资源分配，确保大宗商品项目在有限资源下高效运转。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风险管理机制加强：对大宗商品项目风险进行全面评估，制定更强化的风险管理策略，以预防未来可能的危机。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978"/>
      <w:r>
        <w:rPr>
          <w:rFonts w:ascii="仿宋" w:eastAsia="仿宋" w:hAnsi="仿宋" w:cs="仿宋" w:hint="eastAsia"/>
          <w:sz w:val="28"/>
          <w:lang w:eastAsia="zh-CN"/>
        </w:rPr>
        <w:t>二、大宗商品项目概论</w:t>
      </w:r>
      <w:bookmarkEnd w:id="5"/>
    </w:p>
    <w:p>
      <w:pPr>
        <w:pStyle w:val="Heading2"/>
        <w:rPr>
          <w:rFonts w:ascii="仿宋" w:eastAsia="仿宋" w:hAnsi="仿宋" w:cs="仿宋" w:hint="eastAsia"/>
          <w:lang w:eastAsia="zh-CN"/>
        </w:rPr>
      </w:pPr>
      <w:bookmarkStart w:id="6" w:name="_Toc10759"/>
      <w:r>
        <w:rPr>
          <w:rFonts w:ascii="仿宋" w:eastAsia="仿宋" w:hAnsi="仿宋" w:cs="仿宋" w:hint="eastAsia"/>
          <w:lang w:eastAsia="zh-CN"/>
        </w:rPr>
        <w:t>(一)、大宗商品项目概况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的起源追溯至对市场的深入洞察。市场的不断演变与变革为大宗商品项目提供了难得的机遇。当前市场存在的需求缺口和变革的大环境共同构成了大宗商品项目的背景。这个大宗商品项目旨在充分利用市场机遇，填补行业中尚未满足的需求，为客户提供全新的解决方案。市场的变革和需求的增长使得这个大宗商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大宗商品项目名称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正式命名为大宗商品。这个名称不仅仅是一个标识，更代表了大宗商品项目的核心理念和愿景。它蕴含着大宗商品项目所要解决问题的关键字，具有强烈的表达和辨识度，为大宗商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大宗商品项目目标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的核心目标是提供一种全新、高效的解决方案，满足客户日益增长的需求。大宗商品项目追求的不仅仅是满足市场需求，更是在市场中获得卓越的竞争优势。通过不断提升产品或服务的质量和创新水平，大宗商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大宗商品项目范围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全面涵盖了产品研发、制造、市场推广和售后服务，确保从产品设计到最终用户体验的全方位关注。这一全面的大宗商品项目范围是为了确保大宗商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大宗商品项目时间表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大宗商品项目计划在未来18个月内完成，包括研发、测试、市场试点和正式推出等不同阶段。这个时间表的合理设计是为了确保大宗商品项目各个阶段的顺利推进，以便按时交付高质量的成果。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1.6 大宗商品项目预算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大宗商品项目总预算估算为XX百万美元，主要分配在研发、市场推广、人员培训和运营等方面。这一充足的预算为大宗商品项目提供了充足的资源，确保大宗商品项目在各个方面都能取得优异的表现。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大宗商品项目风险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大宗商品项目可能面临的风险包括市场接受度低、技术难题、竞争激烈等。大宗商品项目团队已经制定了相应的风险应对计划，通过前瞻性的风险管理，确保大宗商品项目在面对不确定性时能够迅速做出应对。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大宗商品项目团队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大宗商品项目汇聚了一支经验丰富、多领域专业素养的核心团队，确保大宗商品项目在各个方面都能拥有高水平的执行力。团队的协同作战是大宗商品项目成功的关键因素之一。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大宗商品项目背景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大宗商品项目的背景根植于市场对更高效、创新产品的渴望，同时也受到科技发展对行业格局的深刻改变的影响。这为大宗商品项目提供了广阔的发展空间和市场需求。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大宗商品项目现状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截至目前，大宗商品项目已完成市场调研和技术验证，取得了初步的成功。这为大宗商品项目在未来的发展奠定了坚实的基础，为更远大的目标打下了坚实的基石。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963"/>
      <w:r>
        <w:rPr>
          <w:rFonts w:ascii="仿宋" w:eastAsia="仿宋" w:hAnsi="仿宋" w:cs="仿宋" w:hint="eastAsia"/>
          <w:sz w:val="28"/>
          <w:lang w:eastAsia="zh-CN"/>
        </w:rPr>
        <w:t>(二)、大宗商品项目目标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keyword》大宗商品项目首要业务目标是在市场中占据有利地位，实现产品/服务的成功推广和销售。通过不断提升产品质量、创新性，大宗商品项目追求成为行业中的领导者，赢得更多客户的青睐。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在科技迅速发展的时代，大宗商品项目着眼于技术创新。通过持续的研发和技术升级，大宗商品项目旨在推出更具创新性的产品或服务，以满足市场对新鲜、先进解决方案的需求。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为了建立可持续的客户关系，大宗商品项目设定了客户满意度目标。通过提供卓越的产品质量和优质的客户服务，大宗商品项目追求赢得客户的信任和忠诚度，确保他们的满意度达到行业领先水平。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大宗商品项目注重社会责任和可持续发展。通过实施环保、社会责任大宗商品项目，大宗商品项目致力于在经济发展的同时保护环境，促进社会公平，实现可持续经营。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大宗商品项目的团队是实现目标的核心驱动力。因此，大宗商品项目设定了团队发展目标，包括提升团队成员的专业技能、培养领导力，以及搭建协同高效的团队工作氛围。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24"/>
      <w:r>
        <w:rPr>
          <w:rFonts w:ascii="仿宋" w:eastAsia="仿宋" w:hAnsi="仿宋" w:cs="仿宋" w:hint="eastAsia"/>
          <w:sz w:val="28"/>
          <w:lang w:eastAsia="zh-CN"/>
        </w:rPr>
        <w:t>(三)、大宗商品项目提出的理由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大宗商品项目提出的理由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的提出源于对市场机遇的深刻洞察。当前市场中存在的需求缺口和行业发展趋势表明，有巨大的商业机会等待被开发。通过准确捕捉市场机遇，大宗商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的理念基于对技术创新的信仰。通过持续的研发和技术投入，大宗商品项目有望推出更具创新性的产品或服务。在科技飞速发展的当下，大宗商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的提出是为了增强企业的行业竞争力。通过提升产品或服务的质量和独特性，大宗商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响应了消费者需求的变化。随着社会和科技的不断发展，消费者对产品和服务的需求也在发生变化。通过深入了解并及时回应消费者的新需求，大宗商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大宗商品项目的提出是企业战略发展规划的一部分。在面对日益激烈的市场竞争和不断变化的商业环境中，大宗商品项目作为企业战略的一环，旨在为企业开辟新的增长领域，巩固企业在行业中的地位。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的提出不仅仅是基于商业考量，还注重社会责任。通过推出环保、社会责任等方面的大宗商品项目，大宗商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大宗商品项目的提出反映了对利益相关者期望的关注。包括客户、员工、投资者等利益相关者在企业发展中都有着各自的期望，大宗商品项目力求在满足这些期望的同时，取得更大的共赢。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4257"/>
      <w:r>
        <w:rPr>
          <w:rFonts w:ascii="仿宋" w:eastAsia="仿宋" w:hAnsi="仿宋" w:cs="仿宋" w:hint="eastAsia"/>
          <w:sz w:val="28"/>
          <w:lang w:eastAsia="zh-CN"/>
        </w:rPr>
        <w:t>(四)、大宗商品项目意义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在实施大宗商品项目的过程中，我们不仅仅是在追逐商业成功，更是为企业和社会的多个层面创造了深远的意义。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的首要意义在于提升企业的市场竞争力。通过持续的创新和对产品质量的高标准要求，大宗商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宗商品项目的推进将促使行业技术水平的提升。通过引入先进技术和创新性解决方案，大宗商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宗商品项目不仅创造了大量就业机会，提高了就业水平，还注重社会责任和环保。通过参与社会公益事业和推动环保大宗商品项目，大宗商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综合而言，大宗商品项目意义重大，不仅推动了企业的发展，也为行业和社会的进步贡献了积极力量。这是一个全面而深刻的影响，将在未来产生可持续的正面效应。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6012"/>
      <w:r>
        <w:rPr>
          <w:rFonts w:ascii="仿宋" w:eastAsia="仿宋" w:hAnsi="仿宋" w:cs="仿宋" w:hint="eastAsia"/>
          <w:sz w:val="28"/>
          <w:lang w:eastAsia="zh-CN"/>
        </w:rPr>
        <w:t>(五)、大宗商品项目背景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在当今迅猛发展的商业环境中，大宗商品项目的动因根植于对多方面因素的审慎考量。这个大宗商品项目的提出并非孤立的决策，而是对企业所处背景深入思考的产物。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市场的不断演变是大宗商品项目背后的首要原因。科技的迅速发展和全球市场的快速变化使得企业必须灵活应对。大宗商品项目应运而生，旨在通过创新性的解决方案迎合市场的多变需求，赢得竞争中的先机。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竞争的激烈程度也是大宗商品项目背景中不可忽视的一环。企业需要在激烈竞争中脱颖而出，为此，大宗商品项目致力于打破常规，提供独特的价值主张，以吸引客户并确保市场份额的增长。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技术的迅速发展为企业带来了机遇与挑战。作为大宗商品项目启动的背景之一，对新兴技术的应用将有助于提升企业的技术水平，使其在不断演进的商业环境中保持竞争优势。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此外，社会对企业责任的期望也在逐渐升高。大宗商品项目充分融入了社会责任的理念，通过可持续经营和社会公益大宗商品项目，企图为社会贡献一份力量，在商业成功的同时关注社会价值。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0902"/>
      <w:r>
        <w:rPr>
          <w:rFonts w:ascii="仿宋" w:eastAsia="仿宋" w:hAnsi="仿宋" w:cs="仿宋" w:hint="eastAsia"/>
          <w:sz w:val="28"/>
          <w:lang w:eastAsia="zh-CN"/>
        </w:rPr>
        <w:t>三、大宗商品项目建设背景及必要性分析</w:t>
      </w:r>
      <w:bookmarkEnd w:id="11"/>
    </w:p>
    <w:p>
      <w:pPr>
        <w:pStyle w:val="Heading2"/>
        <w:rPr>
          <w:rFonts w:ascii="仿宋" w:eastAsia="仿宋" w:hAnsi="仿宋" w:cs="仿宋" w:hint="eastAsia"/>
          <w:lang w:eastAsia="zh-CN"/>
        </w:rPr>
      </w:pPr>
      <w:bookmarkStart w:id="12" w:name="_Toc28088"/>
      <w:r>
        <w:rPr>
          <w:rFonts w:ascii="仿宋" w:eastAsia="仿宋" w:hAnsi="仿宋" w:cs="仿宋" w:hint="eastAsia"/>
          <w:lang w:eastAsia="zh-CN"/>
        </w:rPr>
        <w:t>(一)、大宗商品项目背景分析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宗商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宗商品项目在这个潮流中的定位。同时，我们将关注行业内涌现的新兴机遇，以便大宗商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的飞速进步为大宗商品项目提供了强大的发展动力。我们将聚焦于行业内最新的技术发展趋势，包括但不限于人工智能、大数据分析、物联网等领域。通过深度的技术研究，我们将确保大宗商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宗商品项目发展的源泉。我们将投入更多的精力对市场需求进行深入剖析，超越表面的需求，深入挖掘潜在的市场痛点和机遇。通过对市场需求的细致了解，大宗商品项目将更有针对性地设计解决方案，满足市场的多样化需求，从而更好地促进大宗商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宗商品项目战略至关重要。我们将对竞争态势进行更为深入的分析，包括但不限于市场份额、产品特点、客户满意度等多个维度。通过深度的竞争分析，大宗商品项目将能够更准确地把握市场脉搏，制定具有竞争力的大宗商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大宗商品项目的发展具有直接的影响。我们将进行更为全面的法规和政策分析，了解行业发展中的潜在法律风险和合规挑战。通过充分了解和遵守相关法规，大宗商品项目将确保在法律框架内合法合规运营，为大宗商品项目的稳健发展提供有力支持。</w:t>
      </w:r>
    </w:p>
    <w:p>
      <w:pPr>
        <w:pStyle w:val="Heading2"/>
        <w:ind w:firstLine="560" w:firstLineChars="200"/>
        <w:rPr>
          <w:rFonts w:ascii="仿宋" w:eastAsia="仿宋" w:hAnsi="仿宋" w:cs="仿宋" w:hint="eastAsia"/>
          <w:sz w:val="28"/>
          <w:lang w:eastAsia="zh-CN"/>
        </w:rPr>
      </w:pPr>
      <w:bookmarkStart w:id="13" w:name="_Toc21902"/>
      <w:r>
        <w:rPr>
          <w:rFonts w:ascii="仿宋" w:eastAsia="仿宋" w:hAnsi="仿宋" w:cs="仿宋" w:hint="eastAsia"/>
          <w:sz w:val="28"/>
          <w:lang w:eastAsia="zh-CN"/>
        </w:rPr>
        <w:t>(二)、大宗商品项目建设必要性分析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建设的迫切性源于对行业发展趋势的深刻洞察。我们正处于一个行业变革的时代，科技创新、数字化转型成为企业发展的关键动力。大宗商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建设不仅仅是为了跟上潮流，更是为了通过技术创新推动企业的持续发展。通过引入先进的技术和解决方案，大宗商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宗商品项目的建设成为必然选择，通过提高产品质量、拓展服务领域，从而在竞争中获得更多的机会。大宗商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宗商品项目建设的必要性体现在对客户需求更精准的满足。通过大宗商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建设的背后是对企业持续创新的追求。只有通过不断创新，企业才能在竞争中立于不败之地。大宗商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004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172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大宗商品项目的主要产品是XXXX，预计年产值为XXX万元。这一产品在市场中占据着重要的地位，其广泛的应用范围使得该大宗商品项目的市场前景非常广阔。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大宗商品项目的xxx产品作为重要的原材料之一，将在多个领域发挥关键作用。其在建筑、交通、能源等方面的广泛应用将为整个产业链提供强大的支持，形成产业协同效应。大宗商品项目的年产值XXX万XXX万XXX万万元不仅反映了其在市场上的巨大潜力，更预示着它对国民经济的积极贡献。这种关联度高、涉及面广的产业关系，使得该大宗商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921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总征地面积为XXXX平方米，相当于约XX.XX亩，其中净用地面积为XXXX平方米，红线范围内相当于约XX.XX亩。这一用地规模充分考虑了大宗商品项目的建设需求，保障了大宗商品项目在合适的空间内得以充分发展。大宗商品项目规划的总建筑面积为XXXX平方米，其中主体工程建设占XXXX平方米，计容建筑面积达XXXX平方米。预计建筑工程的投资将达到XXXX万元，为大宗商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计划购置的设备共计XXXX台（套），设备购置费用为XXXX万元。这一设备购置计划充分考虑到大宗商品项目的生产需求和技术要求，确保了大宗商品项目在生产运营中具备先进的技术装备和高效的生产能力。设备的合理配置将为大宗商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计划总投资为XXXX万元，预计年实现营业收入为XXXX万元。这一产能规模的设定旨在确保大宗商品项目能够在投资与回报之间取得平衡，实现长期可持续的发展。大宗商品项目的总投资充分考虑到各个方面的需求，包括用地建设、设备购置等多个环节，以确保大宗商品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https://d.book118.com/748013020120006023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7A5671"/>
    <w:rsid w:val="517A56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13020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2024-01-03T12:08:00Z</dcterms:created>
  <dcterms:modified xsi:type="dcterms:W3CDTF">2024-01-03T12:08:54Z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0A9A255B3BBF42D285932ED3B36FBC12_11</vt:lpwstr>
  </property>
  <property fmtid="{D5CDD505-2E9C-101B-9397-08002B2CF9AE}" pid="3" name="KSOProductBuildVer">
    <vt:lpwstr>2052-12.1.0.16120</vt:lpwstr>
  </property>
</Properties>
</file>