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滑雪用具项目规划设计方案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8" w:history="1">
        <w:r>
          <w:rPr>
            <w:rFonts w:ascii="仿宋" w:eastAsia="仿宋" w:hAnsi="仿宋" w:cs="仿宋" w:hint="eastAsia"/>
            <w:lang w:eastAsia="zh-CN"/>
          </w:rPr>
          <w:t>序言</w:t>
        </w:r>
        <w:r>
          <w:tab/>
        </w:r>
        <w:r>
          <w:fldChar w:fldCharType="begin"/>
        </w:r>
        <w:r>
          <w:instrText xml:space="preserve"> PAGEREF _Toc14078 \h </w:instrText>
        </w:r>
        <w:r>
          <w:fldChar w:fldCharType="separate"/>
        </w:r>
        <w:r>
          <w:t>3</w:t>
        </w:r>
        <w:r>
          <w:fldChar w:fldCharType="end"/>
        </w:r>
      </w:hyperlink>
    </w:p>
    <w:p>
      <w:pPr>
        <w:pStyle w:val="TOC1"/>
        <w:tabs>
          <w:tab w:val="right" w:leader="dot" w:pos="8306"/>
        </w:tabs>
      </w:pPr>
      <w:hyperlink w:anchor="_Toc27750" w:history="1">
        <w:r>
          <w:rPr>
            <w:rFonts w:ascii="仿宋" w:eastAsia="仿宋" w:hAnsi="仿宋" w:cs="仿宋" w:hint="eastAsia"/>
            <w:lang w:eastAsia="zh-CN"/>
          </w:rPr>
          <w:t>一、滑雪用具项目土建工程</w:t>
        </w:r>
        <w:r>
          <w:tab/>
        </w:r>
        <w:r>
          <w:fldChar w:fldCharType="begin"/>
        </w:r>
        <w:r>
          <w:instrText xml:space="preserve"> PAGEREF _Toc27750 \h </w:instrText>
        </w:r>
        <w:r>
          <w:fldChar w:fldCharType="separate"/>
        </w:r>
        <w:r>
          <w:t>3</w:t>
        </w:r>
        <w:r>
          <w:fldChar w:fldCharType="end"/>
        </w:r>
      </w:hyperlink>
    </w:p>
    <w:p>
      <w:pPr>
        <w:pStyle w:val="TOC2"/>
        <w:tabs>
          <w:tab w:val="right" w:leader="dot" w:pos="8306"/>
        </w:tabs>
      </w:pPr>
      <w:hyperlink w:anchor="_Toc19575" w:history="1">
        <w:r>
          <w:rPr>
            <w:rFonts w:ascii="仿宋" w:eastAsia="仿宋" w:hAnsi="仿宋" w:cs="仿宋" w:hint="eastAsia"/>
            <w:lang w:eastAsia="zh-CN"/>
          </w:rPr>
          <w:t>(一)、建筑工程设计原则</w:t>
        </w:r>
        <w:r>
          <w:tab/>
        </w:r>
        <w:r>
          <w:fldChar w:fldCharType="begin"/>
        </w:r>
        <w:r>
          <w:instrText xml:space="preserve"> PAGEREF _Toc19575 \h </w:instrText>
        </w:r>
        <w:r>
          <w:fldChar w:fldCharType="separate"/>
        </w:r>
        <w:r>
          <w:t>3</w:t>
        </w:r>
        <w:r>
          <w:fldChar w:fldCharType="end"/>
        </w:r>
      </w:hyperlink>
    </w:p>
    <w:p>
      <w:pPr>
        <w:pStyle w:val="TOC2"/>
        <w:tabs>
          <w:tab w:val="right" w:leader="dot" w:pos="8306"/>
        </w:tabs>
      </w:pPr>
      <w:hyperlink w:anchor="_Toc31383" w:history="1">
        <w:r>
          <w:rPr>
            <w:rFonts w:ascii="仿宋" w:eastAsia="仿宋" w:hAnsi="仿宋" w:cs="仿宋" w:hint="eastAsia"/>
            <w:lang w:eastAsia="zh-CN"/>
          </w:rPr>
          <w:t>(二)、土建工程设计年限及安全等级</w:t>
        </w:r>
        <w:r>
          <w:tab/>
        </w:r>
        <w:r>
          <w:fldChar w:fldCharType="begin"/>
        </w:r>
        <w:r>
          <w:instrText xml:space="preserve"> PAGEREF _Toc31383 \h </w:instrText>
        </w:r>
        <w:r>
          <w:fldChar w:fldCharType="separate"/>
        </w:r>
        <w:r>
          <w:t>4</w:t>
        </w:r>
        <w:r>
          <w:fldChar w:fldCharType="end"/>
        </w:r>
      </w:hyperlink>
    </w:p>
    <w:p>
      <w:pPr>
        <w:pStyle w:val="TOC2"/>
        <w:tabs>
          <w:tab w:val="right" w:leader="dot" w:pos="8306"/>
        </w:tabs>
      </w:pPr>
      <w:hyperlink w:anchor="_Toc22447" w:history="1">
        <w:r>
          <w:rPr>
            <w:rFonts w:ascii="仿宋" w:eastAsia="仿宋" w:hAnsi="仿宋" w:cs="仿宋" w:hint="eastAsia"/>
            <w:lang w:eastAsia="zh-CN"/>
          </w:rPr>
          <w:t>(三)、建筑工程设计总体要求</w:t>
        </w:r>
        <w:r>
          <w:tab/>
        </w:r>
        <w:r>
          <w:fldChar w:fldCharType="begin"/>
        </w:r>
        <w:r>
          <w:instrText xml:space="preserve"> PAGEREF _Toc22447 \h </w:instrText>
        </w:r>
        <w:r>
          <w:fldChar w:fldCharType="separate"/>
        </w:r>
        <w:r>
          <w:t>5</w:t>
        </w:r>
        <w:r>
          <w:fldChar w:fldCharType="end"/>
        </w:r>
      </w:hyperlink>
    </w:p>
    <w:p>
      <w:pPr>
        <w:pStyle w:val="TOC2"/>
        <w:tabs>
          <w:tab w:val="right" w:leader="dot" w:pos="8306"/>
        </w:tabs>
      </w:pPr>
      <w:hyperlink w:anchor="_Toc21161" w:history="1">
        <w:r>
          <w:rPr>
            <w:rFonts w:ascii="仿宋" w:eastAsia="仿宋" w:hAnsi="仿宋" w:cs="仿宋" w:hint="eastAsia"/>
            <w:lang w:eastAsia="zh-CN"/>
          </w:rPr>
          <w:t>(四)、土建工程建设指标</w:t>
        </w:r>
        <w:r>
          <w:tab/>
        </w:r>
        <w:r>
          <w:fldChar w:fldCharType="begin"/>
        </w:r>
        <w:r>
          <w:instrText xml:space="preserve"> PAGEREF _Toc21161 \h </w:instrText>
        </w:r>
        <w:r>
          <w:fldChar w:fldCharType="separate"/>
        </w:r>
        <w:r>
          <w:t>6</w:t>
        </w:r>
        <w:r>
          <w:fldChar w:fldCharType="end"/>
        </w:r>
      </w:hyperlink>
    </w:p>
    <w:p>
      <w:pPr>
        <w:pStyle w:val="TOC1"/>
        <w:tabs>
          <w:tab w:val="right" w:leader="dot" w:pos="8306"/>
        </w:tabs>
      </w:pPr>
      <w:hyperlink w:anchor="_Toc4330" w:history="1">
        <w:r>
          <w:rPr>
            <w:rFonts w:ascii="仿宋" w:eastAsia="仿宋" w:hAnsi="仿宋" w:cs="仿宋" w:hint="eastAsia"/>
            <w:lang w:eastAsia="zh-CN"/>
          </w:rPr>
          <w:t>二、滑雪用具项目可持续发展</w:t>
        </w:r>
        <w:r>
          <w:tab/>
        </w:r>
        <w:r>
          <w:fldChar w:fldCharType="begin"/>
        </w:r>
        <w:r>
          <w:instrText xml:space="preserve"> PAGEREF _Toc4330 \h </w:instrText>
        </w:r>
        <w:r>
          <w:fldChar w:fldCharType="separate"/>
        </w:r>
        <w:r>
          <w:t>6</w:t>
        </w:r>
        <w:r>
          <w:fldChar w:fldCharType="end"/>
        </w:r>
      </w:hyperlink>
    </w:p>
    <w:p>
      <w:pPr>
        <w:pStyle w:val="TOC2"/>
        <w:tabs>
          <w:tab w:val="right" w:leader="dot" w:pos="8306"/>
        </w:tabs>
      </w:pPr>
      <w:hyperlink w:anchor="_Toc22221" w:history="1">
        <w:r>
          <w:rPr>
            <w:rFonts w:ascii="仿宋" w:eastAsia="仿宋" w:hAnsi="仿宋" w:cs="仿宋" w:hint="eastAsia"/>
            <w:lang w:eastAsia="zh-CN"/>
          </w:rPr>
          <w:t>(一)、可持续战略与实践</w:t>
        </w:r>
        <w:r>
          <w:tab/>
        </w:r>
        <w:r>
          <w:fldChar w:fldCharType="begin"/>
        </w:r>
        <w:r>
          <w:instrText xml:space="preserve"> PAGEREF _Toc22221 \h </w:instrText>
        </w:r>
        <w:r>
          <w:fldChar w:fldCharType="separate"/>
        </w:r>
        <w:r>
          <w:t>6</w:t>
        </w:r>
        <w:r>
          <w:fldChar w:fldCharType="end"/>
        </w:r>
      </w:hyperlink>
    </w:p>
    <w:p>
      <w:pPr>
        <w:pStyle w:val="TOC2"/>
        <w:tabs>
          <w:tab w:val="right" w:leader="dot" w:pos="8306"/>
        </w:tabs>
      </w:pPr>
      <w:hyperlink w:anchor="_Toc6305" w:history="1">
        <w:r>
          <w:rPr>
            <w:rFonts w:ascii="仿宋" w:eastAsia="仿宋" w:hAnsi="仿宋" w:cs="仿宋" w:hint="eastAsia"/>
            <w:lang w:eastAsia="zh-CN"/>
          </w:rPr>
          <w:t>(二)、环保与社会责任</w:t>
        </w:r>
        <w:r>
          <w:tab/>
        </w:r>
        <w:r>
          <w:fldChar w:fldCharType="begin"/>
        </w:r>
        <w:r>
          <w:instrText xml:space="preserve"> PAGEREF _Toc6305 \h </w:instrText>
        </w:r>
        <w:r>
          <w:fldChar w:fldCharType="separate"/>
        </w:r>
        <w:r>
          <w:t>7</w:t>
        </w:r>
        <w:r>
          <w:fldChar w:fldCharType="end"/>
        </w:r>
      </w:hyperlink>
    </w:p>
    <w:p>
      <w:pPr>
        <w:pStyle w:val="TOC1"/>
        <w:tabs>
          <w:tab w:val="right" w:leader="dot" w:pos="8306"/>
        </w:tabs>
      </w:pPr>
      <w:hyperlink w:anchor="_Toc6239" w:history="1">
        <w:r>
          <w:rPr>
            <w:rFonts w:ascii="仿宋" w:eastAsia="仿宋" w:hAnsi="仿宋" w:cs="仿宋" w:hint="eastAsia"/>
            <w:lang w:eastAsia="zh-CN"/>
          </w:rPr>
          <w:t>三、滑雪用具项目选址可行性分析</w:t>
        </w:r>
        <w:r>
          <w:tab/>
        </w:r>
        <w:r>
          <w:fldChar w:fldCharType="begin"/>
        </w:r>
        <w:r>
          <w:instrText xml:space="preserve"> PAGEREF _Toc6239 \h </w:instrText>
        </w:r>
        <w:r>
          <w:fldChar w:fldCharType="separate"/>
        </w:r>
        <w:r>
          <w:t>8</w:t>
        </w:r>
        <w:r>
          <w:fldChar w:fldCharType="end"/>
        </w:r>
      </w:hyperlink>
    </w:p>
    <w:p>
      <w:pPr>
        <w:pStyle w:val="TOC2"/>
        <w:tabs>
          <w:tab w:val="right" w:leader="dot" w:pos="8306"/>
        </w:tabs>
      </w:pPr>
      <w:hyperlink w:anchor="_Toc2660" w:history="1">
        <w:r>
          <w:rPr>
            <w:rFonts w:ascii="仿宋" w:eastAsia="仿宋" w:hAnsi="仿宋" w:cs="仿宋" w:hint="eastAsia"/>
            <w:lang w:eastAsia="zh-CN"/>
          </w:rPr>
          <w:t>(一)、滑雪用具项目选址</w:t>
        </w:r>
        <w:r>
          <w:tab/>
        </w:r>
        <w:r>
          <w:fldChar w:fldCharType="begin"/>
        </w:r>
        <w:r>
          <w:instrText xml:space="preserve"> PAGEREF _Toc2660 \h </w:instrText>
        </w:r>
        <w:r>
          <w:fldChar w:fldCharType="separate"/>
        </w:r>
        <w:r>
          <w:t>8</w:t>
        </w:r>
        <w:r>
          <w:fldChar w:fldCharType="end"/>
        </w:r>
      </w:hyperlink>
    </w:p>
    <w:p>
      <w:pPr>
        <w:pStyle w:val="TOC2"/>
        <w:tabs>
          <w:tab w:val="right" w:leader="dot" w:pos="8306"/>
        </w:tabs>
      </w:pPr>
      <w:hyperlink w:anchor="_Toc24010" w:history="1">
        <w:r>
          <w:rPr>
            <w:rFonts w:ascii="仿宋" w:eastAsia="仿宋" w:hAnsi="仿宋" w:cs="仿宋" w:hint="eastAsia"/>
            <w:lang w:eastAsia="zh-CN"/>
          </w:rPr>
          <w:t>(二)、用地控制指标</w:t>
        </w:r>
        <w:r>
          <w:tab/>
        </w:r>
        <w:r>
          <w:fldChar w:fldCharType="begin"/>
        </w:r>
        <w:r>
          <w:instrText xml:space="preserve"> PAGEREF _Toc24010 \h </w:instrText>
        </w:r>
        <w:r>
          <w:fldChar w:fldCharType="separate"/>
        </w:r>
        <w:r>
          <w:t>8</w:t>
        </w:r>
        <w:r>
          <w:fldChar w:fldCharType="end"/>
        </w:r>
      </w:hyperlink>
    </w:p>
    <w:p>
      <w:pPr>
        <w:pStyle w:val="TOC2"/>
        <w:tabs>
          <w:tab w:val="right" w:leader="dot" w:pos="8306"/>
        </w:tabs>
      </w:pPr>
      <w:hyperlink w:anchor="_Toc12195" w:history="1">
        <w:r>
          <w:rPr>
            <w:rFonts w:ascii="仿宋" w:eastAsia="仿宋" w:hAnsi="仿宋" w:cs="仿宋" w:hint="eastAsia"/>
            <w:lang w:eastAsia="zh-CN"/>
          </w:rPr>
          <w:t>(三)、节约用地措施</w:t>
        </w:r>
        <w:r>
          <w:tab/>
        </w:r>
        <w:r>
          <w:fldChar w:fldCharType="begin"/>
        </w:r>
        <w:r>
          <w:instrText xml:space="preserve"> PAGEREF _Toc12195 \h </w:instrText>
        </w:r>
        <w:r>
          <w:fldChar w:fldCharType="separate"/>
        </w:r>
        <w:r>
          <w:t>10</w:t>
        </w:r>
        <w:r>
          <w:fldChar w:fldCharType="end"/>
        </w:r>
      </w:hyperlink>
    </w:p>
    <w:p>
      <w:pPr>
        <w:pStyle w:val="TOC2"/>
        <w:tabs>
          <w:tab w:val="right" w:leader="dot" w:pos="8306"/>
        </w:tabs>
      </w:pPr>
      <w:hyperlink w:anchor="_Toc15531" w:history="1">
        <w:r>
          <w:rPr>
            <w:rFonts w:ascii="仿宋" w:eastAsia="仿宋" w:hAnsi="仿宋" w:cs="仿宋" w:hint="eastAsia"/>
            <w:lang w:eastAsia="zh-CN"/>
          </w:rPr>
          <w:t>(四)、总图布置方案</w:t>
        </w:r>
        <w:r>
          <w:tab/>
        </w:r>
        <w:r>
          <w:fldChar w:fldCharType="begin"/>
        </w:r>
        <w:r>
          <w:instrText xml:space="preserve"> PAGEREF _Toc15531 \h </w:instrText>
        </w:r>
        <w:r>
          <w:fldChar w:fldCharType="separate"/>
        </w:r>
        <w:r>
          <w:t>11</w:t>
        </w:r>
        <w:r>
          <w:fldChar w:fldCharType="end"/>
        </w:r>
      </w:hyperlink>
    </w:p>
    <w:p>
      <w:pPr>
        <w:pStyle w:val="TOC2"/>
        <w:tabs>
          <w:tab w:val="right" w:leader="dot" w:pos="8306"/>
        </w:tabs>
      </w:pPr>
      <w:hyperlink w:anchor="_Toc6604" w:history="1">
        <w:r>
          <w:rPr>
            <w:rFonts w:ascii="仿宋" w:eastAsia="仿宋" w:hAnsi="仿宋" w:cs="仿宋" w:hint="eastAsia"/>
            <w:lang w:eastAsia="zh-CN"/>
          </w:rPr>
          <w:t>(五)、选址综合评价</w:t>
        </w:r>
        <w:r>
          <w:tab/>
        </w:r>
        <w:r>
          <w:fldChar w:fldCharType="begin"/>
        </w:r>
        <w:r>
          <w:instrText xml:space="preserve"> PAGEREF _Toc6604 \h </w:instrText>
        </w:r>
        <w:r>
          <w:fldChar w:fldCharType="separate"/>
        </w:r>
        <w:r>
          <w:t>12</w:t>
        </w:r>
        <w:r>
          <w:fldChar w:fldCharType="end"/>
        </w:r>
      </w:hyperlink>
    </w:p>
    <w:p>
      <w:pPr>
        <w:pStyle w:val="TOC1"/>
        <w:tabs>
          <w:tab w:val="right" w:leader="dot" w:pos="8306"/>
        </w:tabs>
      </w:pPr>
      <w:hyperlink w:anchor="_Toc4590" w:history="1">
        <w:r>
          <w:rPr>
            <w:rFonts w:ascii="仿宋" w:eastAsia="仿宋" w:hAnsi="仿宋" w:cs="仿宋" w:hint="eastAsia"/>
            <w:lang w:eastAsia="zh-CN"/>
          </w:rPr>
          <w:t>四、产品规划分析</w:t>
        </w:r>
        <w:r>
          <w:tab/>
        </w:r>
        <w:r>
          <w:fldChar w:fldCharType="begin"/>
        </w:r>
        <w:r>
          <w:instrText xml:space="preserve"> PAGEREF _Toc4590 \h </w:instrText>
        </w:r>
        <w:r>
          <w:fldChar w:fldCharType="separate"/>
        </w:r>
        <w:r>
          <w:t>13</w:t>
        </w:r>
        <w:r>
          <w:fldChar w:fldCharType="end"/>
        </w:r>
      </w:hyperlink>
    </w:p>
    <w:p>
      <w:pPr>
        <w:pStyle w:val="TOC2"/>
        <w:tabs>
          <w:tab w:val="right" w:leader="dot" w:pos="8306"/>
        </w:tabs>
      </w:pPr>
      <w:hyperlink w:anchor="_Toc26218" w:history="1">
        <w:r>
          <w:rPr>
            <w:rFonts w:ascii="仿宋" w:eastAsia="仿宋" w:hAnsi="仿宋" w:cs="仿宋" w:hint="eastAsia"/>
            <w:lang w:eastAsia="zh-CN"/>
          </w:rPr>
          <w:t>(一)、产品规划</w:t>
        </w:r>
        <w:r>
          <w:tab/>
        </w:r>
        <w:r>
          <w:fldChar w:fldCharType="begin"/>
        </w:r>
        <w:r>
          <w:instrText xml:space="preserve"> PAGEREF _Toc26218 \h </w:instrText>
        </w:r>
        <w:r>
          <w:fldChar w:fldCharType="separate"/>
        </w:r>
        <w:r>
          <w:t>13</w:t>
        </w:r>
        <w:r>
          <w:fldChar w:fldCharType="end"/>
        </w:r>
      </w:hyperlink>
    </w:p>
    <w:p>
      <w:pPr>
        <w:pStyle w:val="TOC2"/>
        <w:tabs>
          <w:tab w:val="right" w:leader="dot" w:pos="8306"/>
        </w:tabs>
      </w:pPr>
      <w:hyperlink w:anchor="_Toc12284" w:history="1">
        <w:r>
          <w:rPr>
            <w:rFonts w:ascii="仿宋" w:eastAsia="仿宋" w:hAnsi="仿宋" w:cs="仿宋" w:hint="eastAsia"/>
            <w:lang w:eastAsia="zh-CN"/>
          </w:rPr>
          <w:t>(二)、建设规模</w:t>
        </w:r>
        <w:r>
          <w:tab/>
        </w:r>
        <w:r>
          <w:fldChar w:fldCharType="begin"/>
        </w:r>
        <w:r>
          <w:instrText xml:space="preserve"> PAGEREF _Toc12284 \h </w:instrText>
        </w:r>
        <w:r>
          <w:fldChar w:fldCharType="separate"/>
        </w:r>
        <w:r>
          <w:t>14</w:t>
        </w:r>
        <w:r>
          <w:fldChar w:fldCharType="end"/>
        </w:r>
      </w:hyperlink>
    </w:p>
    <w:p>
      <w:pPr>
        <w:pStyle w:val="TOC1"/>
        <w:tabs>
          <w:tab w:val="right" w:leader="dot" w:pos="8306"/>
        </w:tabs>
      </w:pPr>
      <w:hyperlink w:anchor="_Toc17703" w:history="1">
        <w:r>
          <w:rPr>
            <w:rFonts w:ascii="仿宋" w:eastAsia="仿宋" w:hAnsi="仿宋" w:cs="仿宋" w:hint="eastAsia"/>
            <w:lang w:eastAsia="zh-CN"/>
          </w:rPr>
          <w:t>五、市场分析、调研</w:t>
        </w:r>
        <w:r>
          <w:tab/>
        </w:r>
        <w:r>
          <w:fldChar w:fldCharType="begin"/>
        </w:r>
        <w:r>
          <w:instrText xml:space="preserve"> PAGEREF _Toc17703 \h </w:instrText>
        </w:r>
        <w:r>
          <w:fldChar w:fldCharType="separate"/>
        </w:r>
        <w:r>
          <w:t>15</w:t>
        </w:r>
        <w:r>
          <w:fldChar w:fldCharType="end"/>
        </w:r>
      </w:hyperlink>
    </w:p>
    <w:p>
      <w:pPr>
        <w:pStyle w:val="TOC2"/>
        <w:tabs>
          <w:tab w:val="right" w:leader="dot" w:pos="8306"/>
        </w:tabs>
      </w:pPr>
      <w:hyperlink w:anchor="_Toc6963" w:history="1">
        <w:r>
          <w:rPr>
            <w:rFonts w:ascii="仿宋" w:eastAsia="仿宋" w:hAnsi="仿宋" w:cs="仿宋" w:hint="eastAsia"/>
            <w:lang w:eastAsia="zh-CN"/>
          </w:rPr>
          <w:t>(一)、滑雪用具行业分析</w:t>
        </w:r>
        <w:r>
          <w:tab/>
        </w:r>
        <w:r>
          <w:fldChar w:fldCharType="begin"/>
        </w:r>
        <w:r>
          <w:instrText xml:space="preserve"> PAGEREF _Toc6963 \h </w:instrText>
        </w:r>
        <w:r>
          <w:fldChar w:fldCharType="separate"/>
        </w:r>
        <w:r>
          <w:t>15</w:t>
        </w:r>
        <w:r>
          <w:fldChar w:fldCharType="end"/>
        </w:r>
      </w:hyperlink>
    </w:p>
    <w:p>
      <w:pPr>
        <w:pStyle w:val="TOC2"/>
        <w:tabs>
          <w:tab w:val="right" w:leader="dot" w:pos="8306"/>
        </w:tabs>
      </w:pPr>
      <w:hyperlink w:anchor="_Toc22232" w:history="1">
        <w:r>
          <w:rPr>
            <w:rFonts w:ascii="仿宋" w:eastAsia="仿宋" w:hAnsi="仿宋" w:cs="仿宋" w:hint="eastAsia"/>
            <w:lang w:eastAsia="zh-CN"/>
          </w:rPr>
          <w:t>(二)、滑雪用具市场分析预测</w:t>
        </w:r>
        <w:r>
          <w:tab/>
        </w:r>
        <w:r>
          <w:fldChar w:fldCharType="begin"/>
        </w:r>
        <w:r>
          <w:instrText xml:space="preserve"> PAGEREF _Toc22232 \h </w:instrText>
        </w:r>
        <w:r>
          <w:fldChar w:fldCharType="separate"/>
        </w:r>
        <w:r>
          <w:t>16</w:t>
        </w:r>
        <w:r>
          <w:fldChar w:fldCharType="end"/>
        </w:r>
      </w:hyperlink>
    </w:p>
    <w:p>
      <w:pPr>
        <w:pStyle w:val="TOC1"/>
        <w:tabs>
          <w:tab w:val="right" w:leader="dot" w:pos="8306"/>
        </w:tabs>
      </w:pPr>
      <w:hyperlink w:anchor="_Toc12093" w:history="1">
        <w:r>
          <w:rPr>
            <w:rFonts w:ascii="仿宋" w:eastAsia="仿宋" w:hAnsi="仿宋" w:cs="仿宋" w:hint="eastAsia"/>
            <w:lang w:eastAsia="zh-CN"/>
          </w:rPr>
          <w:t>六、工艺说明</w:t>
        </w:r>
        <w:r>
          <w:tab/>
        </w:r>
        <w:r>
          <w:fldChar w:fldCharType="begin"/>
        </w:r>
        <w:r>
          <w:instrText xml:space="preserve"> PAGEREF _Toc12093 \h </w:instrText>
        </w:r>
        <w:r>
          <w:fldChar w:fldCharType="separate"/>
        </w:r>
        <w:r>
          <w:t>16</w:t>
        </w:r>
        <w:r>
          <w:fldChar w:fldCharType="end"/>
        </w:r>
      </w:hyperlink>
    </w:p>
    <w:p>
      <w:pPr>
        <w:pStyle w:val="TOC2"/>
        <w:tabs>
          <w:tab w:val="right" w:leader="dot" w:pos="8306"/>
        </w:tabs>
      </w:pPr>
      <w:hyperlink w:anchor="_Toc30211" w:history="1">
        <w:r>
          <w:rPr>
            <w:rFonts w:ascii="仿宋" w:eastAsia="仿宋" w:hAnsi="仿宋" w:cs="仿宋" w:hint="eastAsia"/>
            <w:lang w:eastAsia="zh-CN"/>
          </w:rPr>
          <w:t>(一)、技术管理特点</w:t>
        </w:r>
        <w:r>
          <w:tab/>
        </w:r>
        <w:r>
          <w:fldChar w:fldCharType="begin"/>
        </w:r>
        <w:r>
          <w:instrText xml:space="preserve"> PAGEREF _Toc30211 \h </w:instrText>
        </w:r>
        <w:r>
          <w:fldChar w:fldCharType="separate"/>
        </w:r>
        <w:r>
          <w:t>16</w:t>
        </w:r>
        <w:r>
          <w:fldChar w:fldCharType="end"/>
        </w:r>
      </w:hyperlink>
    </w:p>
    <w:p>
      <w:pPr>
        <w:pStyle w:val="TOC2"/>
        <w:tabs>
          <w:tab w:val="right" w:leader="dot" w:pos="8306"/>
        </w:tabs>
      </w:pPr>
      <w:hyperlink w:anchor="_Toc7171" w:history="1">
        <w:r>
          <w:rPr>
            <w:rFonts w:ascii="仿宋" w:eastAsia="仿宋" w:hAnsi="仿宋" w:cs="仿宋" w:hint="eastAsia"/>
            <w:lang w:eastAsia="zh-CN"/>
          </w:rPr>
          <w:t>(二)、滑雪用具项目工艺技术设计方案</w:t>
        </w:r>
        <w:r>
          <w:tab/>
        </w:r>
        <w:r>
          <w:fldChar w:fldCharType="begin"/>
        </w:r>
        <w:r>
          <w:instrText xml:space="preserve"> PAGEREF _Toc7171 \h </w:instrText>
        </w:r>
        <w:r>
          <w:fldChar w:fldCharType="separate"/>
        </w:r>
        <w:r>
          <w:t>18</w:t>
        </w:r>
        <w:r>
          <w:fldChar w:fldCharType="end"/>
        </w:r>
      </w:hyperlink>
    </w:p>
    <w:p>
      <w:pPr>
        <w:pStyle w:val="TOC2"/>
        <w:tabs>
          <w:tab w:val="right" w:leader="dot" w:pos="8306"/>
        </w:tabs>
      </w:pPr>
      <w:hyperlink w:anchor="_Toc15486" w:history="1">
        <w:r>
          <w:rPr>
            <w:rFonts w:ascii="仿宋" w:eastAsia="仿宋" w:hAnsi="仿宋" w:cs="仿宋" w:hint="eastAsia"/>
            <w:lang w:eastAsia="zh-CN"/>
          </w:rPr>
          <w:t>(三)、设备选型方案</w:t>
        </w:r>
        <w:r>
          <w:tab/>
        </w:r>
        <w:r>
          <w:fldChar w:fldCharType="begin"/>
        </w:r>
        <w:r>
          <w:instrText xml:space="preserve"> PAGEREF _Toc15486 \h </w:instrText>
        </w:r>
        <w:r>
          <w:fldChar w:fldCharType="separate"/>
        </w:r>
        <w:r>
          <w:t>19</w:t>
        </w:r>
        <w:r>
          <w:fldChar w:fldCharType="end"/>
        </w:r>
      </w:hyperlink>
    </w:p>
    <w:p>
      <w:pPr>
        <w:pStyle w:val="TOC1"/>
        <w:tabs>
          <w:tab w:val="right" w:leader="dot" w:pos="8306"/>
        </w:tabs>
      </w:pPr>
      <w:hyperlink w:anchor="_Toc24396" w:history="1">
        <w:r>
          <w:rPr>
            <w:rFonts w:ascii="仿宋" w:eastAsia="仿宋" w:hAnsi="仿宋" w:cs="仿宋" w:hint="eastAsia"/>
            <w:lang w:eastAsia="zh-CN"/>
          </w:rPr>
          <w:t>七、滑雪用具项目财务管理</w:t>
        </w:r>
        <w:r>
          <w:tab/>
        </w:r>
        <w:r>
          <w:fldChar w:fldCharType="begin"/>
        </w:r>
        <w:r>
          <w:instrText xml:space="preserve"> PAGEREF _Toc24396 \h </w:instrText>
        </w:r>
        <w:r>
          <w:fldChar w:fldCharType="separate"/>
        </w:r>
        <w:r>
          <w:t>20</w:t>
        </w:r>
        <w:r>
          <w:fldChar w:fldCharType="end"/>
        </w:r>
      </w:hyperlink>
    </w:p>
    <w:p>
      <w:pPr>
        <w:pStyle w:val="TOC2"/>
        <w:tabs>
          <w:tab w:val="right" w:leader="dot" w:pos="8306"/>
        </w:tabs>
      </w:pPr>
      <w:hyperlink w:anchor="_Toc30485" w:history="1">
        <w:r>
          <w:rPr>
            <w:rFonts w:ascii="仿宋" w:eastAsia="仿宋" w:hAnsi="仿宋" w:cs="仿宋" w:hint="eastAsia"/>
            <w:lang w:eastAsia="zh-CN"/>
          </w:rPr>
          <w:t>(一)、资金需求大</w:t>
        </w:r>
        <w:r>
          <w:tab/>
        </w:r>
        <w:r>
          <w:fldChar w:fldCharType="begin"/>
        </w:r>
        <w:r>
          <w:instrText xml:space="preserve"> PAGEREF _Toc30485 \h </w:instrText>
        </w:r>
        <w:r>
          <w:fldChar w:fldCharType="separate"/>
        </w:r>
        <w:r>
          <w:t>20</w:t>
        </w:r>
        <w:r>
          <w:fldChar w:fldCharType="end"/>
        </w:r>
      </w:hyperlink>
    </w:p>
    <w:p>
      <w:pPr>
        <w:pStyle w:val="TOC2"/>
        <w:tabs>
          <w:tab w:val="right" w:leader="dot" w:pos="8306"/>
        </w:tabs>
      </w:pPr>
      <w:hyperlink w:anchor="_Toc18509" w:history="1">
        <w:r>
          <w:rPr>
            <w:rFonts w:ascii="仿宋" w:eastAsia="仿宋" w:hAnsi="仿宋" w:cs="仿宋" w:hint="eastAsia"/>
            <w:lang w:eastAsia="zh-CN"/>
          </w:rPr>
          <w:t>(二)、研发周期长</w:t>
        </w:r>
        <w:r>
          <w:tab/>
        </w:r>
        <w:r>
          <w:fldChar w:fldCharType="begin"/>
        </w:r>
        <w:r>
          <w:instrText xml:space="preserve"> PAGEREF _Toc18509 \h </w:instrText>
        </w:r>
        <w:r>
          <w:fldChar w:fldCharType="separate"/>
        </w:r>
        <w:r>
          <w:t>21</w:t>
        </w:r>
        <w:r>
          <w:fldChar w:fldCharType="end"/>
        </w:r>
      </w:hyperlink>
    </w:p>
    <w:p>
      <w:pPr>
        <w:pStyle w:val="TOC2"/>
        <w:tabs>
          <w:tab w:val="right" w:leader="dot" w:pos="8306"/>
        </w:tabs>
      </w:pPr>
      <w:hyperlink w:anchor="_Toc32607" w:history="1">
        <w:r>
          <w:rPr>
            <w:rFonts w:ascii="仿宋" w:eastAsia="仿宋" w:hAnsi="仿宋" w:cs="仿宋" w:hint="eastAsia"/>
            <w:lang w:eastAsia="zh-CN"/>
          </w:rPr>
          <w:t>(三)、市场风险大</w:t>
        </w:r>
        <w:r>
          <w:tab/>
        </w:r>
        <w:r>
          <w:fldChar w:fldCharType="begin"/>
        </w:r>
        <w:r>
          <w:instrText xml:space="preserve"> PAGEREF _Toc32607 \h </w:instrText>
        </w:r>
        <w:r>
          <w:fldChar w:fldCharType="separate"/>
        </w:r>
        <w:r>
          <w:t>22</w:t>
        </w:r>
        <w:r>
          <w:fldChar w:fldCharType="end"/>
        </w:r>
      </w:hyperlink>
    </w:p>
    <w:p>
      <w:pPr>
        <w:pStyle w:val="TOC2"/>
        <w:tabs>
          <w:tab w:val="right" w:leader="dot" w:pos="8306"/>
        </w:tabs>
      </w:pPr>
      <w:hyperlink w:anchor="_Toc15534" w:history="1">
        <w:r>
          <w:rPr>
            <w:rFonts w:ascii="仿宋" w:eastAsia="仿宋" w:hAnsi="仿宋" w:cs="仿宋" w:hint="eastAsia"/>
            <w:lang w:eastAsia="zh-CN"/>
          </w:rPr>
          <w:t>(四)、利润率高</w:t>
        </w:r>
        <w:r>
          <w:tab/>
        </w:r>
        <w:r>
          <w:fldChar w:fldCharType="begin"/>
        </w:r>
        <w:r>
          <w:instrText xml:space="preserve"> PAGEREF _Toc15534 \h </w:instrText>
        </w:r>
        <w:r>
          <w:fldChar w:fldCharType="separate"/>
        </w:r>
        <w:r>
          <w:t>25</w:t>
        </w:r>
        <w:r>
          <w:fldChar w:fldCharType="end"/>
        </w:r>
      </w:hyperlink>
    </w:p>
    <w:p>
      <w:pPr>
        <w:pStyle w:val="TOC1"/>
        <w:tabs>
          <w:tab w:val="right" w:leader="dot" w:pos="8306"/>
        </w:tabs>
      </w:pPr>
      <w:hyperlink w:anchor="_Toc29985" w:history="1">
        <w:r>
          <w:rPr>
            <w:rFonts w:ascii="仿宋" w:eastAsia="仿宋" w:hAnsi="仿宋" w:cs="仿宋" w:hint="eastAsia"/>
            <w:lang w:eastAsia="zh-CN"/>
          </w:rPr>
          <w:t>八、滑雪用具项目计划安排</w:t>
        </w:r>
        <w:r>
          <w:tab/>
        </w:r>
        <w:r>
          <w:fldChar w:fldCharType="begin"/>
        </w:r>
        <w:r>
          <w:instrText xml:space="preserve"> PAGEREF _Toc29985 \h </w:instrText>
        </w:r>
        <w:r>
          <w:fldChar w:fldCharType="separate"/>
        </w:r>
        <w:r>
          <w:t>27</w:t>
        </w:r>
        <w:r>
          <w:fldChar w:fldCharType="end"/>
        </w:r>
      </w:hyperlink>
    </w:p>
    <w:p>
      <w:pPr>
        <w:pStyle w:val="TOC2"/>
        <w:tabs>
          <w:tab w:val="right" w:leader="dot" w:pos="8306"/>
        </w:tabs>
      </w:pPr>
      <w:hyperlink w:anchor="_Toc29399" w:history="1">
        <w:r>
          <w:rPr>
            <w:rFonts w:ascii="仿宋" w:eastAsia="仿宋" w:hAnsi="仿宋" w:cs="仿宋" w:hint="eastAsia"/>
            <w:lang w:eastAsia="zh-CN"/>
          </w:rPr>
          <w:t>(一)、建设周期</w:t>
        </w:r>
        <w:r>
          <w:tab/>
        </w:r>
        <w:r>
          <w:fldChar w:fldCharType="begin"/>
        </w:r>
        <w:r>
          <w:instrText xml:space="preserve"> PAGEREF _Toc29399 \h </w:instrText>
        </w:r>
        <w:r>
          <w:fldChar w:fldCharType="separate"/>
        </w:r>
        <w:r>
          <w:t>27</w:t>
        </w:r>
        <w:r>
          <w:fldChar w:fldCharType="end"/>
        </w:r>
      </w:hyperlink>
    </w:p>
    <w:p>
      <w:pPr>
        <w:pStyle w:val="TOC2"/>
        <w:tabs>
          <w:tab w:val="right" w:leader="dot" w:pos="8306"/>
        </w:tabs>
      </w:pPr>
      <w:hyperlink w:anchor="_Toc23542" w:history="1">
        <w:r>
          <w:rPr>
            <w:rFonts w:ascii="仿宋" w:eastAsia="仿宋" w:hAnsi="仿宋" w:cs="仿宋" w:hint="eastAsia"/>
            <w:lang w:eastAsia="zh-CN"/>
          </w:rPr>
          <w:t>(二)、建设进度</w:t>
        </w:r>
        <w:r>
          <w:tab/>
        </w:r>
        <w:r>
          <w:fldChar w:fldCharType="begin"/>
        </w:r>
        <w:r>
          <w:instrText xml:space="preserve"> PAGEREF _Toc23542 \h </w:instrText>
        </w:r>
        <w:r>
          <w:fldChar w:fldCharType="separate"/>
        </w:r>
        <w:r>
          <w:t>28</w:t>
        </w:r>
        <w:r>
          <w:fldChar w:fldCharType="end"/>
        </w:r>
      </w:hyperlink>
    </w:p>
    <w:p>
      <w:pPr>
        <w:pStyle w:val="TOC2"/>
        <w:tabs>
          <w:tab w:val="right" w:leader="dot" w:pos="8306"/>
        </w:tabs>
      </w:pPr>
      <w:hyperlink w:anchor="_Toc13185" w:history="1">
        <w:r>
          <w:rPr>
            <w:rFonts w:ascii="仿宋" w:eastAsia="仿宋" w:hAnsi="仿宋" w:cs="仿宋" w:hint="eastAsia"/>
            <w:lang w:eastAsia="zh-CN"/>
          </w:rPr>
          <w:t>(三)、进度安排注意事项</w:t>
        </w:r>
        <w:r>
          <w:tab/>
        </w:r>
        <w:r>
          <w:fldChar w:fldCharType="begin"/>
        </w:r>
        <w:r>
          <w:instrText xml:space="preserve"> PAGEREF _Toc13185 \h </w:instrText>
        </w:r>
        <w:r>
          <w:fldChar w:fldCharType="separate"/>
        </w:r>
        <w:r>
          <w:t>29</w:t>
        </w:r>
        <w:r>
          <w:fldChar w:fldCharType="end"/>
        </w:r>
      </w:hyperlink>
    </w:p>
    <w:p>
      <w:pPr>
        <w:pStyle w:val="TOC2"/>
        <w:tabs>
          <w:tab w:val="right" w:leader="dot" w:pos="8306"/>
        </w:tabs>
      </w:pPr>
      <w:hyperlink w:anchor="_Toc1818" w:history="1">
        <w:r>
          <w:rPr>
            <w:rFonts w:ascii="仿宋" w:eastAsia="仿宋" w:hAnsi="仿宋" w:cs="仿宋" w:hint="eastAsia"/>
            <w:lang w:eastAsia="zh-CN"/>
          </w:rPr>
          <w:t>(四)、人力资源配置</w:t>
        </w:r>
        <w:r>
          <w:tab/>
        </w:r>
        <w:r>
          <w:fldChar w:fldCharType="begin"/>
        </w:r>
        <w:r>
          <w:instrText xml:space="preserve"> PAGEREF _Toc1818 \h </w:instrText>
        </w:r>
        <w:r>
          <w:fldChar w:fldCharType="separate"/>
        </w:r>
        <w:r>
          <w:t>31</w:t>
        </w:r>
        <w:r>
          <w:fldChar w:fldCharType="end"/>
        </w:r>
      </w:hyperlink>
    </w:p>
    <w:p>
      <w:pPr>
        <w:pStyle w:val="TOC1"/>
        <w:tabs>
          <w:tab w:val="right" w:leader="dot" w:pos="8306"/>
        </w:tabs>
      </w:pPr>
      <w:hyperlink w:anchor="_Toc1238" w:history="1">
        <w:r>
          <w:rPr>
            <w:rFonts w:ascii="仿宋" w:eastAsia="仿宋" w:hAnsi="仿宋" w:cs="仿宋" w:hint="eastAsia"/>
            <w:lang w:eastAsia="zh-CN"/>
          </w:rPr>
          <w:t>九、滑雪用具项目人力资源管理</w:t>
        </w:r>
        <w:r>
          <w:tab/>
        </w:r>
        <w:r>
          <w:fldChar w:fldCharType="begin"/>
        </w:r>
        <w:r>
          <w:instrText xml:space="preserve"> PAGEREF _Toc1238 \h </w:instrText>
        </w:r>
        <w:r>
          <w:fldChar w:fldCharType="separate"/>
        </w:r>
        <w:r>
          <w:t>31</w:t>
        </w:r>
        <w:r>
          <w:fldChar w:fldCharType="end"/>
        </w:r>
      </w:hyperlink>
    </w:p>
    <w:p>
      <w:pPr>
        <w:pStyle w:val="TOC2"/>
        <w:tabs>
          <w:tab w:val="right" w:leader="dot" w:pos="8306"/>
        </w:tabs>
      </w:pPr>
      <w:hyperlink w:anchor="_Toc19579" w:history="1">
        <w:r>
          <w:rPr>
            <w:rFonts w:ascii="仿宋" w:eastAsia="仿宋" w:hAnsi="仿宋" w:cs="仿宋" w:hint="eastAsia"/>
            <w:lang w:eastAsia="zh-CN"/>
          </w:rPr>
          <w:t>(一)、建立健全的预算管理制度</w:t>
        </w:r>
        <w:r>
          <w:tab/>
        </w:r>
        <w:r>
          <w:fldChar w:fldCharType="begin"/>
        </w:r>
        <w:r>
          <w:instrText xml:space="preserve"> PAGEREF _Toc19579 \h </w:instrText>
        </w:r>
        <w:r>
          <w:fldChar w:fldCharType="separate"/>
        </w:r>
        <w:r>
          <w:t>31</w:t>
        </w:r>
        <w:r>
          <w:fldChar w:fldCharType="end"/>
        </w:r>
      </w:hyperlink>
    </w:p>
    <w:p>
      <w:pPr>
        <w:pStyle w:val="TOC2"/>
        <w:tabs>
          <w:tab w:val="right" w:leader="dot" w:pos="8306"/>
        </w:tabs>
      </w:pPr>
      <w:hyperlink w:anchor="_Toc29617" w:history="1">
        <w:r>
          <w:rPr>
            <w:rFonts w:ascii="仿宋" w:eastAsia="仿宋" w:hAnsi="仿宋" w:cs="仿宋" w:hint="eastAsia"/>
            <w:lang w:eastAsia="zh-CN"/>
          </w:rPr>
          <w:t>(二)、加强资金流动监控</w:t>
        </w:r>
        <w:r>
          <w:tab/>
        </w:r>
        <w:r>
          <w:fldChar w:fldCharType="begin"/>
        </w:r>
        <w:r>
          <w:instrText xml:space="preserve"> PAGEREF _Toc29617 \h </w:instrText>
        </w:r>
        <w:r>
          <w:fldChar w:fldCharType="separate"/>
        </w:r>
        <w:r>
          <w:t>33</w:t>
        </w:r>
        <w:r>
          <w:fldChar w:fldCharType="end"/>
        </w:r>
      </w:hyperlink>
    </w:p>
    <w:p>
      <w:pPr>
        <w:pStyle w:val="TOC2"/>
        <w:tabs>
          <w:tab w:val="right" w:leader="dot" w:pos="8306"/>
        </w:tabs>
      </w:pPr>
      <w:hyperlink w:anchor="_Toc395" w:history="1">
        <w:r>
          <w:rPr>
            <w:rFonts w:ascii="仿宋" w:eastAsia="仿宋" w:hAnsi="仿宋" w:cs="仿宋" w:hint="eastAsia"/>
            <w:lang w:eastAsia="zh-CN"/>
          </w:rPr>
          <w:t>(三)、制定完善的风险控制机制</w:t>
        </w:r>
        <w:r>
          <w:tab/>
        </w:r>
        <w:r>
          <w:fldChar w:fldCharType="begin"/>
        </w:r>
        <w:r>
          <w:instrText xml:space="preserve"> PAGEREF _Toc395 \h </w:instrText>
        </w:r>
        <w:r>
          <w:fldChar w:fldCharType="separate"/>
        </w:r>
        <w:r>
          <w:t>34</w:t>
        </w:r>
        <w:r>
          <w:fldChar w:fldCharType="end"/>
        </w:r>
      </w:hyperlink>
    </w:p>
    <w:p>
      <w:pPr>
        <w:pStyle w:val="TOC2"/>
        <w:tabs>
          <w:tab w:val="right" w:leader="dot" w:pos="8306"/>
        </w:tabs>
      </w:pPr>
      <w:hyperlink w:anchor="_Toc5052" w:history="1">
        <w:r>
          <w:rPr>
            <w:rFonts w:ascii="仿宋" w:eastAsia="仿宋" w:hAnsi="仿宋" w:cs="仿宋" w:hint="eastAsia"/>
            <w:lang w:eastAsia="zh-CN"/>
          </w:rPr>
          <w:t>(四)、优化成本管理</w:t>
        </w:r>
        <w:r>
          <w:tab/>
        </w:r>
        <w:r>
          <w:fldChar w:fldCharType="begin"/>
        </w:r>
        <w:r>
          <w:instrText xml:space="preserve"> PAGEREF _Toc5052 \h </w:instrText>
        </w:r>
        <w:r>
          <w:fldChar w:fldCharType="separate"/>
        </w:r>
        <w:r>
          <w:t>35</w:t>
        </w:r>
        <w:r>
          <w:fldChar w:fldCharType="end"/>
        </w:r>
      </w:hyperlink>
    </w:p>
    <w:p>
      <w:pPr>
        <w:pStyle w:val="TOC1"/>
        <w:tabs>
          <w:tab w:val="right" w:leader="dot" w:pos="8306"/>
        </w:tabs>
      </w:pPr>
      <w:hyperlink w:anchor="_Toc5987" w:history="1">
        <w:r>
          <w:rPr>
            <w:rFonts w:ascii="仿宋" w:eastAsia="仿宋" w:hAnsi="仿宋" w:cs="仿宋" w:hint="eastAsia"/>
            <w:lang w:eastAsia="zh-CN"/>
          </w:rPr>
          <w:t>十、滑雪用具项目环境影响分析</w:t>
        </w:r>
        <w:r>
          <w:tab/>
        </w:r>
        <w:r>
          <w:fldChar w:fldCharType="begin"/>
        </w:r>
        <w:r>
          <w:instrText xml:space="preserve"> PAGEREF _Toc5987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1" w:history="1">
        <w:r>
          <w:rPr>
            <w:rFonts w:ascii="仿宋" w:eastAsia="仿宋" w:hAnsi="仿宋" w:cs="仿宋" w:hint="eastAsia"/>
            <w:lang w:eastAsia="zh-CN"/>
          </w:rPr>
          <w:t>(一)、建设区域环境质量现状</w:t>
        </w:r>
        <w:r>
          <w:tab/>
        </w:r>
        <w:r>
          <w:fldChar w:fldCharType="begin"/>
        </w:r>
        <w:r>
          <w:instrText xml:space="preserve"> PAGEREF _Toc21871 \h </w:instrText>
        </w:r>
        <w:r>
          <w:fldChar w:fldCharType="separate"/>
        </w:r>
        <w:r>
          <w:t>37</w:t>
        </w:r>
        <w:r>
          <w:fldChar w:fldCharType="end"/>
        </w:r>
      </w:hyperlink>
    </w:p>
    <w:p>
      <w:pPr>
        <w:pStyle w:val="TOC2"/>
        <w:tabs>
          <w:tab w:val="right" w:leader="dot" w:pos="8306"/>
        </w:tabs>
      </w:pPr>
      <w:hyperlink w:anchor="_Toc6453" w:history="1">
        <w:r>
          <w:rPr>
            <w:rFonts w:ascii="仿宋" w:eastAsia="仿宋" w:hAnsi="仿宋" w:cs="仿宋" w:hint="eastAsia"/>
            <w:lang w:eastAsia="zh-CN"/>
          </w:rPr>
          <w:t>(二)、建设期环境保护</w:t>
        </w:r>
        <w:r>
          <w:tab/>
        </w:r>
        <w:r>
          <w:fldChar w:fldCharType="begin"/>
        </w:r>
        <w:r>
          <w:instrText xml:space="preserve"> PAGEREF _Toc6453 \h </w:instrText>
        </w:r>
        <w:r>
          <w:fldChar w:fldCharType="separate"/>
        </w:r>
        <w:r>
          <w:t>38</w:t>
        </w:r>
        <w:r>
          <w:fldChar w:fldCharType="end"/>
        </w:r>
      </w:hyperlink>
    </w:p>
    <w:p>
      <w:pPr>
        <w:pStyle w:val="TOC2"/>
        <w:tabs>
          <w:tab w:val="right" w:leader="dot" w:pos="8306"/>
        </w:tabs>
      </w:pPr>
      <w:hyperlink w:anchor="_Toc2385" w:history="1">
        <w:r>
          <w:rPr>
            <w:rFonts w:ascii="仿宋" w:eastAsia="仿宋" w:hAnsi="仿宋" w:cs="仿宋" w:hint="eastAsia"/>
            <w:lang w:eastAsia="zh-CN"/>
          </w:rPr>
          <w:t>(三)、运营期环境保护</w:t>
        </w:r>
        <w:r>
          <w:tab/>
        </w:r>
        <w:r>
          <w:fldChar w:fldCharType="begin"/>
        </w:r>
        <w:r>
          <w:instrText xml:space="preserve"> PAGEREF _Toc2385 \h </w:instrText>
        </w:r>
        <w:r>
          <w:fldChar w:fldCharType="separate"/>
        </w:r>
        <w:r>
          <w:t>40</w:t>
        </w:r>
        <w:r>
          <w:fldChar w:fldCharType="end"/>
        </w:r>
      </w:hyperlink>
    </w:p>
    <w:p>
      <w:pPr>
        <w:pStyle w:val="TOC2"/>
        <w:tabs>
          <w:tab w:val="right" w:leader="dot" w:pos="8306"/>
        </w:tabs>
      </w:pPr>
      <w:hyperlink w:anchor="_Toc10022" w:history="1">
        <w:r>
          <w:rPr>
            <w:rFonts w:ascii="仿宋" w:eastAsia="仿宋" w:hAnsi="仿宋" w:cs="仿宋" w:hint="eastAsia"/>
            <w:lang w:eastAsia="zh-CN"/>
          </w:rPr>
          <w:t>(四)、滑雪用具项目建设对区域经济的影响</w:t>
        </w:r>
        <w:r>
          <w:tab/>
        </w:r>
        <w:r>
          <w:fldChar w:fldCharType="begin"/>
        </w:r>
        <w:r>
          <w:instrText xml:space="preserve"> PAGEREF _Toc10022 \h </w:instrText>
        </w:r>
        <w:r>
          <w:fldChar w:fldCharType="separate"/>
        </w:r>
        <w:r>
          <w:t>41</w:t>
        </w:r>
        <w:r>
          <w:fldChar w:fldCharType="end"/>
        </w:r>
      </w:hyperlink>
    </w:p>
    <w:p>
      <w:pPr>
        <w:pStyle w:val="TOC2"/>
        <w:tabs>
          <w:tab w:val="right" w:leader="dot" w:pos="8306"/>
        </w:tabs>
      </w:pPr>
      <w:hyperlink w:anchor="_Toc25055" w:history="1">
        <w:r>
          <w:rPr>
            <w:rFonts w:ascii="仿宋" w:eastAsia="仿宋" w:hAnsi="仿宋" w:cs="仿宋" w:hint="eastAsia"/>
            <w:lang w:eastAsia="zh-CN"/>
          </w:rPr>
          <w:t>(五)、废弃物处理</w:t>
        </w:r>
        <w:r>
          <w:tab/>
        </w:r>
        <w:r>
          <w:fldChar w:fldCharType="begin"/>
        </w:r>
        <w:r>
          <w:instrText xml:space="preserve"> PAGEREF _Toc25055 \h </w:instrText>
        </w:r>
        <w:r>
          <w:fldChar w:fldCharType="separate"/>
        </w:r>
        <w:r>
          <w:t>43</w:t>
        </w:r>
        <w:r>
          <w:fldChar w:fldCharType="end"/>
        </w:r>
      </w:hyperlink>
    </w:p>
    <w:p>
      <w:pPr>
        <w:pStyle w:val="TOC2"/>
        <w:tabs>
          <w:tab w:val="right" w:leader="dot" w:pos="8306"/>
        </w:tabs>
      </w:pPr>
      <w:hyperlink w:anchor="_Toc6393" w:history="1">
        <w:r>
          <w:rPr>
            <w:rFonts w:ascii="仿宋" w:eastAsia="仿宋" w:hAnsi="仿宋" w:cs="仿宋" w:hint="eastAsia"/>
            <w:lang w:eastAsia="zh-CN"/>
          </w:rPr>
          <w:t>(六)、特殊环境影响分析</w:t>
        </w:r>
        <w:r>
          <w:tab/>
        </w:r>
        <w:r>
          <w:fldChar w:fldCharType="begin"/>
        </w:r>
        <w:r>
          <w:instrText xml:space="preserve"> PAGEREF _Toc6393 \h </w:instrText>
        </w:r>
        <w:r>
          <w:fldChar w:fldCharType="separate"/>
        </w:r>
        <w:r>
          <w:t>44</w:t>
        </w:r>
        <w:r>
          <w:fldChar w:fldCharType="end"/>
        </w:r>
      </w:hyperlink>
    </w:p>
    <w:p>
      <w:pPr>
        <w:pStyle w:val="TOC2"/>
        <w:tabs>
          <w:tab w:val="right" w:leader="dot" w:pos="8306"/>
        </w:tabs>
      </w:pPr>
      <w:hyperlink w:anchor="_Toc4613" w:history="1">
        <w:r>
          <w:rPr>
            <w:rFonts w:ascii="仿宋" w:eastAsia="仿宋" w:hAnsi="仿宋" w:cs="仿宋" w:hint="eastAsia"/>
            <w:lang w:eastAsia="zh-CN"/>
          </w:rPr>
          <w:t>(七)、清洁生产</w:t>
        </w:r>
        <w:r>
          <w:tab/>
        </w:r>
        <w:r>
          <w:fldChar w:fldCharType="begin"/>
        </w:r>
        <w:r>
          <w:instrText xml:space="preserve"> PAGEREF _Toc4613 \h </w:instrText>
        </w:r>
        <w:r>
          <w:fldChar w:fldCharType="separate"/>
        </w:r>
        <w:r>
          <w:t>45</w:t>
        </w:r>
        <w:r>
          <w:fldChar w:fldCharType="end"/>
        </w:r>
      </w:hyperlink>
    </w:p>
    <w:p>
      <w:pPr>
        <w:pStyle w:val="TOC2"/>
        <w:tabs>
          <w:tab w:val="right" w:leader="dot" w:pos="8306"/>
        </w:tabs>
      </w:pPr>
      <w:hyperlink w:anchor="_Toc3908" w:history="1">
        <w:r>
          <w:rPr>
            <w:rFonts w:ascii="仿宋" w:eastAsia="仿宋" w:hAnsi="仿宋" w:cs="仿宋" w:hint="eastAsia"/>
            <w:lang w:eastAsia="zh-CN"/>
          </w:rPr>
          <w:t>(八)、环境保护综合评价</w:t>
        </w:r>
        <w:r>
          <w:tab/>
        </w:r>
        <w:r>
          <w:fldChar w:fldCharType="begin"/>
        </w:r>
        <w:r>
          <w:instrText xml:space="preserve"> PAGEREF _Toc3908 \h </w:instrText>
        </w:r>
        <w:r>
          <w:fldChar w:fldCharType="separate"/>
        </w:r>
        <w:r>
          <w:t>46</w:t>
        </w:r>
        <w:r>
          <w:fldChar w:fldCharType="end"/>
        </w:r>
      </w:hyperlink>
    </w:p>
    <w:p>
      <w:pPr>
        <w:pStyle w:val="TOC1"/>
        <w:tabs>
          <w:tab w:val="right" w:leader="dot" w:pos="8306"/>
        </w:tabs>
      </w:pPr>
      <w:hyperlink w:anchor="_Toc21521" w:history="1">
        <w:r>
          <w:rPr>
            <w:rFonts w:ascii="仿宋" w:eastAsia="仿宋" w:hAnsi="仿宋" w:cs="仿宋" w:hint="eastAsia"/>
            <w:lang w:eastAsia="zh-CN"/>
          </w:rPr>
          <w:t>十一、生产安全保护</w:t>
        </w:r>
        <w:r>
          <w:tab/>
        </w:r>
        <w:r>
          <w:fldChar w:fldCharType="begin"/>
        </w:r>
        <w:r>
          <w:instrText xml:space="preserve"> PAGEREF _Toc21521 \h </w:instrText>
        </w:r>
        <w:r>
          <w:fldChar w:fldCharType="separate"/>
        </w:r>
        <w:r>
          <w:t>47</w:t>
        </w:r>
        <w:r>
          <w:fldChar w:fldCharType="end"/>
        </w:r>
      </w:hyperlink>
    </w:p>
    <w:p>
      <w:pPr>
        <w:pStyle w:val="TOC2"/>
        <w:tabs>
          <w:tab w:val="right" w:leader="dot" w:pos="8306"/>
        </w:tabs>
      </w:pPr>
      <w:hyperlink w:anchor="_Toc12025" w:history="1">
        <w:r>
          <w:rPr>
            <w:rFonts w:ascii="仿宋" w:eastAsia="仿宋" w:hAnsi="仿宋" w:cs="仿宋" w:hint="eastAsia"/>
            <w:lang w:eastAsia="zh-CN"/>
          </w:rPr>
          <w:t>(一)、消防安全</w:t>
        </w:r>
        <w:r>
          <w:tab/>
        </w:r>
        <w:r>
          <w:fldChar w:fldCharType="begin"/>
        </w:r>
        <w:r>
          <w:instrText xml:space="preserve"> PAGEREF _Toc12025 \h </w:instrText>
        </w:r>
        <w:r>
          <w:fldChar w:fldCharType="separate"/>
        </w:r>
        <w:r>
          <w:t>47</w:t>
        </w:r>
        <w:r>
          <w:fldChar w:fldCharType="end"/>
        </w:r>
      </w:hyperlink>
    </w:p>
    <w:p>
      <w:pPr>
        <w:pStyle w:val="TOC2"/>
        <w:tabs>
          <w:tab w:val="right" w:leader="dot" w:pos="8306"/>
        </w:tabs>
      </w:pPr>
      <w:hyperlink w:anchor="_Toc17796" w:history="1">
        <w:r>
          <w:rPr>
            <w:rFonts w:ascii="仿宋" w:eastAsia="仿宋" w:hAnsi="仿宋" w:cs="仿宋" w:hint="eastAsia"/>
            <w:lang w:eastAsia="zh-CN"/>
          </w:rPr>
          <w:t>(二)、防火防爆总图布置措施</w:t>
        </w:r>
        <w:r>
          <w:tab/>
        </w:r>
        <w:r>
          <w:fldChar w:fldCharType="begin"/>
        </w:r>
        <w:r>
          <w:instrText xml:space="preserve"> PAGEREF _Toc17796 \h </w:instrText>
        </w:r>
        <w:r>
          <w:fldChar w:fldCharType="separate"/>
        </w:r>
        <w:r>
          <w:t>49</w:t>
        </w:r>
        <w:r>
          <w:fldChar w:fldCharType="end"/>
        </w:r>
      </w:hyperlink>
    </w:p>
    <w:p>
      <w:pPr>
        <w:pStyle w:val="TOC2"/>
        <w:tabs>
          <w:tab w:val="right" w:leader="dot" w:pos="8306"/>
        </w:tabs>
      </w:pPr>
      <w:hyperlink w:anchor="_Toc25226" w:history="1">
        <w:r>
          <w:rPr>
            <w:rFonts w:ascii="仿宋" w:eastAsia="仿宋" w:hAnsi="仿宋" w:cs="仿宋" w:hint="eastAsia"/>
            <w:lang w:eastAsia="zh-CN"/>
          </w:rPr>
          <w:t>(三)、自然灾害防范措施</w:t>
        </w:r>
        <w:r>
          <w:tab/>
        </w:r>
        <w:r>
          <w:fldChar w:fldCharType="begin"/>
        </w:r>
        <w:r>
          <w:instrText xml:space="preserve"> PAGEREF _Toc25226 \h </w:instrText>
        </w:r>
        <w:r>
          <w:fldChar w:fldCharType="separate"/>
        </w:r>
        <w:r>
          <w:t>50</w:t>
        </w:r>
        <w:r>
          <w:fldChar w:fldCharType="end"/>
        </w:r>
      </w:hyperlink>
    </w:p>
    <w:p>
      <w:pPr>
        <w:pStyle w:val="TOC2"/>
        <w:tabs>
          <w:tab w:val="right" w:leader="dot" w:pos="8306"/>
        </w:tabs>
      </w:pPr>
      <w:hyperlink w:anchor="_Toc9779" w:history="1">
        <w:r>
          <w:rPr>
            <w:rFonts w:ascii="仿宋" w:eastAsia="仿宋" w:hAnsi="仿宋" w:cs="仿宋" w:hint="eastAsia"/>
            <w:lang w:eastAsia="zh-CN"/>
          </w:rPr>
          <w:t>(四)、安全色及安全标志使用要求</w:t>
        </w:r>
        <w:r>
          <w:tab/>
        </w:r>
        <w:r>
          <w:fldChar w:fldCharType="begin"/>
        </w:r>
        <w:r>
          <w:instrText xml:space="preserve"> PAGEREF _Toc9779 \h </w:instrText>
        </w:r>
        <w:r>
          <w:fldChar w:fldCharType="separate"/>
        </w:r>
        <w:r>
          <w:t>51</w:t>
        </w:r>
        <w:r>
          <w:fldChar w:fldCharType="end"/>
        </w:r>
      </w:hyperlink>
    </w:p>
    <w:p>
      <w:pPr>
        <w:pStyle w:val="TOC2"/>
        <w:tabs>
          <w:tab w:val="right" w:leader="dot" w:pos="8306"/>
        </w:tabs>
      </w:pPr>
      <w:hyperlink w:anchor="_Toc5371" w:history="1">
        <w:r>
          <w:rPr>
            <w:rFonts w:ascii="仿宋" w:eastAsia="仿宋" w:hAnsi="仿宋" w:cs="仿宋" w:hint="eastAsia"/>
            <w:lang w:eastAsia="zh-CN"/>
          </w:rPr>
          <w:t>(五)、防尘防毒措施</w:t>
        </w:r>
        <w:r>
          <w:tab/>
        </w:r>
        <w:r>
          <w:fldChar w:fldCharType="begin"/>
        </w:r>
        <w:r>
          <w:instrText xml:space="preserve"> PAGEREF _Toc5371 \h </w:instrText>
        </w:r>
        <w:r>
          <w:fldChar w:fldCharType="separate"/>
        </w:r>
        <w:r>
          <w:t>52</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(六)、防静电、触电防护及防雷措施</w:t>
        </w:r>
        <w:r>
          <w:tab/>
        </w:r>
        <w:r>
          <w:fldChar w:fldCharType="begin"/>
        </w:r>
        <w:r>
          <w:instrText xml:space="preserve"> PAGEREF _Toc15756 \h </w:instrText>
        </w:r>
        <w:r>
          <w:fldChar w:fldCharType="separate"/>
        </w:r>
        <w:r>
          <w:t>52</w:t>
        </w:r>
        <w:r>
          <w:fldChar w:fldCharType="end"/>
        </w:r>
      </w:hyperlink>
    </w:p>
    <w:p>
      <w:pPr>
        <w:pStyle w:val="TOC2"/>
        <w:tabs>
          <w:tab w:val="right" w:leader="dot" w:pos="8306"/>
        </w:tabs>
      </w:pPr>
      <w:hyperlink w:anchor="_Toc16017" w:history="1">
        <w:r>
          <w:rPr>
            <w:rFonts w:ascii="仿宋" w:eastAsia="仿宋" w:hAnsi="仿宋" w:cs="仿宋" w:hint="eastAsia"/>
            <w:lang w:eastAsia="zh-CN"/>
          </w:rPr>
          <w:t>(七)、机械设备安全保障措施</w:t>
        </w:r>
        <w:r>
          <w:tab/>
        </w:r>
        <w:r>
          <w:fldChar w:fldCharType="begin"/>
        </w:r>
        <w:r>
          <w:instrText xml:space="preserve"> PAGEREF _Toc16017 \h </w:instrText>
        </w:r>
        <w:r>
          <w:fldChar w:fldCharType="separate"/>
        </w:r>
        <w:r>
          <w:t>54</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十二、滑雪用具项目风险管理</w:t>
        </w:r>
        <w:r>
          <w:tab/>
        </w:r>
        <w:r>
          <w:fldChar w:fldCharType="begin"/>
        </w:r>
        <w:r>
          <w:instrText xml:space="preserve"> PAGEREF _Toc32517 \h </w:instrText>
        </w:r>
        <w:r>
          <w:fldChar w:fldCharType="separate"/>
        </w:r>
        <w:r>
          <w:t>55</w:t>
        </w:r>
        <w:r>
          <w:fldChar w:fldCharType="end"/>
        </w:r>
      </w:hyperlink>
    </w:p>
    <w:p>
      <w:pPr>
        <w:pStyle w:val="TOC2"/>
        <w:tabs>
          <w:tab w:val="right" w:leader="dot" w:pos="8306"/>
        </w:tabs>
      </w:pPr>
      <w:hyperlink w:anchor="_Toc6158" w:history="1">
        <w:r>
          <w:rPr>
            <w:rFonts w:ascii="仿宋" w:eastAsia="仿宋" w:hAnsi="仿宋" w:cs="仿宋" w:hint="eastAsia"/>
            <w:lang w:eastAsia="zh-CN"/>
          </w:rPr>
          <w:t>(一)、风险识别与评估</w:t>
        </w:r>
        <w:r>
          <w:tab/>
        </w:r>
        <w:r>
          <w:fldChar w:fldCharType="begin"/>
        </w:r>
        <w:r>
          <w:instrText xml:space="preserve"> PAGEREF _Toc6158 \h </w:instrText>
        </w:r>
        <w:r>
          <w:fldChar w:fldCharType="separate"/>
        </w:r>
        <w:r>
          <w:t>55</w:t>
        </w:r>
        <w:r>
          <w:fldChar w:fldCharType="end"/>
        </w:r>
      </w:hyperlink>
    </w:p>
    <w:p>
      <w:pPr>
        <w:pStyle w:val="TOC2"/>
        <w:tabs>
          <w:tab w:val="right" w:leader="dot" w:pos="8306"/>
        </w:tabs>
      </w:pPr>
      <w:hyperlink w:anchor="_Toc3835" w:history="1">
        <w:r>
          <w:rPr>
            <w:rFonts w:ascii="仿宋" w:eastAsia="仿宋" w:hAnsi="仿宋" w:cs="仿宋" w:hint="eastAsia"/>
            <w:lang w:eastAsia="zh-CN"/>
          </w:rPr>
          <w:t>(二)、风险应对策略</w:t>
        </w:r>
        <w:r>
          <w:tab/>
        </w:r>
        <w:r>
          <w:fldChar w:fldCharType="begin"/>
        </w:r>
        <w:r>
          <w:instrText xml:space="preserve"> PAGEREF _Toc3835 \h </w:instrText>
        </w:r>
        <w:r>
          <w:fldChar w:fldCharType="separate"/>
        </w:r>
        <w:r>
          <w:t>56</w:t>
        </w:r>
        <w:r>
          <w:fldChar w:fldCharType="end"/>
        </w:r>
      </w:hyperlink>
    </w:p>
    <w:p>
      <w:pPr>
        <w:pStyle w:val="TOC2"/>
        <w:tabs>
          <w:tab w:val="right" w:leader="dot" w:pos="8306"/>
        </w:tabs>
      </w:pPr>
      <w:hyperlink w:anchor="_Toc12425" w:history="1">
        <w:r>
          <w:rPr>
            <w:rFonts w:ascii="仿宋" w:eastAsia="仿宋" w:hAnsi="仿宋" w:cs="仿宋" w:hint="eastAsia"/>
            <w:lang w:eastAsia="zh-CN"/>
          </w:rPr>
          <w:t>(三)、风险监控与控制</w:t>
        </w:r>
        <w:r>
          <w:tab/>
        </w:r>
        <w:r>
          <w:fldChar w:fldCharType="begin"/>
        </w:r>
        <w:r>
          <w:instrText xml:space="preserve"> PAGEREF _Toc12425 \h </w:instrText>
        </w:r>
        <w:r>
          <w:fldChar w:fldCharType="separate"/>
        </w:r>
        <w:r>
          <w:t>58</w:t>
        </w:r>
        <w:r>
          <w:fldChar w:fldCharType="end"/>
        </w:r>
      </w:hyperlink>
    </w:p>
    <w:p>
      <w:pPr>
        <w:pStyle w:val="TOC1"/>
        <w:tabs>
          <w:tab w:val="right" w:leader="dot" w:pos="8306"/>
        </w:tabs>
      </w:pPr>
      <w:hyperlink w:anchor="_Toc5005" w:history="1">
        <w:r>
          <w:rPr>
            <w:rFonts w:ascii="仿宋" w:eastAsia="仿宋" w:hAnsi="仿宋" w:cs="仿宋" w:hint="eastAsia"/>
            <w:lang w:eastAsia="zh-CN"/>
          </w:rPr>
          <w:t>十三、供应链管理</w:t>
        </w:r>
        <w:r>
          <w:tab/>
        </w:r>
        <w:r>
          <w:fldChar w:fldCharType="begin"/>
        </w:r>
        <w:r>
          <w:instrText xml:space="preserve"> PAGEREF _Toc5005 \h </w:instrText>
        </w:r>
        <w:r>
          <w:fldChar w:fldCharType="separate"/>
        </w:r>
        <w:r>
          <w:t>59</w:t>
        </w:r>
        <w:r>
          <w:fldChar w:fldCharType="end"/>
        </w:r>
      </w:hyperlink>
    </w:p>
    <w:p>
      <w:pPr>
        <w:pStyle w:val="TOC2"/>
        <w:tabs>
          <w:tab w:val="right" w:leader="dot" w:pos="8306"/>
        </w:tabs>
      </w:pPr>
      <w:hyperlink w:anchor="_Toc17263" w:history="1">
        <w:r>
          <w:rPr>
            <w:rFonts w:ascii="仿宋" w:eastAsia="仿宋" w:hAnsi="仿宋" w:cs="仿宋" w:hint="eastAsia"/>
            <w:lang w:eastAsia="zh-CN"/>
          </w:rPr>
          <w:t>(一)、供应链战略规划</w:t>
        </w:r>
        <w:r>
          <w:tab/>
        </w:r>
        <w:r>
          <w:fldChar w:fldCharType="begin"/>
        </w:r>
        <w:r>
          <w:instrText xml:space="preserve"> PAGEREF _Toc17263 \h </w:instrText>
        </w:r>
        <w:r>
          <w:fldChar w:fldCharType="separate"/>
        </w:r>
        <w:r>
          <w:t>59</w:t>
        </w:r>
        <w:r>
          <w:fldChar w:fldCharType="end"/>
        </w:r>
      </w:hyperlink>
    </w:p>
    <w:p>
      <w:pPr>
        <w:pStyle w:val="TOC2"/>
        <w:tabs>
          <w:tab w:val="right" w:leader="dot" w:pos="8306"/>
        </w:tabs>
      </w:pPr>
      <w:hyperlink w:anchor="_Toc22829" w:history="1">
        <w:r>
          <w:rPr>
            <w:rFonts w:ascii="仿宋" w:eastAsia="仿宋" w:hAnsi="仿宋" w:cs="仿宋" w:hint="eastAsia"/>
            <w:lang w:eastAsia="zh-CN"/>
          </w:rPr>
          <w:t>(二)、供应商选择与合作</w:t>
        </w:r>
        <w:r>
          <w:tab/>
        </w:r>
        <w:r>
          <w:fldChar w:fldCharType="begin"/>
        </w:r>
        <w:r>
          <w:instrText xml:space="preserve"> PAGEREF _Toc22829 \h </w:instrText>
        </w:r>
        <w:r>
          <w:fldChar w:fldCharType="separate"/>
        </w:r>
        <w:r>
          <w:t>61</w:t>
        </w:r>
        <w:r>
          <w:fldChar w:fldCharType="end"/>
        </w:r>
      </w:hyperlink>
    </w:p>
    <w:p>
      <w:pPr>
        <w:pStyle w:val="TOC2"/>
        <w:tabs>
          <w:tab w:val="right" w:leader="dot" w:pos="8306"/>
        </w:tabs>
      </w:pPr>
      <w:hyperlink w:anchor="_Toc22324" w:history="1">
        <w:r>
          <w:rPr>
            <w:rFonts w:ascii="仿宋" w:eastAsia="仿宋" w:hAnsi="仿宋" w:cs="仿宋" w:hint="eastAsia"/>
            <w:lang w:eastAsia="zh-CN"/>
          </w:rPr>
          <w:t>(三)、物流与库存管理</w:t>
        </w:r>
        <w:r>
          <w:tab/>
        </w:r>
        <w:r>
          <w:fldChar w:fldCharType="begin"/>
        </w:r>
        <w:r>
          <w:instrText xml:space="preserve"> PAGEREF _Toc22324 \h </w:instrText>
        </w:r>
        <w:r>
          <w:fldChar w:fldCharType="separate"/>
        </w:r>
        <w:r>
          <w:t>62</w:t>
        </w:r>
        <w:r>
          <w:fldChar w:fldCharType="end"/>
        </w:r>
      </w:hyperlink>
    </w:p>
    <w:p>
      <w:pPr>
        <w:pStyle w:val="TOC1"/>
        <w:tabs>
          <w:tab w:val="right" w:leader="dot" w:pos="8306"/>
        </w:tabs>
      </w:pPr>
      <w:hyperlink w:anchor="_Toc20747" w:history="1">
        <w:r>
          <w:rPr>
            <w:rFonts w:ascii="仿宋" w:eastAsia="仿宋" w:hAnsi="仿宋" w:cs="仿宋" w:hint="eastAsia"/>
            <w:lang w:eastAsia="zh-CN"/>
          </w:rPr>
          <w:t>十四、质量管理体系</w:t>
        </w:r>
        <w:r>
          <w:tab/>
        </w:r>
        <w:r>
          <w:fldChar w:fldCharType="begin"/>
        </w:r>
        <w:r>
          <w:instrText xml:space="preserve"> PAGEREF _Toc20747 \h </w:instrText>
        </w:r>
        <w:r>
          <w:fldChar w:fldCharType="separate"/>
        </w:r>
        <w:r>
          <w:t>63</w:t>
        </w:r>
        <w:r>
          <w:fldChar w:fldCharType="end"/>
        </w:r>
      </w:hyperlink>
    </w:p>
    <w:p>
      <w:pPr>
        <w:pStyle w:val="TOC2"/>
        <w:tabs>
          <w:tab w:val="right" w:leader="dot" w:pos="8306"/>
        </w:tabs>
      </w:pPr>
      <w:hyperlink w:anchor="_Toc12973" w:history="1">
        <w:r>
          <w:rPr>
            <w:rFonts w:ascii="仿宋" w:eastAsia="仿宋" w:hAnsi="仿宋" w:cs="仿宋" w:hint="eastAsia"/>
            <w:lang w:eastAsia="zh-CN"/>
          </w:rPr>
          <w:t>(一)、质量目标与方针</w:t>
        </w:r>
        <w:r>
          <w:tab/>
        </w:r>
        <w:r>
          <w:fldChar w:fldCharType="begin"/>
        </w:r>
        <w:r>
          <w:instrText xml:space="preserve"> PAGEREF _Toc12973 \h </w:instrText>
        </w:r>
        <w:r>
          <w:fldChar w:fldCharType="separate"/>
        </w:r>
        <w:r>
          <w:t>63</w:t>
        </w:r>
        <w:r>
          <w:fldChar w:fldCharType="end"/>
        </w:r>
      </w:hyperlink>
    </w:p>
    <w:p>
      <w:pPr>
        <w:pStyle w:val="TOC2"/>
        <w:tabs>
          <w:tab w:val="right" w:leader="dot" w:pos="8306"/>
        </w:tabs>
      </w:pPr>
      <w:hyperlink w:anchor="_Toc24452" w:history="1">
        <w:r>
          <w:rPr>
            <w:rFonts w:ascii="仿宋" w:eastAsia="仿宋" w:hAnsi="仿宋" w:cs="仿宋" w:hint="eastAsia"/>
            <w:lang w:eastAsia="zh-CN"/>
          </w:rPr>
          <w:t>(二)、质量管理责任</w:t>
        </w:r>
        <w:r>
          <w:tab/>
        </w:r>
        <w:r>
          <w:fldChar w:fldCharType="begin"/>
        </w:r>
        <w:r>
          <w:instrText xml:space="preserve"> PAGEREF _Toc24452 \h </w:instrText>
        </w:r>
        <w:r>
          <w:fldChar w:fldCharType="separate"/>
        </w:r>
        <w:r>
          <w:t>64</w:t>
        </w:r>
        <w:r>
          <w:fldChar w:fldCharType="end"/>
        </w:r>
      </w:hyperlink>
    </w:p>
    <w:p>
      <w:pPr>
        <w:pStyle w:val="TOC2"/>
        <w:tabs>
          <w:tab w:val="right" w:leader="dot" w:pos="8306"/>
        </w:tabs>
      </w:pPr>
      <w:hyperlink w:anchor="_Toc26165" w:history="1">
        <w:r>
          <w:rPr>
            <w:rFonts w:ascii="仿宋" w:eastAsia="仿宋" w:hAnsi="仿宋" w:cs="仿宋" w:hint="eastAsia"/>
            <w:lang w:eastAsia="zh-CN"/>
          </w:rPr>
          <w:t>(三)、质量管理体系文件</w:t>
        </w:r>
        <w:r>
          <w:tab/>
        </w:r>
        <w:r>
          <w:fldChar w:fldCharType="begin"/>
        </w:r>
        <w:r>
          <w:instrText xml:space="preserve"> PAGEREF _Toc26165 \h </w:instrText>
        </w:r>
        <w:r>
          <w:fldChar w:fldCharType="separate"/>
        </w:r>
        <w:r>
          <w:t>65</w:t>
        </w:r>
        <w:r>
          <w:fldChar w:fldCharType="end"/>
        </w:r>
      </w:hyperlink>
    </w:p>
    <w:p>
      <w:pPr>
        <w:pStyle w:val="TOC2"/>
        <w:tabs>
          <w:tab w:val="right" w:leader="dot" w:pos="8306"/>
        </w:tabs>
      </w:pPr>
      <w:hyperlink w:anchor="_Toc25391" w:history="1">
        <w:r>
          <w:rPr>
            <w:rFonts w:ascii="仿宋" w:eastAsia="仿宋" w:hAnsi="仿宋" w:cs="仿宋" w:hint="eastAsia"/>
            <w:lang w:eastAsia="zh-CN"/>
          </w:rPr>
          <w:t>(四)、质量培训与教育</w:t>
        </w:r>
        <w:r>
          <w:tab/>
        </w:r>
        <w:r>
          <w:fldChar w:fldCharType="begin"/>
        </w:r>
        <w:r>
          <w:instrText xml:space="preserve"> PAGEREF _Toc25391 \h </w:instrText>
        </w:r>
        <w:r>
          <w:fldChar w:fldCharType="separate"/>
        </w:r>
        <w:r>
          <w:t>68</w:t>
        </w:r>
        <w:r>
          <w:fldChar w:fldCharType="end"/>
        </w:r>
      </w:hyperlink>
    </w:p>
    <w:p>
      <w:pPr>
        <w:pStyle w:val="TOC2"/>
        <w:tabs>
          <w:tab w:val="right" w:leader="dot" w:pos="8306"/>
        </w:tabs>
      </w:pPr>
      <w:hyperlink w:anchor="_Toc20236" w:history="1">
        <w:r>
          <w:rPr>
            <w:rFonts w:ascii="仿宋" w:eastAsia="仿宋" w:hAnsi="仿宋" w:cs="仿宋" w:hint="eastAsia"/>
            <w:lang w:eastAsia="zh-CN"/>
          </w:rPr>
          <w:t>(五)、质量审核与评价</w:t>
        </w:r>
        <w:r>
          <w:tab/>
        </w:r>
        <w:r>
          <w:fldChar w:fldCharType="begin"/>
        </w:r>
        <w:r>
          <w:instrText xml:space="preserve"> PAGEREF _Toc20236 \h </w:instrText>
        </w:r>
        <w:r>
          <w:fldChar w:fldCharType="separate"/>
        </w:r>
        <w:r>
          <w:t>69</w:t>
        </w:r>
        <w:r>
          <w:fldChar w:fldCharType="end"/>
        </w:r>
      </w:hyperlink>
    </w:p>
    <w:p>
      <w:pPr>
        <w:pStyle w:val="TOC2"/>
        <w:tabs>
          <w:tab w:val="right" w:leader="dot" w:pos="8306"/>
        </w:tabs>
      </w:pPr>
      <w:hyperlink w:anchor="_Toc24904" w:history="1">
        <w:r>
          <w:rPr>
            <w:rFonts w:ascii="仿宋" w:eastAsia="仿宋" w:hAnsi="仿宋" w:cs="仿宋" w:hint="eastAsia"/>
            <w:lang w:eastAsia="zh-CN"/>
          </w:rPr>
          <w:t>(六)、不符合与纠正措施</w:t>
        </w:r>
        <w:r>
          <w:tab/>
        </w:r>
        <w:r>
          <w:fldChar w:fldCharType="begin"/>
        </w:r>
        <w:r>
          <w:instrText xml:space="preserve"> PAGEREF _Toc24904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50"/>
      <w:r>
        <w:rPr>
          <w:rFonts w:ascii="仿宋" w:eastAsia="仿宋" w:hAnsi="仿宋" w:cs="仿宋" w:hint="eastAsia"/>
          <w:sz w:val="28"/>
          <w:lang w:eastAsia="zh-CN"/>
        </w:rPr>
        <w:t>一、滑雪用具项目土建工程</w:t>
      </w:r>
      <w:bookmarkEnd w:id="2"/>
    </w:p>
    <w:p>
      <w:pPr>
        <w:pStyle w:val="Heading2"/>
        <w:rPr>
          <w:rFonts w:ascii="仿宋" w:eastAsia="仿宋" w:hAnsi="仿宋" w:cs="仿宋" w:hint="eastAsia"/>
          <w:lang w:eastAsia="zh-CN"/>
        </w:rPr>
      </w:pPr>
      <w:bookmarkStart w:id="3" w:name="_Toc19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在滑雪用具项目的建筑工程设计中，我们将秉承一系列重要的设计原则，以确保滑雪用具项目建筑在功能、美观、可持续性等方面达到最佳效果。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首要原则是确保建筑的功能性得到最大化的发挥。我们将充分理解滑雪用具项目的实际需求，合理布局各个功能区域，保证建筑在满足业务需求的同时，提供高效的工作环境。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在建筑设计中，我们将综合考虑建设和运营成本。通过精细的经济效益分析，确保设计方案在高效利用资源的同时，对滑雪用具项目的长期盈利能力有积极的贡献。</w:t>
      </w:r>
    </w:p>
    <w:p>
      <w:pPr>
        <w:pStyle w:val="Heading2"/>
        <w:ind w:firstLine="560" w:firstLineChars="200"/>
        <w:rPr>
          <w:rFonts w:ascii="仿宋" w:eastAsia="仿宋" w:hAnsi="仿宋" w:cs="仿宋" w:hint="eastAsia"/>
          <w:sz w:val="28"/>
          <w:lang w:eastAsia="zh-CN"/>
        </w:rPr>
      </w:pPr>
      <w:bookmarkStart w:id="4" w:name="_Toc313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雪用具项目的土建工程设计中，我们将精准设定设计年限，结合滑雪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雪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滑雪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雪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雪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1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本期工程滑雪用具项目预计总建筑面积XXX平方米，其中：计容建筑面积XXX平方米，计划建筑工程投资XX万元，占滑雪用具项目总投资的XX%。</w:t>
      </w:r>
    </w:p>
    <w:p>
      <w:pPr>
        <w:pStyle w:val="Heading1"/>
        <w:ind w:firstLine="560" w:firstLineChars="200"/>
        <w:rPr>
          <w:rFonts w:ascii="仿宋" w:eastAsia="仿宋" w:hAnsi="仿宋" w:cs="仿宋" w:hint="eastAsia"/>
          <w:sz w:val="28"/>
          <w:lang w:eastAsia="zh-CN"/>
        </w:rPr>
      </w:pPr>
      <w:bookmarkStart w:id="7" w:name="_Toc4330"/>
      <w:r>
        <w:rPr>
          <w:rFonts w:ascii="仿宋" w:eastAsia="仿宋" w:hAnsi="仿宋" w:cs="仿宋" w:hint="eastAsia"/>
          <w:sz w:val="28"/>
          <w:lang w:eastAsia="zh-CN"/>
        </w:rPr>
        <w:t>二、滑雪用具项目可持续发展</w:t>
      </w:r>
      <w:bookmarkEnd w:id="7"/>
    </w:p>
    <w:p>
      <w:pPr>
        <w:pStyle w:val="Heading2"/>
        <w:rPr>
          <w:rFonts w:ascii="仿宋" w:eastAsia="仿宋" w:hAnsi="仿宋" w:cs="仿宋" w:hint="eastAsia"/>
          <w:lang w:eastAsia="zh-CN"/>
        </w:rPr>
      </w:pPr>
      <w:bookmarkStart w:id="8" w:name="_Toc2222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雪用具项目中，滑雪用具项目团队着眼于未来，明确了可持续发展的战略方向。制定的具体可持续发展目标包括降低资源使用、采用环保技术、最大化社会效益等。这一步骤不仅有助于滑雪用具项目在环保和社会责任方面达到最高标准，也为未来提供了明确的指引，确保滑雪用具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可持续实践的融入滑雪用具项目管理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雪用具项目管理周期。从滑雪用具项目规划开始，滑雪用具项目团队就考虑了环境和社会的因素。在执行阶段，滑雪用具项目团队积极推动绿色技术的应用，优化资源利用。此外，关注员工的社会责任，通过培训和沟通活动提高员工对可持续发展的认知，使他们能够在日常工作中践行可持续实践。这些举措不仅为滑雪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630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扎根于滑雪用具项目的可持续发展理念，我们深信环保与社会责任是滑雪用具项目成功的关键支柱。在滑雪用具项目的每一步，我们都致力于通过创新和实践，履行对环境和社会的坚定责任。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团队通过引入先进的环保技术、建立高效的废物处理系统以及推动能源节约措施，积极履行环保责任。定期的环保监测和评估确保滑雪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不仅致力于自身可持续发展，还注重对社会的回馈。通过支持社区滑雪用具项目、参与慈善事业、提供培训机会等方式，滑雪用具项目积极履行社会责任。与当地社区建立积极互动，关注员工的工作与生活平衡，以及员工的身心健康，是滑雪用具项目在社会责任层面的关键举措。这样的实践不仅增强了滑雪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6239"/>
      <w:r>
        <w:rPr>
          <w:rFonts w:ascii="仿宋" w:eastAsia="仿宋" w:hAnsi="仿宋" w:cs="仿宋" w:hint="eastAsia"/>
          <w:sz w:val="28"/>
          <w:lang w:eastAsia="zh-CN"/>
        </w:rPr>
        <w:t>三、滑雪用具项目选址可行性分析</w:t>
      </w:r>
      <w:bookmarkEnd w:id="10"/>
    </w:p>
    <w:p>
      <w:pPr>
        <w:pStyle w:val="Heading2"/>
        <w:rPr>
          <w:rFonts w:ascii="仿宋" w:eastAsia="仿宋" w:hAnsi="仿宋" w:cs="仿宋" w:hint="eastAsia"/>
          <w:lang w:eastAsia="zh-CN"/>
        </w:rPr>
      </w:pPr>
      <w:bookmarkStart w:id="11" w:name="_Toc2660"/>
      <w:r>
        <w:rPr>
          <w:rFonts w:ascii="仿宋" w:eastAsia="仿宋" w:hAnsi="仿宋" w:cs="仿宋" w:hint="eastAsia"/>
          <w:lang w:eastAsia="zh-CN"/>
        </w:rPr>
        <w:t>(一)、滑雪用具项目选址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该滑雪用具项目选址位于XX省XX市XX区XXX街道</w:t>
      </w:r>
    </w:p>
    <w:p>
      <w:pPr>
        <w:pStyle w:val="Heading2"/>
        <w:ind w:firstLine="560" w:firstLineChars="200"/>
        <w:rPr>
          <w:rFonts w:ascii="仿宋" w:eastAsia="仿宋" w:hAnsi="仿宋" w:cs="仿宋" w:hint="eastAsia"/>
          <w:sz w:val="28"/>
          <w:lang w:eastAsia="zh-CN"/>
        </w:rPr>
      </w:pPr>
      <w:bookmarkStart w:id="12" w:name="_Toc2401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滑雪用具项目的征地面积将根据滑雪用具项目的实际规模和需求进行精确规划。具体面积XXX平方米，旨在确保滑雪用具项目不仅能够满足当前的发展需求，还能够预留空间以适应未来的扩展。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净用地面积是在征地面积基础上去除不可利用面积后的实际可开发用地。具体面积XXX平方米，考虑到环保、交通、安全等多方面因素，以确保滑雪用具项目在整体利用效率上达到最优。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滑雪用具项目计划建设的建筑总规模具体面积XXX平方米。这一规模的确定综合考虑了滑雪用具项目的性质、规模，以及城市规划的相关要求，确保建筑布局与周边环境协调一致。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绿地率是滑雪用具项目用地中被规划为绿地的比例。具体面积XXX平方米，旨在通过合理规划绿地，改善滑雪用具项目周边环境，提升居民生活质量，并符合城市整体绿化规划。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容积率是用地上可以建设的建筑总体积与用地面积之比。具体面积XXX，通过合理的容积率规划，确保滑雪用具项目建筑规模与周边环境和谐共生。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确保滑雪用具项目选址与当地城市规划相一致，具体面积XXX平方米。通过与城市规划部门深入沟通，确保滑雪用具项目不仅符合城市的整体发展方向，还能够融入城市的发展布局，为城市的长远发展贡献力量。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雪用具项目选址符合当地产业政策，具体面积XXX平方米。这包括滑雪用具项目对当地经济的促进作用，以及对相关产业的带动效应，确保滑雪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用地总体要求必须符合环保和可持续发展的原则，具体面积XXX平方米。通过采用绿色建筑设计、节能减排等措施，确保滑雪用具项目在建设和运营过程中对环境的影响最小化，达到可持续发展的要求。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确保滑雪用具项目选址具备必要的公共设施配套，具体面积XXX平方米。这包括交通便利性、教育、医疗等基础设施，以提高居民生活品质，使得滑雪用具项目选址更具吸引力。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考虑用地总体要求对当地社会稳定性的影响，具体面积XXX平方米。通过深入了解当地社区反馈，确保滑雪用具项目的选址和建设过程对当地社会和谐稳定产生积极作用。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雪用具项目选址不仅符合法规和规划，还在实际操作中具有可行性。这一全面规划将为滑雪用具项目的成功实施提供坚实的基础，确保滑雪用具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19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雪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雪用具项目的设备规划和空间设计中，我们将采取灵活设备布局的措施。设备布局将根据实际需求进行灵活设计，避免不必要的浪费。通过合理规划设备摆放位置，我们将提高设备的利用率，减少设备间距，以确保滑雪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雪用具项目内部引入共享设施的概念，例如共享会议室、办公区等。通过这种方式，我们可以减少对资源的重复建设，提高资源共享效率，从而减小滑雪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5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雪用具项目的总图布置中，我们将不同功能区域进行明确的规划，以最大程度满足滑雪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660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滑雪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滑雪用具项目对环境的影响是综合评价的重要因素之一。我们将详细考虑选址周边的自然环境、生态保护区、水源地等情况，确保滑雪用具项目的建设和运营对环境影响最小化，并符合当地的环保法规标准。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对选址的评价还需充分考虑当地政府的产业政策和法规。我们将详细了解滑雪用具项目所在地的相关政策，确保滑雪用具项目的规划和运营与当地法规相符，降低不必要的法律风险。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考虑到社会稳定性对企业运营的重要性，我们将评估选址地区的社会安全情况、劳工关系、社区反馈等方面，以确保滑雪用具项目的建设和运营不会受到社会稳定性的负面影响。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最后，我们将综合考虑用地成本，包括土地购置费用、土地开发成本等。通过对用地成本的详细评估，我们能够做出更为精确的经济效益分析，为滑雪用具项目的投资决策提供有力支持。</w:t>
      </w:r>
    </w:p>
    <w:p>
      <w:pPr>
        <w:pStyle w:val="Heading1"/>
        <w:ind w:firstLine="560" w:firstLineChars="200"/>
        <w:rPr>
          <w:rFonts w:ascii="仿宋" w:eastAsia="仿宋" w:hAnsi="仿宋" w:cs="仿宋" w:hint="eastAsia"/>
          <w:sz w:val="28"/>
          <w:lang w:eastAsia="zh-CN"/>
        </w:rPr>
      </w:pPr>
      <w:bookmarkStart w:id="16" w:name="_Toc459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621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滑雪用具项目的主要产品是XXXX，预计年产值为XXX万元。这一产品在市场中占据着重要的地位，其广泛的应用范围使得该滑雪用具项目的市场前景非常广阔。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滑雪用具项目的xxx产品作为重要的原材料之一，将在多个领域发挥关键作用。其在建筑、交通、能源等方面的广泛应用将为整个产业链提供强大的支持，形成产业协同效应。滑雪用具项目的年产值XXX万XXX万XXX万万元不仅反映了其在市场上的巨大潜力，更预示着它对国民经济的积极贡献。这种关联度高、涉及面广的产业关系，使得该滑雪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28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总征地面积为XXXX平方米，相当于约XX.XX亩，其中净用地面积为XXXX平方米，红线范围内相当于约XX.XX亩。这一用地规模充分考虑了滑雪用具项目的建设需求，保障了滑雪用具项目在合适的空间内得以充分发展。滑雪用具项目规划的总建筑面积为XXXX平方米，其中主体工程建设占XXXX平方米，计容建筑面积达XXXX平方米。预计建筑工程的投资将达到XXXX万元，为滑雪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计划购置的设备共计XXXX台（套），设备购置费用为XXXX万元。这一设备购置计划充分考虑到滑雪用具项目的生产需求和技术要求，确保了滑雪用具项目在生产运营中具备先进的技术装备和高效的生产能力。设备的合理配置将为滑雪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项目计划总投资为XXXX万元，预计年实现营业收入为XXXX万元。这一产能规模的设定旨在确保滑雪用具项目能够在投资与回报之间取得平衡，实现长期可持续的发展。滑雪用具项目的总投资充分考虑到各个方面的需求，包括用地建设、设备购置等多个环节，以确保滑雪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7703"/>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6963"/>
      <w:r>
        <w:rPr>
          <w:rFonts w:ascii="仿宋" w:eastAsia="仿宋" w:hAnsi="仿宋" w:cs="仿宋" w:hint="eastAsia"/>
          <w:lang w:eastAsia="zh-CN"/>
        </w:rPr>
        <w:t>(一)、滑雪用具行业分析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滑雪用具行业一直以来都是市场的关注焦点。行业内的发展趋势、竞争态势以及潜在机会都对滑雪用具项目的推进产生深远的影响。通过深入研究行业的整体概貌，我们将更好地理解行业的核心特征，为滑雪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雪用具行业，技术一直是推动创新和发展的关键因素。我们将对当前技术趋势进行详尽分析，包括但不限于人工智能、大数据应用、先进制造技术等。这有助于滑雪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滑雪用具项目成功的基础。我们将对主要竞争对手进行深入研究，包括其市场份额、产品特点、市场定位等。通过全面了解竞争对手的优势和劣势，滑雪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2232"/>
      <w:r>
        <w:rPr>
          <w:rFonts w:ascii="仿宋" w:eastAsia="仿宋" w:hAnsi="仿宋" w:cs="仿宋" w:hint="eastAsia"/>
          <w:sz w:val="28"/>
          <w:lang w:eastAsia="zh-CN"/>
        </w:rPr>
        <w:t>(二)、滑雪用具市场分析预测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通过对市场规模的深入调研，我们将预测滑雪用具市场未来的增长趋势。这包括市场的整体规模、各细分领域的发展趋势等。滑雪用具项目可以根据市场的扩张速度和潜在机会，制定更符合市场需求的发展策略。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雪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雪用具项目实施过程中需要充分考虑的因素。我们将对市场风险进行全面评估，包括但不限于政策法规风险、市场竞争风险、技术变革风险等。通过对潜在风险的深入分析，滑雪用具项目可以制定相应的风险缓解策略，降低不确定性对滑雪用具项目的影响。</w:t>
      </w:r>
    </w:p>
    <w:p>
      <w:pPr>
        <w:pStyle w:val="Heading1"/>
        <w:ind w:firstLine="560" w:firstLineChars="200"/>
        <w:rPr>
          <w:rFonts w:ascii="仿宋" w:eastAsia="仿宋" w:hAnsi="仿宋" w:cs="仿宋" w:hint="eastAsia"/>
          <w:sz w:val="28"/>
          <w:lang w:eastAsia="zh-CN"/>
        </w:rPr>
      </w:pPr>
      <w:bookmarkStart w:id="22" w:name="_Toc12093"/>
      <w:r>
        <w:rPr>
          <w:rFonts w:ascii="仿宋" w:eastAsia="仿宋" w:hAnsi="仿宋" w:cs="仿宋" w:hint="eastAsia"/>
          <w:sz w:val="28"/>
          <w:lang w:eastAsia="zh-CN"/>
        </w:rPr>
        <w:t>六、工艺说明</w:t>
      </w:r>
      <w:bookmarkEnd w:id="22"/>
    </w:p>
    <w:p>
      <w:pPr>
        <w:pStyle w:val="Heading2"/>
        <w:rPr>
          <w:rFonts w:ascii="仿宋" w:eastAsia="仿宋" w:hAnsi="仿宋" w:cs="仿宋" w:hint="eastAsia"/>
          <w:lang w:eastAsia="zh-CN"/>
        </w:rPr>
      </w:pPr>
      <w:bookmarkStart w:id="23" w:name="_Toc30211"/>
      <w:r>
        <w:rPr>
          <w:rFonts w:ascii="仿宋" w:eastAsia="仿宋" w:hAnsi="仿宋" w:cs="仿宋" w:hint="eastAsia"/>
          <w:lang w:eastAsia="zh-CN"/>
        </w:rPr>
        <w:t>(一)、技术管理特点</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https://d.book118.com/748020035054006041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滑雪用具项目规划设计方案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970C5"/>
    <w:rsid w:val="41497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003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2024-02-21T08:38:00Z</dcterms:created>
  <dcterms:modified xsi:type="dcterms:W3CDTF">2024-02-21T08:39:08Z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A3C7D7A6EBA94719BEDE011FCE6CDAEE_11</vt:lpwstr>
  </property>
  <property fmtid="{D5CDD505-2E9C-101B-9397-08002B2CF9AE}" pid="3" name="KSOProductBuildVer">
    <vt:lpwstr>2052-12.1.0.16250</vt:lpwstr>
  </property>
</Properties>
</file>