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非金属船舶项目规划设计纲要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10" w:history="1">
        <w:r>
          <w:rPr>
            <w:rFonts w:ascii="仿宋" w:eastAsia="仿宋" w:hAnsi="仿宋" w:cs="仿宋" w:hint="eastAsia"/>
            <w:lang w:eastAsia="zh-CN"/>
          </w:rPr>
          <w:t>序言</w:t>
        </w:r>
        <w:r>
          <w:tab/>
        </w:r>
        <w:r>
          <w:fldChar w:fldCharType="begin"/>
        </w:r>
        <w:r>
          <w:instrText xml:space="preserve"> PAGEREF _Toc21210 \h </w:instrText>
        </w:r>
        <w:r>
          <w:fldChar w:fldCharType="separate"/>
        </w:r>
        <w:r>
          <w:t>3</w:t>
        </w:r>
        <w:r>
          <w:fldChar w:fldCharType="end"/>
        </w:r>
      </w:hyperlink>
    </w:p>
    <w:p>
      <w:pPr>
        <w:pStyle w:val="TOC1"/>
        <w:tabs>
          <w:tab w:val="right" w:leader="dot" w:pos="8306"/>
        </w:tabs>
      </w:pPr>
      <w:hyperlink w:anchor="_Toc9230" w:history="1">
        <w:r>
          <w:rPr>
            <w:rFonts w:ascii="仿宋" w:eastAsia="仿宋" w:hAnsi="仿宋" w:cs="仿宋" w:hint="eastAsia"/>
            <w:lang w:eastAsia="zh-CN"/>
          </w:rPr>
          <w:t>一、非金属船舶项目绩效评估</w:t>
        </w:r>
        <w:r>
          <w:tab/>
        </w:r>
        <w:r>
          <w:fldChar w:fldCharType="begin"/>
        </w:r>
        <w:r>
          <w:instrText xml:space="preserve"> PAGEREF _Toc9230 \h </w:instrText>
        </w:r>
        <w:r>
          <w:fldChar w:fldCharType="separate"/>
        </w:r>
        <w:r>
          <w:t>3</w:t>
        </w:r>
        <w:r>
          <w:fldChar w:fldCharType="end"/>
        </w:r>
      </w:hyperlink>
    </w:p>
    <w:p>
      <w:pPr>
        <w:pStyle w:val="TOC2"/>
        <w:tabs>
          <w:tab w:val="right" w:leader="dot" w:pos="8306"/>
        </w:tabs>
      </w:pPr>
      <w:hyperlink w:anchor="_Toc28328" w:history="1">
        <w:r>
          <w:rPr>
            <w:rFonts w:ascii="仿宋" w:eastAsia="仿宋" w:hAnsi="仿宋" w:cs="仿宋" w:hint="eastAsia"/>
            <w:lang w:eastAsia="zh-CN"/>
          </w:rPr>
          <w:t>(一)、绩效评估指标</w:t>
        </w:r>
        <w:r>
          <w:tab/>
        </w:r>
        <w:r>
          <w:fldChar w:fldCharType="begin"/>
        </w:r>
        <w:r>
          <w:instrText xml:space="preserve"> PAGEREF _Toc28328 \h </w:instrText>
        </w:r>
        <w:r>
          <w:fldChar w:fldCharType="separate"/>
        </w:r>
        <w:r>
          <w:t>3</w:t>
        </w:r>
        <w:r>
          <w:fldChar w:fldCharType="end"/>
        </w:r>
      </w:hyperlink>
    </w:p>
    <w:p>
      <w:pPr>
        <w:pStyle w:val="TOC2"/>
        <w:tabs>
          <w:tab w:val="right" w:leader="dot" w:pos="8306"/>
        </w:tabs>
      </w:pPr>
      <w:hyperlink w:anchor="_Toc30699" w:history="1">
        <w:r>
          <w:rPr>
            <w:rFonts w:ascii="仿宋" w:eastAsia="仿宋" w:hAnsi="仿宋" w:cs="仿宋" w:hint="eastAsia"/>
            <w:lang w:eastAsia="zh-CN"/>
          </w:rPr>
          <w:t>(二)、绩效评估方法</w:t>
        </w:r>
        <w:r>
          <w:tab/>
        </w:r>
        <w:r>
          <w:fldChar w:fldCharType="begin"/>
        </w:r>
        <w:r>
          <w:instrText xml:space="preserve"> PAGEREF _Toc30699 \h </w:instrText>
        </w:r>
        <w:r>
          <w:fldChar w:fldCharType="separate"/>
        </w:r>
        <w:r>
          <w:t>4</w:t>
        </w:r>
        <w:r>
          <w:fldChar w:fldCharType="end"/>
        </w:r>
      </w:hyperlink>
    </w:p>
    <w:p>
      <w:pPr>
        <w:pStyle w:val="TOC2"/>
        <w:tabs>
          <w:tab w:val="right" w:leader="dot" w:pos="8306"/>
        </w:tabs>
      </w:pPr>
      <w:hyperlink w:anchor="_Toc30175" w:history="1">
        <w:r>
          <w:rPr>
            <w:rFonts w:ascii="仿宋" w:eastAsia="仿宋" w:hAnsi="仿宋" w:cs="仿宋" w:hint="eastAsia"/>
            <w:lang w:eastAsia="zh-CN"/>
          </w:rPr>
          <w:t>(三)、绩效评估周期</w:t>
        </w:r>
        <w:r>
          <w:tab/>
        </w:r>
        <w:r>
          <w:fldChar w:fldCharType="begin"/>
        </w:r>
        <w:r>
          <w:instrText xml:space="preserve"> PAGEREF _Toc30175 \h </w:instrText>
        </w:r>
        <w:r>
          <w:fldChar w:fldCharType="separate"/>
        </w:r>
        <w:r>
          <w:t>5</w:t>
        </w:r>
        <w:r>
          <w:fldChar w:fldCharType="end"/>
        </w:r>
      </w:hyperlink>
    </w:p>
    <w:p>
      <w:pPr>
        <w:pStyle w:val="TOC1"/>
        <w:tabs>
          <w:tab w:val="right" w:leader="dot" w:pos="8306"/>
        </w:tabs>
      </w:pPr>
      <w:hyperlink w:anchor="_Toc28663" w:history="1">
        <w:r>
          <w:rPr>
            <w:rFonts w:ascii="仿宋" w:eastAsia="仿宋" w:hAnsi="仿宋" w:cs="仿宋" w:hint="eastAsia"/>
            <w:lang w:eastAsia="zh-CN"/>
          </w:rPr>
          <w:t>二、产品规划分析</w:t>
        </w:r>
        <w:r>
          <w:tab/>
        </w:r>
        <w:r>
          <w:fldChar w:fldCharType="begin"/>
        </w:r>
        <w:r>
          <w:instrText xml:space="preserve"> PAGEREF _Toc28663 \h </w:instrText>
        </w:r>
        <w:r>
          <w:fldChar w:fldCharType="separate"/>
        </w:r>
        <w:r>
          <w:t>6</w:t>
        </w:r>
        <w:r>
          <w:fldChar w:fldCharType="end"/>
        </w:r>
      </w:hyperlink>
    </w:p>
    <w:p>
      <w:pPr>
        <w:pStyle w:val="TOC2"/>
        <w:tabs>
          <w:tab w:val="right" w:leader="dot" w:pos="8306"/>
        </w:tabs>
      </w:pPr>
      <w:hyperlink w:anchor="_Toc8772" w:history="1">
        <w:r>
          <w:rPr>
            <w:rFonts w:ascii="仿宋" w:eastAsia="仿宋" w:hAnsi="仿宋" w:cs="仿宋" w:hint="eastAsia"/>
            <w:lang w:eastAsia="zh-CN"/>
          </w:rPr>
          <w:t>(一)、产品规划</w:t>
        </w:r>
        <w:r>
          <w:tab/>
        </w:r>
        <w:r>
          <w:fldChar w:fldCharType="begin"/>
        </w:r>
        <w:r>
          <w:instrText xml:space="preserve"> PAGEREF _Toc8772 \h </w:instrText>
        </w:r>
        <w:r>
          <w:fldChar w:fldCharType="separate"/>
        </w:r>
        <w:r>
          <w:t>6</w:t>
        </w:r>
        <w:r>
          <w:fldChar w:fldCharType="end"/>
        </w:r>
      </w:hyperlink>
    </w:p>
    <w:p>
      <w:pPr>
        <w:pStyle w:val="TOC2"/>
        <w:tabs>
          <w:tab w:val="right" w:leader="dot" w:pos="8306"/>
        </w:tabs>
      </w:pPr>
      <w:hyperlink w:anchor="_Toc29780" w:history="1">
        <w:r>
          <w:rPr>
            <w:rFonts w:ascii="仿宋" w:eastAsia="仿宋" w:hAnsi="仿宋" w:cs="仿宋" w:hint="eastAsia"/>
            <w:lang w:eastAsia="zh-CN"/>
          </w:rPr>
          <w:t>(二)、建设规模</w:t>
        </w:r>
        <w:r>
          <w:tab/>
        </w:r>
        <w:r>
          <w:fldChar w:fldCharType="begin"/>
        </w:r>
        <w:r>
          <w:instrText xml:space="preserve"> PAGEREF _Toc29780 \h </w:instrText>
        </w:r>
        <w:r>
          <w:fldChar w:fldCharType="separate"/>
        </w:r>
        <w:r>
          <w:t>7</w:t>
        </w:r>
        <w:r>
          <w:fldChar w:fldCharType="end"/>
        </w:r>
      </w:hyperlink>
    </w:p>
    <w:p>
      <w:pPr>
        <w:pStyle w:val="TOC1"/>
        <w:tabs>
          <w:tab w:val="right" w:leader="dot" w:pos="8306"/>
        </w:tabs>
      </w:pPr>
      <w:hyperlink w:anchor="_Toc9005" w:history="1">
        <w:r>
          <w:rPr>
            <w:rFonts w:ascii="仿宋" w:eastAsia="仿宋" w:hAnsi="仿宋" w:cs="仿宋" w:hint="eastAsia"/>
            <w:lang w:eastAsia="zh-CN"/>
          </w:rPr>
          <w:t>三、市场分析、调研</w:t>
        </w:r>
        <w:r>
          <w:tab/>
        </w:r>
        <w:r>
          <w:fldChar w:fldCharType="begin"/>
        </w:r>
        <w:r>
          <w:instrText xml:space="preserve"> PAGEREF _Toc9005 \h </w:instrText>
        </w:r>
        <w:r>
          <w:fldChar w:fldCharType="separate"/>
        </w:r>
        <w:r>
          <w:t>8</w:t>
        </w:r>
        <w:r>
          <w:fldChar w:fldCharType="end"/>
        </w:r>
      </w:hyperlink>
    </w:p>
    <w:p>
      <w:pPr>
        <w:pStyle w:val="TOC2"/>
        <w:tabs>
          <w:tab w:val="right" w:leader="dot" w:pos="8306"/>
        </w:tabs>
      </w:pPr>
      <w:hyperlink w:anchor="_Toc18354" w:history="1">
        <w:r>
          <w:rPr>
            <w:rFonts w:ascii="仿宋" w:eastAsia="仿宋" w:hAnsi="仿宋" w:cs="仿宋" w:hint="eastAsia"/>
            <w:lang w:eastAsia="zh-CN"/>
          </w:rPr>
          <w:t>(一)、非金属船舶行业分析</w:t>
        </w:r>
        <w:r>
          <w:tab/>
        </w:r>
        <w:r>
          <w:fldChar w:fldCharType="begin"/>
        </w:r>
        <w:r>
          <w:instrText xml:space="preserve"> PAGEREF _Toc18354 \h </w:instrText>
        </w:r>
        <w:r>
          <w:fldChar w:fldCharType="separate"/>
        </w:r>
        <w:r>
          <w:t>8</w:t>
        </w:r>
        <w:r>
          <w:fldChar w:fldCharType="end"/>
        </w:r>
      </w:hyperlink>
    </w:p>
    <w:p>
      <w:pPr>
        <w:pStyle w:val="TOC2"/>
        <w:tabs>
          <w:tab w:val="right" w:leader="dot" w:pos="8306"/>
        </w:tabs>
      </w:pPr>
      <w:hyperlink w:anchor="_Toc9825" w:history="1">
        <w:r>
          <w:rPr>
            <w:rFonts w:ascii="仿宋" w:eastAsia="仿宋" w:hAnsi="仿宋" w:cs="仿宋" w:hint="eastAsia"/>
            <w:lang w:eastAsia="zh-CN"/>
          </w:rPr>
          <w:t>(二)、非金属船舶市场分析预测</w:t>
        </w:r>
        <w:r>
          <w:tab/>
        </w:r>
        <w:r>
          <w:fldChar w:fldCharType="begin"/>
        </w:r>
        <w:r>
          <w:instrText xml:space="preserve"> PAGEREF _Toc9825 \h </w:instrText>
        </w:r>
        <w:r>
          <w:fldChar w:fldCharType="separate"/>
        </w:r>
        <w:r>
          <w:t>9</w:t>
        </w:r>
        <w:r>
          <w:fldChar w:fldCharType="end"/>
        </w:r>
      </w:hyperlink>
    </w:p>
    <w:p>
      <w:pPr>
        <w:pStyle w:val="TOC1"/>
        <w:tabs>
          <w:tab w:val="right" w:leader="dot" w:pos="8306"/>
        </w:tabs>
      </w:pPr>
      <w:hyperlink w:anchor="_Toc18255" w:history="1">
        <w:r>
          <w:rPr>
            <w:rFonts w:ascii="仿宋" w:eastAsia="仿宋" w:hAnsi="仿宋" w:cs="仿宋" w:hint="eastAsia"/>
            <w:lang w:eastAsia="zh-CN"/>
          </w:rPr>
          <w:t>四、非金属船舶项目概论</w:t>
        </w:r>
        <w:r>
          <w:tab/>
        </w:r>
        <w:r>
          <w:fldChar w:fldCharType="begin"/>
        </w:r>
        <w:r>
          <w:instrText xml:space="preserve"> PAGEREF _Toc18255 \h </w:instrText>
        </w:r>
        <w:r>
          <w:fldChar w:fldCharType="separate"/>
        </w:r>
        <w:r>
          <w:t>10</w:t>
        </w:r>
        <w:r>
          <w:fldChar w:fldCharType="end"/>
        </w:r>
      </w:hyperlink>
    </w:p>
    <w:p>
      <w:pPr>
        <w:pStyle w:val="TOC2"/>
        <w:tabs>
          <w:tab w:val="right" w:leader="dot" w:pos="8306"/>
        </w:tabs>
      </w:pPr>
      <w:hyperlink w:anchor="_Toc2183" w:history="1">
        <w:r>
          <w:rPr>
            <w:rFonts w:ascii="仿宋" w:eastAsia="仿宋" w:hAnsi="仿宋" w:cs="仿宋" w:hint="eastAsia"/>
            <w:lang w:eastAsia="zh-CN"/>
          </w:rPr>
          <w:t>(一)、非金属船舶项目概况</w:t>
        </w:r>
        <w:r>
          <w:tab/>
        </w:r>
        <w:r>
          <w:fldChar w:fldCharType="begin"/>
        </w:r>
        <w:r>
          <w:instrText xml:space="preserve"> PAGEREF _Toc2183 \h </w:instrText>
        </w:r>
        <w:r>
          <w:fldChar w:fldCharType="separate"/>
        </w:r>
        <w:r>
          <w:t>10</w:t>
        </w:r>
        <w:r>
          <w:fldChar w:fldCharType="end"/>
        </w:r>
      </w:hyperlink>
    </w:p>
    <w:p>
      <w:pPr>
        <w:pStyle w:val="TOC2"/>
        <w:tabs>
          <w:tab w:val="right" w:leader="dot" w:pos="8306"/>
        </w:tabs>
      </w:pPr>
      <w:hyperlink w:anchor="_Toc2057" w:history="1">
        <w:r>
          <w:rPr>
            <w:rFonts w:ascii="仿宋" w:eastAsia="仿宋" w:hAnsi="仿宋" w:cs="仿宋" w:hint="eastAsia"/>
            <w:lang w:eastAsia="zh-CN"/>
          </w:rPr>
          <w:t>(二)、非金属船舶项目目标</w:t>
        </w:r>
        <w:r>
          <w:tab/>
        </w:r>
        <w:r>
          <w:fldChar w:fldCharType="begin"/>
        </w:r>
        <w:r>
          <w:instrText xml:space="preserve"> PAGEREF _Toc2057 \h </w:instrText>
        </w:r>
        <w:r>
          <w:fldChar w:fldCharType="separate"/>
        </w:r>
        <w:r>
          <w:t>12</w:t>
        </w:r>
        <w:r>
          <w:fldChar w:fldCharType="end"/>
        </w:r>
      </w:hyperlink>
    </w:p>
    <w:p>
      <w:pPr>
        <w:pStyle w:val="TOC2"/>
        <w:tabs>
          <w:tab w:val="right" w:leader="dot" w:pos="8306"/>
        </w:tabs>
      </w:pPr>
      <w:hyperlink w:anchor="_Toc29299" w:history="1">
        <w:r>
          <w:rPr>
            <w:rFonts w:ascii="仿宋" w:eastAsia="仿宋" w:hAnsi="仿宋" w:cs="仿宋" w:hint="eastAsia"/>
            <w:lang w:eastAsia="zh-CN"/>
          </w:rPr>
          <w:t>(三)、非金属船舶项目提出的理由</w:t>
        </w:r>
        <w:r>
          <w:tab/>
        </w:r>
        <w:r>
          <w:fldChar w:fldCharType="begin"/>
        </w:r>
        <w:r>
          <w:instrText xml:space="preserve"> PAGEREF _Toc29299 \h </w:instrText>
        </w:r>
        <w:r>
          <w:fldChar w:fldCharType="separate"/>
        </w:r>
        <w:r>
          <w:t>13</w:t>
        </w:r>
        <w:r>
          <w:fldChar w:fldCharType="end"/>
        </w:r>
      </w:hyperlink>
    </w:p>
    <w:p>
      <w:pPr>
        <w:pStyle w:val="TOC2"/>
        <w:tabs>
          <w:tab w:val="right" w:leader="dot" w:pos="8306"/>
        </w:tabs>
      </w:pPr>
      <w:hyperlink w:anchor="_Toc8463" w:history="1">
        <w:r>
          <w:rPr>
            <w:rFonts w:ascii="仿宋" w:eastAsia="仿宋" w:hAnsi="仿宋" w:cs="仿宋" w:hint="eastAsia"/>
            <w:lang w:eastAsia="zh-CN"/>
          </w:rPr>
          <w:t>(四)、非金属船舶项目意义</w:t>
        </w:r>
        <w:r>
          <w:tab/>
        </w:r>
        <w:r>
          <w:fldChar w:fldCharType="begin"/>
        </w:r>
        <w:r>
          <w:instrText xml:space="preserve"> PAGEREF _Toc8463 \h </w:instrText>
        </w:r>
        <w:r>
          <w:fldChar w:fldCharType="separate"/>
        </w:r>
        <w:r>
          <w:t>14</w:t>
        </w:r>
        <w:r>
          <w:fldChar w:fldCharType="end"/>
        </w:r>
      </w:hyperlink>
    </w:p>
    <w:p>
      <w:pPr>
        <w:pStyle w:val="TOC2"/>
        <w:tabs>
          <w:tab w:val="right" w:leader="dot" w:pos="8306"/>
        </w:tabs>
      </w:pPr>
      <w:hyperlink w:anchor="_Toc4514" w:history="1">
        <w:r>
          <w:rPr>
            <w:rFonts w:ascii="仿宋" w:eastAsia="仿宋" w:hAnsi="仿宋" w:cs="仿宋" w:hint="eastAsia"/>
            <w:lang w:eastAsia="zh-CN"/>
          </w:rPr>
          <w:t>(五)、非金属船舶项目背景</w:t>
        </w:r>
        <w:r>
          <w:tab/>
        </w:r>
        <w:r>
          <w:fldChar w:fldCharType="begin"/>
        </w:r>
        <w:r>
          <w:instrText xml:space="preserve"> PAGEREF _Toc4514 \h </w:instrText>
        </w:r>
        <w:r>
          <w:fldChar w:fldCharType="separate"/>
        </w:r>
        <w:r>
          <w:t>15</w:t>
        </w:r>
        <w:r>
          <w:fldChar w:fldCharType="end"/>
        </w:r>
      </w:hyperlink>
    </w:p>
    <w:p>
      <w:pPr>
        <w:pStyle w:val="TOC1"/>
        <w:tabs>
          <w:tab w:val="right" w:leader="dot" w:pos="8306"/>
        </w:tabs>
      </w:pPr>
      <w:hyperlink w:anchor="_Toc14566" w:history="1">
        <w:r>
          <w:rPr>
            <w:rFonts w:ascii="仿宋" w:eastAsia="仿宋" w:hAnsi="仿宋" w:cs="仿宋" w:hint="eastAsia"/>
            <w:lang w:eastAsia="zh-CN"/>
          </w:rPr>
          <w:t>五、非金属船舶项目文档管理</w:t>
        </w:r>
        <w:r>
          <w:tab/>
        </w:r>
        <w:r>
          <w:fldChar w:fldCharType="begin"/>
        </w:r>
        <w:r>
          <w:instrText xml:space="preserve"> PAGEREF _Toc14566 \h </w:instrText>
        </w:r>
        <w:r>
          <w:fldChar w:fldCharType="separate"/>
        </w:r>
        <w:r>
          <w:t>16</w:t>
        </w:r>
        <w:r>
          <w:fldChar w:fldCharType="end"/>
        </w:r>
      </w:hyperlink>
    </w:p>
    <w:p>
      <w:pPr>
        <w:pStyle w:val="TOC2"/>
        <w:tabs>
          <w:tab w:val="right" w:leader="dot" w:pos="8306"/>
        </w:tabs>
      </w:pPr>
      <w:hyperlink w:anchor="_Toc19855" w:history="1">
        <w:r>
          <w:rPr>
            <w:rFonts w:ascii="仿宋" w:eastAsia="仿宋" w:hAnsi="仿宋" w:cs="仿宋" w:hint="eastAsia"/>
            <w:lang w:eastAsia="zh-CN"/>
          </w:rPr>
          <w:t>(一)、文档编制与审查</w:t>
        </w:r>
        <w:r>
          <w:tab/>
        </w:r>
        <w:r>
          <w:fldChar w:fldCharType="begin"/>
        </w:r>
        <w:r>
          <w:instrText xml:space="preserve"> PAGEREF _Toc19855 \h </w:instrText>
        </w:r>
        <w:r>
          <w:fldChar w:fldCharType="separate"/>
        </w:r>
        <w:r>
          <w:t>16</w:t>
        </w:r>
        <w:r>
          <w:fldChar w:fldCharType="end"/>
        </w:r>
      </w:hyperlink>
    </w:p>
    <w:p>
      <w:pPr>
        <w:pStyle w:val="TOC2"/>
        <w:tabs>
          <w:tab w:val="right" w:leader="dot" w:pos="8306"/>
        </w:tabs>
      </w:pPr>
      <w:hyperlink w:anchor="_Toc20456" w:history="1">
        <w:r>
          <w:rPr>
            <w:rFonts w:ascii="仿宋" w:eastAsia="仿宋" w:hAnsi="仿宋" w:cs="仿宋" w:hint="eastAsia"/>
            <w:lang w:eastAsia="zh-CN"/>
          </w:rPr>
          <w:t>(二)、文档发布与分发</w:t>
        </w:r>
        <w:r>
          <w:tab/>
        </w:r>
        <w:r>
          <w:fldChar w:fldCharType="begin"/>
        </w:r>
        <w:r>
          <w:instrText xml:space="preserve"> PAGEREF _Toc20456 \h </w:instrText>
        </w:r>
        <w:r>
          <w:fldChar w:fldCharType="separate"/>
        </w:r>
        <w:r>
          <w:t>18</w:t>
        </w:r>
        <w:r>
          <w:fldChar w:fldCharType="end"/>
        </w:r>
      </w:hyperlink>
    </w:p>
    <w:p>
      <w:pPr>
        <w:pStyle w:val="TOC2"/>
        <w:tabs>
          <w:tab w:val="right" w:leader="dot" w:pos="8306"/>
        </w:tabs>
      </w:pPr>
      <w:hyperlink w:anchor="_Toc10449" w:history="1">
        <w:r>
          <w:rPr>
            <w:rFonts w:ascii="仿宋" w:eastAsia="仿宋" w:hAnsi="仿宋" w:cs="仿宋" w:hint="eastAsia"/>
            <w:lang w:eastAsia="zh-CN"/>
          </w:rPr>
          <w:t>(三)、文档存档与归档</w:t>
        </w:r>
        <w:r>
          <w:tab/>
        </w:r>
        <w:r>
          <w:fldChar w:fldCharType="begin"/>
        </w:r>
        <w:r>
          <w:instrText xml:space="preserve"> PAGEREF _Toc10449 \h </w:instrText>
        </w:r>
        <w:r>
          <w:fldChar w:fldCharType="separate"/>
        </w:r>
        <w:r>
          <w:t>18</w:t>
        </w:r>
        <w:r>
          <w:fldChar w:fldCharType="end"/>
        </w:r>
      </w:hyperlink>
    </w:p>
    <w:p>
      <w:pPr>
        <w:pStyle w:val="TOC1"/>
        <w:tabs>
          <w:tab w:val="right" w:leader="dot" w:pos="8306"/>
        </w:tabs>
      </w:pPr>
      <w:hyperlink w:anchor="_Toc23398" w:history="1">
        <w:r>
          <w:rPr>
            <w:rFonts w:ascii="仿宋" w:eastAsia="仿宋" w:hAnsi="仿宋" w:cs="仿宋" w:hint="eastAsia"/>
            <w:lang w:eastAsia="zh-CN"/>
          </w:rPr>
          <w:t>六、非金属船舶项目危机管理</w:t>
        </w:r>
        <w:r>
          <w:tab/>
        </w:r>
        <w:r>
          <w:fldChar w:fldCharType="begin"/>
        </w:r>
        <w:r>
          <w:instrText xml:space="preserve"> PAGEREF _Toc23398 \h </w:instrText>
        </w:r>
        <w:r>
          <w:fldChar w:fldCharType="separate"/>
        </w:r>
        <w:r>
          <w:t>20</w:t>
        </w:r>
        <w:r>
          <w:fldChar w:fldCharType="end"/>
        </w:r>
      </w:hyperlink>
    </w:p>
    <w:p>
      <w:pPr>
        <w:pStyle w:val="TOC2"/>
        <w:tabs>
          <w:tab w:val="right" w:leader="dot" w:pos="8306"/>
        </w:tabs>
      </w:pPr>
      <w:hyperlink w:anchor="_Toc13354" w:history="1">
        <w:r>
          <w:rPr>
            <w:rFonts w:ascii="仿宋" w:eastAsia="仿宋" w:hAnsi="仿宋" w:cs="仿宋" w:hint="eastAsia"/>
            <w:lang w:eastAsia="zh-CN"/>
          </w:rPr>
          <w:t>(一)、危机预警与识别</w:t>
        </w:r>
        <w:r>
          <w:tab/>
        </w:r>
        <w:r>
          <w:fldChar w:fldCharType="begin"/>
        </w:r>
        <w:r>
          <w:instrText xml:space="preserve"> PAGEREF _Toc13354 \h </w:instrText>
        </w:r>
        <w:r>
          <w:fldChar w:fldCharType="separate"/>
        </w:r>
        <w:r>
          <w:t>20</w:t>
        </w:r>
        <w:r>
          <w:fldChar w:fldCharType="end"/>
        </w:r>
      </w:hyperlink>
    </w:p>
    <w:p>
      <w:pPr>
        <w:pStyle w:val="TOC2"/>
        <w:tabs>
          <w:tab w:val="right" w:leader="dot" w:pos="8306"/>
        </w:tabs>
      </w:pPr>
      <w:hyperlink w:anchor="_Toc7943" w:history="1">
        <w:r>
          <w:rPr>
            <w:rFonts w:ascii="仿宋" w:eastAsia="仿宋" w:hAnsi="仿宋" w:cs="仿宋" w:hint="eastAsia"/>
            <w:lang w:eastAsia="zh-CN"/>
          </w:rPr>
          <w:t>(二)、危机应对与恢复</w:t>
        </w:r>
        <w:r>
          <w:tab/>
        </w:r>
        <w:r>
          <w:fldChar w:fldCharType="begin"/>
        </w:r>
        <w:r>
          <w:instrText xml:space="preserve"> PAGEREF _Toc7943 \h </w:instrText>
        </w:r>
        <w:r>
          <w:fldChar w:fldCharType="separate"/>
        </w:r>
        <w:r>
          <w:t>21</w:t>
        </w:r>
        <w:r>
          <w:fldChar w:fldCharType="end"/>
        </w:r>
      </w:hyperlink>
    </w:p>
    <w:p>
      <w:pPr>
        <w:pStyle w:val="TOC1"/>
        <w:tabs>
          <w:tab w:val="right" w:leader="dot" w:pos="8306"/>
        </w:tabs>
      </w:pPr>
      <w:hyperlink w:anchor="_Toc27362" w:history="1">
        <w:r>
          <w:rPr>
            <w:rFonts w:ascii="仿宋" w:eastAsia="仿宋" w:hAnsi="仿宋" w:cs="仿宋" w:hint="eastAsia"/>
            <w:lang w:eastAsia="zh-CN"/>
          </w:rPr>
          <w:t>七、非金属船舶项目社会影响</w:t>
        </w:r>
        <w:r>
          <w:tab/>
        </w:r>
        <w:r>
          <w:fldChar w:fldCharType="begin"/>
        </w:r>
        <w:r>
          <w:instrText xml:space="preserve"> PAGEREF _Toc27362 \h </w:instrText>
        </w:r>
        <w:r>
          <w:fldChar w:fldCharType="separate"/>
        </w:r>
        <w:r>
          <w:t>22</w:t>
        </w:r>
        <w:r>
          <w:fldChar w:fldCharType="end"/>
        </w:r>
      </w:hyperlink>
    </w:p>
    <w:p>
      <w:pPr>
        <w:pStyle w:val="TOC2"/>
        <w:tabs>
          <w:tab w:val="right" w:leader="dot" w:pos="8306"/>
        </w:tabs>
      </w:pPr>
      <w:hyperlink w:anchor="_Toc24110" w:history="1">
        <w:r>
          <w:rPr>
            <w:rFonts w:ascii="仿宋" w:eastAsia="仿宋" w:hAnsi="仿宋" w:cs="仿宋" w:hint="eastAsia"/>
            <w:lang w:eastAsia="zh-CN"/>
          </w:rPr>
          <w:t>(一)、社会责任与义务</w:t>
        </w:r>
        <w:r>
          <w:tab/>
        </w:r>
        <w:r>
          <w:fldChar w:fldCharType="begin"/>
        </w:r>
        <w:r>
          <w:instrText xml:space="preserve"> PAGEREF _Toc24110 \h </w:instrText>
        </w:r>
        <w:r>
          <w:fldChar w:fldCharType="separate"/>
        </w:r>
        <w:r>
          <w:t>22</w:t>
        </w:r>
        <w:r>
          <w:fldChar w:fldCharType="end"/>
        </w:r>
      </w:hyperlink>
    </w:p>
    <w:p>
      <w:pPr>
        <w:pStyle w:val="TOC2"/>
        <w:tabs>
          <w:tab w:val="right" w:leader="dot" w:pos="8306"/>
        </w:tabs>
      </w:pPr>
      <w:hyperlink w:anchor="_Toc19236" w:history="1">
        <w:r>
          <w:rPr>
            <w:rFonts w:ascii="仿宋" w:eastAsia="仿宋" w:hAnsi="仿宋" w:cs="仿宋" w:hint="eastAsia"/>
            <w:lang w:eastAsia="zh-CN"/>
          </w:rPr>
          <w:t>(二)、社会参与与沟通</w:t>
        </w:r>
        <w:r>
          <w:tab/>
        </w:r>
        <w:r>
          <w:fldChar w:fldCharType="begin"/>
        </w:r>
        <w:r>
          <w:instrText xml:space="preserve"> PAGEREF _Toc19236 \h </w:instrText>
        </w:r>
        <w:r>
          <w:fldChar w:fldCharType="separate"/>
        </w:r>
        <w:r>
          <w:t>23</w:t>
        </w:r>
        <w:r>
          <w:fldChar w:fldCharType="end"/>
        </w:r>
      </w:hyperlink>
    </w:p>
    <w:p>
      <w:pPr>
        <w:pStyle w:val="TOC1"/>
        <w:tabs>
          <w:tab w:val="right" w:leader="dot" w:pos="8306"/>
        </w:tabs>
      </w:pPr>
      <w:hyperlink w:anchor="_Toc3425" w:history="1">
        <w:r>
          <w:rPr>
            <w:rFonts w:ascii="仿宋" w:eastAsia="仿宋" w:hAnsi="仿宋" w:cs="仿宋" w:hint="eastAsia"/>
            <w:lang w:eastAsia="zh-CN"/>
          </w:rPr>
          <w:t>八、非金属船舶项目财务管理</w:t>
        </w:r>
        <w:r>
          <w:tab/>
        </w:r>
        <w:r>
          <w:fldChar w:fldCharType="begin"/>
        </w:r>
        <w:r>
          <w:instrText xml:space="preserve"> PAGEREF _Toc3425 \h </w:instrText>
        </w:r>
        <w:r>
          <w:fldChar w:fldCharType="separate"/>
        </w:r>
        <w:r>
          <w:t>24</w:t>
        </w:r>
        <w:r>
          <w:fldChar w:fldCharType="end"/>
        </w:r>
      </w:hyperlink>
    </w:p>
    <w:p>
      <w:pPr>
        <w:pStyle w:val="TOC2"/>
        <w:tabs>
          <w:tab w:val="right" w:leader="dot" w:pos="8306"/>
        </w:tabs>
      </w:pPr>
      <w:hyperlink w:anchor="_Toc21058" w:history="1">
        <w:r>
          <w:rPr>
            <w:rFonts w:ascii="仿宋" w:eastAsia="仿宋" w:hAnsi="仿宋" w:cs="仿宋" w:hint="eastAsia"/>
            <w:lang w:eastAsia="zh-CN"/>
          </w:rPr>
          <w:t>(一)、资金需求大</w:t>
        </w:r>
        <w:r>
          <w:tab/>
        </w:r>
        <w:r>
          <w:fldChar w:fldCharType="begin"/>
        </w:r>
        <w:r>
          <w:instrText xml:space="preserve"> PAGEREF _Toc21058 \h </w:instrText>
        </w:r>
        <w:r>
          <w:fldChar w:fldCharType="separate"/>
        </w:r>
        <w:r>
          <w:t>24</w:t>
        </w:r>
        <w:r>
          <w:fldChar w:fldCharType="end"/>
        </w:r>
      </w:hyperlink>
    </w:p>
    <w:p>
      <w:pPr>
        <w:pStyle w:val="TOC2"/>
        <w:tabs>
          <w:tab w:val="right" w:leader="dot" w:pos="8306"/>
        </w:tabs>
      </w:pPr>
      <w:hyperlink w:anchor="_Toc11266" w:history="1">
        <w:r>
          <w:rPr>
            <w:rFonts w:ascii="仿宋" w:eastAsia="仿宋" w:hAnsi="仿宋" w:cs="仿宋" w:hint="eastAsia"/>
            <w:lang w:eastAsia="zh-CN"/>
          </w:rPr>
          <w:t>(二)、研发周期长</w:t>
        </w:r>
        <w:r>
          <w:tab/>
        </w:r>
        <w:r>
          <w:fldChar w:fldCharType="begin"/>
        </w:r>
        <w:r>
          <w:instrText xml:space="preserve"> PAGEREF _Toc11266 \h </w:instrText>
        </w:r>
        <w:r>
          <w:fldChar w:fldCharType="separate"/>
        </w:r>
        <w:r>
          <w:t>25</w:t>
        </w:r>
        <w:r>
          <w:fldChar w:fldCharType="end"/>
        </w:r>
      </w:hyperlink>
    </w:p>
    <w:p>
      <w:pPr>
        <w:pStyle w:val="TOC2"/>
        <w:tabs>
          <w:tab w:val="right" w:leader="dot" w:pos="8306"/>
        </w:tabs>
      </w:pPr>
      <w:hyperlink w:anchor="_Toc1029" w:history="1">
        <w:r>
          <w:rPr>
            <w:rFonts w:ascii="仿宋" w:eastAsia="仿宋" w:hAnsi="仿宋" w:cs="仿宋" w:hint="eastAsia"/>
            <w:lang w:eastAsia="zh-CN"/>
          </w:rPr>
          <w:t>(三)、市场风险大</w:t>
        </w:r>
        <w:r>
          <w:tab/>
        </w:r>
        <w:r>
          <w:fldChar w:fldCharType="begin"/>
        </w:r>
        <w:r>
          <w:instrText xml:space="preserve"> PAGEREF _Toc1029 \h </w:instrText>
        </w:r>
        <w:r>
          <w:fldChar w:fldCharType="separate"/>
        </w:r>
        <w:r>
          <w:t>26</w:t>
        </w:r>
        <w:r>
          <w:fldChar w:fldCharType="end"/>
        </w:r>
      </w:hyperlink>
    </w:p>
    <w:p>
      <w:pPr>
        <w:pStyle w:val="TOC2"/>
        <w:tabs>
          <w:tab w:val="right" w:leader="dot" w:pos="8306"/>
        </w:tabs>
      </w:pPr>
      <w:hyperlink w:anchor="_Toc28905" w:history="1">
        <w:r>
          <w:rPr>
            <w:rFonts w:ascii="仿宋" w:eastAsia="仿宋" w:hAnsi="仿宋" w:cs="仿宋" w:hint="eastAsia"/>
            <w:lang w:eastAsia="zh-CN"/>
          </w:rPr>
          <w:t>(四)、利润率高</w:t>
        </w:r>
        <w:r>
          <w:tab/>
        </w:r>
        <w:r>
          <w:fldChar w:fldCharType="begin"/>
        </w:r>
        <w:r>
          <w:instrText xml:space="preserve"> PAGEREF _Toc28905 \h </w:instrText>
        </w:r>
        <w:r>
          <w:fldChar w:fldCharType="separate"/>
        </w:r>
        <w:r>
          <w:t>29</w:t>
        </w:r>
        <w:r>
          <w:fldChar w:fldCharType="end"/>
        </w:r>
      </w:hyperlink>
    </w:p>
    <w:p>
      <w:pPr>
        <w:pStyle w:val="TOC1"/>
        <w:tabs>
          <w:tab w:val="right" w:leader="dot" w:pos="8306"/>
        </w:tabs>
      </w:pPr>
      <w:hyperlink w:anchor="_Toc7528" w:history="1">
        <w:r>
          <w:rPr>
            <w:rFonts w:ascii="仿宋" w:eastAsia="仿宋" w:hAnsi="仿宋" w:cs="仿宋" w:hint="eastAsia"/>
            <w:lang w:eastAsia="zh-CN"/>
          </w:rPr>
          <w:t>九、非金属船舶项目人力资源管理</w:t>
        </w:r>
        <w:r>
          <w:tab/>
        </w:r>
        <w:r>
          <w:fldChar w:fldCharType="begin"/>
        </w:r>
        <w:r>
          <w:instrText xml:space="preserve"> PAGEREF _Toc7528 \h </w:instrText>
        </w:r>
        <w:r>
          <w:fldChar w:fldCharType="separate"/>
        </w:r>
        <w:r>
          <w:t>31</w:t>
        </w:r>
        <w:r>
          <w:fldChar w:fldCharType="end"/>
        </w:r>
      </w:hyperlink>
    </w:p>
    <w:p>
      <w:pPr>
        <w:pStyle w:val="TOC2"/>
        <w:tabs>
          <w:tab w:val="right" w:leader="dot" w:pos="8306"/>
        </w:tabs>
      </w:pPr>
      <w:hyperlink w:anchor="_Toc2196" w:history="1">
        <w:r>
          <w:rPr>
            <w:rFonts w:ascii="仿宋" w:eastAsia="仿宋" w:hAnsi="仿宋" w:cs="仿宋" w:hint="eastAsia"/>
            <w:lang w:eastAsia="zh-CN"/>
          </w:rPr>
          <w:t>(一)、建立健全的预算管理制度</w:t>
        </w:r>
        <w:r>
          <w:tab/>
        </w:r>
        <w:r>
          <w:fldChar w:fldCharType="begin"/>
        </w:r>
        <w:r>
          <w:instrText xml:space="preserve"> PAGEREF _Toc2196 \h </w:instrText>
        </w:r>
        <w:r>
          <w:fldChar w:fldCharType="separate"/>
        </w:r>
        <w:r>
          <w:t>31</w:t>
        </w:r>
        <w:r>
          <w:fldChar w:fldCharType="end"/>
        </w:r>
      </w:hyperlink>
    </w:p>
    <w:p>
      <w:pPr>
        <w:pStyle w:val="TOC2"/>
        <w:tabs>
          <w:tab w:val="right" w:leader="dot" w:pos="8306"/>
        </w:tabs>
      </w:pPr>
      <w:hyperlink w:anchor="_Toc22150" w:history="1">
        <w:r>
          <w:rPr>
            <w:rFonts w:ascii="仿宋" w:eastAsia="仿宋" w:hAnsi="仿宋" w:cs="仿宋" w:hint="eastAsia"/>
            <w:lang w:eastAsia="zh-CN"/>
          </w:rPr>
          <w:t>(二)、加强资金流动监控</w:t>
        </w:r>
        <w:r>
          <w:tab/>
        </w:r>
        <w:r>
          <w:fldChar w:fldCharType="begin"/>
        </w:r>
        <w:r>
          <w:instrText xml:space="preserve"> PAGEREF _Toc22150 \h </w:instrText>
        </w:r>
        <w:r>
          <w:fldChar w:fldCharType="separate"/>
        </w:r>
        <w:r>
          <w:t>32</w:t>
        </w:r>
        <w:r>
          <w:fldChar w:fldCharType="end"/>
        </w:r>
      </w:hyperlink>
    </w:p>
    <w:p>
      <w:pPr>
        <w:pStyle w:val="TOC2"/>
        <w:tabs>
          <w:tab w:val="right" w:leader="dot" w:pos="8306"/>
        </w:tabs>
      </w:pPr>
      <w:hyperlink w:anchor="_Toc23046" w:history="1">
        <w:r>
          <w:rPr>
            <w:rFonts w:ascii="仿宋" w:eastAsia="仿宋" w:hAnsi="仿宋" w:cs="仿宋" w:hint="eastAsia"/>
            <w:lang w:eastAsia="zh-CN"/>
          </w:rPr>
          <w:t>(三)、制定完善的风险控制机制</w:t>
        </w:r>
        <w:r>
          <w:tab/>
        </w:r>
        <w:r>
          <w:fldChar w:fldCharType="begin"/>
        </w:r>
        <w:r>
          <w:instrText xml:space="preserve"> PAGEREF _Toc23046 \h </w:instrText>
        </w:r>
        <w:r>
          <w:fldChar w:fldCharType="separate"/>
        </w:r>
        <w:r>
          <w:t>33</w:t>
        </w:r>
        <w:r>
          <w:fldChar w:fldCharType="end"/>
        </w:r>
      </w:hyperlink>
    </w:p>
    <w:p>
      <w:pPr>
        <w:pStyle w:val="TOC2"/>
        <w:tabs>
          <w:tab w:val="right" w:leader="dot" w:pos="8306"/>
        </w:tabs>
      </w:pPr>
      <w:hyperlink w:anchor="_Toc29809" w:history="1">
        <w:r>
          <w:rPr>
            <w:rFonts w:ascii="仿宋" w:eastAsia="仿宋" w:hAnsi="仿宋" w:cs="仿宋" w:hint="eastAsia"/>
            <w:lang w:eastAsia="zh-CN"/>
          </w:rPr>
          <w:t>(四)、优化成本管理</w:t>
        </w:r>
        <w:r>
          <w:tab/>
        </w:r>
        <w:r>
          <w:fldChar w:fldCharType="begin"/>
        </w:r>
        <w:r>
          <w:instrText xml:space="preserve"> PAGEREF _Toc29809 \h </w:instrText>
        </w:r>
        <w:r>
          <w:fldChar w:fldCharType="separate"/>
        </w:r>
        <w:r>
          <w:t>35</w:t>
        </w:r>
        <w:r>
          <w:fldChar w:fldCharType="end"/>
        </w:r>
      </w:hyperlink>
    </w:p>
    <w:p>
      <w:pPr>
        <w:pStyle w:val="TOC1"/>
        <w:tabs>
          <w:tab w:val="right" w:leader="dot" w:pos="8306"/>
        </w:tabs>
      </w:pPr>
      <w:hyperlink w:anchor="_Toc12185" w:history="1">
        <w:r>
          <w:rPr>
            <w:rFonts w:ascii="仿宋" w:eastAsia="仿宋" w:hAnsi="仿宋" w:cs="仿宋" w:hint="eastAsia"/>
            <w:lang w:eastAsia="zh-CN"/>
          </w:rPr>
          <w:t>十、非金属船舶项目人力资源培养与发展</w:t>
        </w:r>
        <w:r>
          <w:tab/>
        </w:r>
        <w:r>
          <w:fldChar w:fldCharType="begin"/>
        </w:r>
        <w:r>
          <w:instrText xml:space="preserve"> PAGEREF _Toc12185 \h </w:instrText>
        </w:r>
        <w:r>
          <w:fldChar w:fldCharType="separate"/>
        </w:r>
        <w:r>
          <w:t>36</w:t>
        </w:r>
        <w:r>
          <w:fldChar w:fldCharType="end"/>
        </w:r>
      </w:hyperlink>
    </w:p>
    <w:p>
      <w:pPr>
        <w:pStyle w:val="TOC2"/>
        <w:tabs>
          <w:tab w:val="right" w:leader="dot" w:pos="8306"/>
        </w:tabs>
      </w:pPr>
      <w:hyperlink w:anchor="_Toc13139" w:history="1">
        <w:r>
          <w:rPr>
            <w:rFonts w:ascii="仿宋" w:eastAsia="仿宋" w:hAnsi="仿宋" w:cs="仿宋" w:hint="eastAsia"/>
            <w:lang w:eastAsia="zh-CN"/>
          </w:rPr>
          <w:t>(一)、人才需求与规划</w:t>
        </w:r>
        <w:r>
          <w:tab/>
        </w:r>
        <w:r>
          <w:fldChar w:fldCharType="begin"/>
        </w:r>
        <w:r>
          <w:instrText xml:space="preserve"> PAGEREF _Toc13139 \h </w:instrText>
        </w:r>
        <w:r>
          <w:fldChar w:fldCharType="separate"/>
        </w:r>
        <w:r>
          <w:t>36</w:t>
        </w:r>
        <w:r>
          <w:fldChar w:fldCharType="end"/>
        </w:r>
      </w:hyperlink>
    </w:p>
    <w:p>
      <w:pPr>
        <w:pStyle w:val="TOC2"/>
        <w:tabs>
          <w:tab w:val="right" w:leader="dot" w:pos="8306"/>
        </w:tabs>
      </w:pPr>
      <w:hyperlink w:anchor="_Toc19268" w:history="1">
        <w:r>
          <w:rPr>
            <w:rFonts w:ascii="仿宋" w:eastAsia="仿宋" w:hAnsi="仿宋" w:cs="仿宋" w:hint="eastAsia"/>
            <w:lang w:eastAsia="zh-CN"/>
          </w:rPr>
          <w:t>(二)、培训与发展计划</w:t>
        </w:r>
        <w:r>
          <w:tab/>
        </w:r>
        <w:r>
          <w:fldChar w:fldCharType="begin"/>
        </w:r>
        <w:r>
          <w:instrText xml:space="preserve"> PAGEREF _Toc19268 \h </w:instrText>
        </w:r>
        <w:r>
          <w:fldChar w:fldCharType="separate"/>
        </w:r>
        <w:r>
          <w:t>37</w:t>
        </w:r>
        <w:r>
          <w:fldChar w:fldCharType="end"/>
        </w:r>
      </w:hyperlink>
    </w:p>
    <w:p>
      <w:pPr>
        <w:pStyle w:val="TOC1"/>
        <w:tabs>
          <w:tab w:val="right" w:leader="dot" w:pos="8306"/>
        </w:tabs>
      </w:pPr>
      <w:hyperlink w:anchor="_Toc4616" w:history="1">
        <w:r>
          <w:rPr>
            <w:rFonts w:ascii="仿宋" w:eastAsia="仿宋" w:hAnsi="仿宋" w:cs="仿宋" w:hint="eastAsia"/>
            <w:lang w:eastAsia="zh-CN"/>
          </w:rPr>
          <w:t>十一、生产安全保护</w:t>
        </w:r>
        <w:r>
          <w:tab/>
        </w:r>
        <w:r>
          <w:fldChar w:fldCharType="begin"/>
        </w:r>
        <w:r>
          <w:instrText xml:space="preserve"> PAGEREF _Toc4616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70" w:history="1">
        <w:r>
          <w:rPr>
            <w:rFonts w:ascii="仿宋" w:eastAsia="仿宋" w:hAnsi="仿宋" w:cs="仿宋" w:hint="eastAsia"/>
            <w:lang w:eastAsia="zh-CN"/>
          </w:rPr>
          <w:t>(一)、消防安全</w:t>
        </w:r>
        <w:r>
          <w:tab/>
        </w:r>
        <w:r>
          <w:fldChar w:fldCharType="begin"/>
        </w:r>
        <w:r>
          <w:instrText xml:space="preserve"> PAGEREF _Toc27170 \h </w:instrText>
        </w:r>
        <w:r>
          <w:fldChar w:fldCharType="separate"/>
        </w:r>
        <w:r>
          <w:t>37</w:t>
        </w:r>
        <w:r>
          <w:fldChar w:fldCharType="end"/>
        </w:r>
      </w:hyperlink>
    </w:p>
    <w:p>
      <w:pPr>
        <w:pStyle w:val="TOC2"/>
        <w:tabs>
          <w:tab w:val="right" w:leader="dot" w:pos="8306"/>
        </w:tabs>
      </w:pPr>
      <w:hyperlink w:anchor="_Toc5135" w:history="1">
        <w:r>
          <w:rPr>
            <w:rFonts w:ascii="仿宋" w:eastAsia="仿宋" w:hAnsi="仿宋" w:cs="仿宋" w:hint="eastAsia"/>
            <w:lang w:eastAsia="zh-CN"/>
          </w:rPr>
          <w:t>(二)、防火防爆总图布置措施</w:t>
        </w:r>
        <w:r>
          <w:tab/>
        </w:r>
        <w:r>
          <w:fldChar w:fldCharType="begin"/>
        </w:r>
        <w:r>
          <w:instrText xml:space="preserve"> PAGEREF _Toc5135 \h </w:instrText>
        </w:r>
        <w:r>
          <w:fldChar w:fldCharType="separate"/>
        </w:r>
        <w:r>
          <w:t>39</w:t>
        </w:r>
        <w:r>
          <w:fldChar w:fldCharType="end"/>
        </w:r>
      </w:hyperlink>
    </w:p>
    <w:p>
      <w:pPr>
        <w:pStyle w:val="TOC2"/>
        <w:tabs>
          <w:tab w:val="right" w:leader="dot" w:pos="8306"/>
        </w:tabs>
      </w:pPr>
      <w:hyperlink w:anchor="_Toc6474" w:history="1">
        <w:r>
          <w:rPr>
            <w:rFonts w:ascii="仿宋" w:eastAsia="仿宋" w:hAnsi="仿宋" w:cs="仿宋" w:hint="eastAsia"/>
            <w:lang w:eastAsia="zh-CN"/>
          </w:rPr>
          <w:t>(三)、自然灾害防范措施</w:t>
        </w:r>
        <w:r>
          <w:tab/>
        </w:r>
        <w:r>
          <w:fldChar w:fldCharType="begin"/>
        </w:r>
        <w:r>
          <w:instrText xml:space="preserve"> PAGEREF _Toc6474 \h </w:instrText>
        </w:r>
        <w:r>
          <w:fldChar w:fldCharType="separate"/>
        </w:r>
        <w:r>
          <w:t>39</w:t>
        </w:r>
        <w:r>
          <w:fldChar w:fldCharType="end"/>
        </w:r>
      </w:hyperlink>
    </w:p>
    <w:p>
      <w:pPr>
        <w:pStyle w:val="TOC2"/>
        <w:tabs>
          <w:tab w:val="right" w:leader="dot" w:pos="8306"/>
        </w:tabs>
      </w:pPr>
      <w:hyperlink w:anchor="_Toc29577" w:history="1">
        <w:r>
          <w:rPr>
            <w:rFonts w:ascii="仿宋" w:eastAsia="仿宋" w:hAnsi="仿宋" w:cs="仿宋" w:hint="eastAsia"/>
            <w:lang w:eastAsia="zh-CN"/>
          </w:rPr>
          <w:t>(四)、安全色及安全标志使用要求</w:t>
        </w:r>
        <w:r>
          <w:tab/>
        </w:r>
        <w:r>
          <w:fldChar w:fldCharType="begin"/>
        </w:r>
        <w:r>
          <w:instrText xml:space="preserve"> PAGEREF _Toc29577 \h </w:instrText>
        </w:r>
        <w:r>
          <w:fldChar w:fldCharType="separate"/>
        </w:r>
        <w:r>
          <w:t>40</w:t>
        </w:r>
        <w:r>
          <w:fldChar w:fldCharType="end"/>
        </w:r>
      </w:hyperlink>
    </w:p>
    <w:p>
      <w:pPr>
        <w:pStyle w:val="TOC2"/>
        <w:tabs>
          <w:tab w:val="right" w:leader="dot" w:pos="8306"/>
        </w:tabs>
      </w:pPr>
      <w:hyperlink w:anchor="_Toc3626" w:history="1">
        <w:r>
          <w:rPr>
            <w:rFonts w:ascii="仿宋" w:eastAsia="仿宋" w:hAnsi="仿宋" w:cs="仿宋" w:hint="eastAsia"/>
            <w:lang w:eastAsia="zh-CN"/>
          </w:rPr>
          <w:t>(五)、防尘防毒措施</w:t>
        </w:r>
        <w:r>
          <w:tab/>
        </w:r>
        <w:r>
          <w:fldChar w:fldCharType="begin"/>
        </w:r>
        <w:r>
          <w:instrText xml:space="preserve"> PAGEREF _Toc3626 \h </w:instrText>
        </w:r>
        <w:r>
          <w:fldChar w:fldCharType="separate"/>
        </w:r>
        <w:r>
          <w:t>41</w:t>
        </w:r>
        <w:r>
          <w:fldChar w:fldCharType="end"/>
        </w:r>
      </w:hyperlink>
    </w:p>
    <w:p>
      <w:pPr>
        <w:pStyle w:val="TOC2"/>
        <w:tabs>
          <w:tab w:val="right" w:leader="dot" w:pos="8306"/>
        </w:tabs>
      </w:pPr>
      <w:hyperlink w:anchor="_Toc19608" w:history="1">
        <w:r>
          <w:rPr>
            <w:rFonts w:ascii="仿宋" w:eastAsia="仿宋" w:hAnsi="仿宋" w:cs="仿宋" w:hint="eastAsia"/>
            <w:lang w:eastAsia="zh-CN"/>
          </w:rPr>
          <w:t>(六)、防静电、触电防护及防雷措施</w:t>
        </w:r>
        <w:r>
          <w:tab/>
        </w:r>
        <w:r>
          <w:fldChar w:fldCharType="begin"/>
        </w:r>
        <w:r>
          <w:instrText xml:space="preserve"> PAGEREF _Toc19608 \h </w:instrText>
        </w:r>
        <w:r>
          <w:fldChar w:fldCharType="separate"/>
        </w:r>
        <w:r>
          <w:t>42</w:t>
        </w:r>
        <w:r>
          <w:fldChar w:fldCharType="end"/>
        </w:r>
      </w:hyperlink>
    </w:p>
    <w:p>
      <w:pPr>
        <w:pStyle w:val="TOC2"/>
        <w:tabs>
          <w:tab w:val="right" w:leader="dot" w:pos="8306"/>
        </w:tabs>
      </w:pPr>
      <w:hyperlink w:anchor="_Toc1804" w:history="1">
        <w:r>
          <w:rPr>
            <w:rFonts w:ascii="仿宋" w:eastAsia="仿宋" w:hAnsi="仿宋" w:cs="仿宋" w:hint="eastAsia"/>
            <w:lang w:eastAsia="zh-CN"/>
          </w:rPr>
          <w:t>(七)、机械设备安全保障措施</w:t>
        </w:r>
        <w:r>
          <w:tab/>
        </w:r>
        <w:r>
          <w:fldChar w:fldCharType="begin"/>
        </w:r>
        <w:r>
          <w:instrText xml:space="preserve"> PAGEREF _Toc1804 \h </w:instrText>
        </w:r>
        <w:r>
          <w:fldChar w:fldCharType="separate"/>
        </w:r>
        <w:r>
          <w:t>44</w:t>
        </w:r>
        <w:r>
          <w:fldChar w:fldCharType="end"/>
        </w:r>
      </w:hyperlink>
    </w:p>
    <w:p>
      <w:pPr>
        <w:pStyle w:val="TOC1"/>
        <w:tabs>
          <w:tab w:val="right" w:leader="dot" w:pos="8306"/>
        </w:tabs>
      </w:pPr>
      <w:hyperlink w:anchor="_Toc21606" w:history="1">
        <w:r>
          <w:rPr>
            <w:rFonts w:ascii="仿宋" w:eastAsia="仿宋" w:hAnsi="仿宋" w:cs="仿宋" w:hint="eastAsia"/>
            <w:lang w:eastAsia="zh-CN"/>
          </w:rPr>
          <w:t>十二、非金属船舶项目技术管理</w:t>
        </w:r>
        <w:r>
          <w:tab/>
        </w:r>
        <w:r>
          <w:fldChar w:fldCharType="begin"/>
        </w:r>
        <w:r>
          <w:instrText xml:space="preserve"> PAGEREF _Toc21606 \h </w:instrText>
        </w:r>
        <w:r>
          <w:fldChar w:fldCharType="separate"/>
        </w:r>
        <w:r>
          <w:t>45</w:t>
        </w:r>
        <w:r>
          <w:fldChar w:fldCharType="end"/>
        </w:r>
      </w:hyperlink>
    </w:p>
    <w:p>
      <w:pPr>
        <w:pStyle w:val="TOC2"/>
        <w:tabs>
          <w:tab w:val="right" w:leader="dot" w:pos="8306"/>
        </w:tabs>
      </w:pPr>
      <w:hyperlink w:anchor="_Toc7275" w:history="1">
        <w:r>
          <w:rPr>
            <w:rFonts w:ascii="仿宋" w:eastAsia="仿宋" w:hAnsi="仿宋" w:cs="仿宋" w:hint="eastAsia"/>
            <w:lang w:eastAsia="zh-CN"/>
          </w:rPr>
          <w:t>(一)、技术方案选用方向</w:t>
        </w:r>
        <w:r>
          <w:tab/>
        </w:r>
        <w:r>
          <w:fldChar w:fldCharType="begin"/>
        </w:r>
        <w:r>
          <w:instrText xml:space="preserve"> PAGEREF _Toc7275 \h </w:instrText>
        </w:r>
        <w:r>
          <w:fldChar w:fldCharType="separate"/>
        </w:r>
        <w:r>
          <w:t>45</w:t>
        </w:r>
        <w:r>
          <w:fldChar w:fldCharType="end"/>
        </w:r>
      </w:hyperlink>
    </w:p>
    <w:p>
      <w:pPr>
        <w:pStyle w:val="TOC2"/>
        <w:tabs>
          <w:tab w:val="right" w:leader="dot" w:pos="8306"/>
        </w:tabs>
      </w:pPr>
      <w:hyperlink w:anchor="_Toc397" w:history="1">
        <w:r>
          <w:rPr>
            <w:rFonts w:ascii="仿宋" w:eastAsia="仿宋" w:hAnsi="仿宋" w:cs="仿宋" w:hint="eastAsia"/>
            <w:lang w:eastAsia="zh-CN"/>
          </w:rPr>
          <w:t>(二)、工艺技术方案选用原则</w:t>
        </w:r>
        <w:r>
          <w:tab/>
        </w:r>
        <w:r>
          <w:fldChar w:fldCharType="begin"/>
        </w:r>
        <w:r>
          <w:instrText xml:space="preserve"> PAGEREF _Toc397 \h </w:instrText>
        </w:r>
        <w:r>
          <w:fldChar w:fldCharType="separate"/>
        </w:r>
        <w:r>
          <w:t>47</w:t>
        </w:r>
        <w:r>
          <w:fldChar w:fldCharType="end"/>
        </w:r>
      </w:hyperlink>
    </w:p>
    <w:p>
      <w:pPr>
        <w:pStyle w:val="TOC2"/>
        <w:tabs>
          <w:tab w:val="right" w:leader="dot" w:pos="8306"/>
        </w:tabs>
      </w:pPr>
      <w:hyperlink w:anchor="_Toc29249" w:history="1">
        <w:r>
          <w:rPr>
            <w:rFonts w:ascii="仿宋" w:eastAsia="仿宋" w:hAnsi="仿宋" w:cs="仿宋" w:hint="eastAsia"/>
            <w:lang w:eastAsia="zh-CN"/>
          </w:rPr>
          <w:t>(三)、工艺技术方案要求</w:t>
        </w:r>
        <w:r>
          <w:tab/>
        </w:r>
        <w:r>
          <w:fldChar w:fldCharType="begin"/>
        </w:r>
        <w:r>
          <w:instrText xml:space="preserve"> PAGEREF _Toc29249 \h </w:instrText>
        </w:r>
        <w:r>
          <w:fldChar w:fldCharType="separate"/>
        </w:r>
        <w:r>
          <w:t>49</w:t>
        </w:r>
        <w:r>
          <w:fldChar w:fldCharType="end"/>
        </w:r>
      </w:hyperlink>
    </w:p>
    <w:p>
      <w:pPr>
        <w:pStyle w:val="TOC1"/>
        <w:tabs>
          <w:tab w:val="right" w:leader="dot" w:pos="8306"/>
        </w:tabs>
      </w:pPr>
      <w:hyperlink w:anchor="_Toc30921" w:history="1">
        <w:r>
          <w:rPr>
            <w:rFonts w:ascii="仿宋" w:eastAsia="仿宋" w:hAnsi="仿宋" w:cs="仿宋" w:hint="eastAsia"/>
            <w:lang w:eastAsia="zh-CN"/>
          </w:rPr>
          <w:t>十三、质量管理体系</w:t>
        </w:r>
        <w:r>
          <w:tab/>
        </w:r>
        <w:r>
          <w:fldChar w:fldCharType="begin"/>
        </w:r>
        <w:r>
          <w:instrText xml:space="preserve"> PAGEREF _Toc30921 \h </w:instrText>
        </w:r>
        <w:r>
          <w:fldChar w:fldCharType="separate"/>
        </w:r>
        <w:r>
          <w:t>51</w:t>
        </w:r>
        <w:r>
          <w:fldChar w:fldCharType="end"/>
        </w:r>
      </w:hyperlink>
    </w:p>
    <w:p>
      <w:pPr>
        <w:pStyle w:val="TOC2"/>
        <w:tabs>
          <w:tab w:val="right" w:leader="dot" w:pos="8306"/>
        </w:tabs>
      </w:pPr>
      <w:hyperlink w:anchor="_Toc28791" w:history="1">
        <w:r>
          <w:rPr>
            <w:rFonts w:ascii="仿宋" w:eastAsia="仿宋" w:hAnsi="仿宋" w:cs="仿宋" w:hint="eastAsia"/>
            <w:lang w:eastAsia="zh-CN"/>
          </w:rPr>
          <w:t>(一)、质量目标与方针</w:t>
        </w:r>
        <w:r>
          <w:tab/>
        </w:r>
        <w:r>
          <w:fldChar w:fldCharType="begin"/>
        </w:r>
        <w:r>
          <w:instrText xml:space="preserve"> PAGEREF _Toc28791 \h </w:instrText>
        </w:r>
        <w:r>
          <w:fldChar w:fldCharType="separate"/>
        </w:r>
        <w:r>
          <w:t>51</w:t>
        </w:r>
        <w:r>
          <w:fldChar w:fldCharType="end"/>
        </w:r>
      </w:hyperlink>
    </w:p>
    <w:p>
      <w:pPr>
        <w:pStyle w:val="TOC2"/>
        <w:tabs>
          <w:tab w:val="right" w:leader="dot" w:pos="8306"/>
        </w:tabs>
      </w:pPr>
      <w:hyperlink w:anchor="_Toc26638" w:history="1">
        <w:r>
          <w:rPr>
            <w:rFonts w:ascii="仿宋" w:eastAsia="仿宋" w:hAnsi="仿宋" w:cs="仿宋" w:hint="eastAsia"/>
            <w:lang w:eastAsia="zh-CN"/>
          </w:rPr>
          <w:t>(二)、质量管理责任</w:t>
        </w:r>
        <w:r>
          <w:tab/>
        </w:r>
        <w:r>
          <w:fldChar w:fldCharType="begin"/>
        </w:r>
        <w:r>
          <w:instrText xml:space="preserve"> PAGEREF _Toc26638 \h </w:instrText>
        </w:r>
        <w:r>
          <w:fldChar w:fldCharType="separate"/>
        </w:r>
        <w:r>
          <w:t>52</w:t>
        </w:r>
        <w:r>
          <w:fldChar w:fldCharType="end"/>
        </w:r>
      </w:hyperlink>
    </w:p>
    <w:p>
      <w:pPr>
        <w:pStyle w:val="TOC2"/>
        <w:tabs>
          <w:tab w:val="right" w:leader="dot" w:pos="8306"/>
        </w:tabs>
      </w:pPr>
      <w:hyperlink w:anchor="_Toc9240" w:history="1">
        <w:r>
          <w:rPr>
            <w:rFonts w:ascii="仿宋" w:eastAsia="仿宋" w:hAnsi="仿宋" w:cs="仿宋" w:hint="eastAsia"/>
            <w:lang w:eastAsia="zh-CN"/>
          </w:rPr>
          <w:t>(三)、质量管理体系文件</w:t>
        </w:r>
        <w:r>
          <w:tab/>
        </w:r>
        <w:r>
          <w:fldChar w:fldCharType="begin"/>
        </w:r>
        <w:r>
          <w:instrText xml:space="preserve"> PAGEREF _Toc9240 \h </w:instrText>
        </w:r>
        <w:r>
          <w:fldChar w:fldCharType="separate"/>
        </w:r>
        <w:r>
          <w:t>54</w:t>
        </w:r>
        <w:r>
          <w:fldChar w:fldCharType="end"/>
        </w:r>
      </w:hyperlink>
    </w:p>
    <w:p>
      <w:pPr>
        <w:pStyle w:val="TOC2"/>
        <w:tabs>
          <w:tab w:val="right" w:leader="dot" w:pos="8306"/>
        </w:tabs>
      </w:pPr>
      <w:hyperlink w:anchor="_Toc2939" w:history="1">
        <w:r>
          <w:rPr>
            <w:rFonts w:ascii="仿宋" w:eastAsia="仿宋" w:hAnsi="仿宋" w:cs="仿宋" w:hint="eastAsia"/>
            <w:lang w:eastAsia="zh-CN"/>
          </w:rPr>
          <w:t>(四)、质量培训与教育</w:t>
        </w:r>
        <w:r>
          <w:tab/>
        </w:r>
        <w:r>
          <w:fldChar w:fldCharType="begin"/>
        </w:r>
        <w:r>
          <w:instrText xml:space="preserve"> PAGEREF _Toc2939 \h </w:instrText>
        </w:r>
        <w:r>
          <w:fldChar w:fldCharType="separate"/>
        </w:r>
        <w:r>
          <w:t>56</w:t>
        </w:r>
        <w:r>
          <w:fldChar w:fldCharType="end"/>
        </w:r>
      </w:hyperlink>
    </w:p>
    <w:p>
      <w:pPr>
        <w:pStyle w:val="TOC2"/>
        <w:tabs>
          <w:tab w:val="right" w:leader="dot" w:pos="8306"/>
        </w:tabs>
      </w:pPr>
      <w:hyperlink w:anchor="_Toc14083" w:history="1">
        <w:r>
          <w:rPr>
            <w:rFonts w:ascii="仿宋" w:eastAsia="仿宋" w:hAnsi="仿宋" w:cs="仿宋" w:hint="eastAsia"/>
            <w:lang w:eastAsia="zh-CN"/>
          </w:rPr>
          <w:t>(五)、质量审核与评价</w:t>
        </w:r>
        <w:r>
          <w:tab/>
        </w:r>
        <w:r>
          <w:fldChar w:fldCharType="begin"/>
        </w:r>
        <w:r>
          <w:instrText xml:space="preserve"> PAGEREF _Toc14083 \h </w:instrText>
        </w:r>
        <w:r>
          <w:fldChar w:fldCharType="separate"/>
        </w:r>
        <w:r>
          <w:t>57</w:t>
        </w:r>
        <w:r>
          <w:fldChar w:fldCharType="end"/>
        </w:r>
      </w:hyperlink>
    </w:p>
    <w:p>
      <w:pPr>
        <w:pStyle w:val="TOC2"/>
        <w:tabs>
          <w:tab w:val="right" w:leader="dot" w:pos="8306"/>
        </w:tabs>
      </w:pPr>
      <w:hyperlink w:anchor="_Toc12995" w:history="1">
        <w:r>
          <w:rPr>
            <w:rFonts w:ascii="仿宋" w:eastAsia="仿宋" w:hAnsi="仿宋" w:cs="仿宋" w:hint="eastAsia"/>
            <w:lang w:eastAsia="zh-CN"/>
          </w:rPr>
          <w:t>(六)、不符合与纠正措施</w:t>
        </w:r>
        <w:r>
          <w:tab/>
        </w:r>
        <w:r>
          <w:fldChar w:fldCharType="begin"/>
        </w:r>
        <w:r>
          <w:instrText xml:space="preserve"> PAGEREF _Toc12995 \h </w:instrText>
        </w:r>
        <w:r>
          <w:fldChar w:fldCharType="separate"/>
        </w:r>
        <w:r>
          <w:t>58</w:t>
        </w:r>
        <w:r>
          <w:fldChar w:fldCharType="end"/>
        </w:r>
      </w:hyperlink>
    </w:p>
    <w:p>
      <w:pPr>
        <w:pStyle w:val="TOC1"/>
        <w:tabs>
          <w:tab w:val="right" w:leader="dot" w:pos="8306"/>
        </w:tabs>
      </w:pPr>
      <w:hyperlink w:anchor="_Toc6694" w:history="1">
        <w:r>
          <w:rPr>
            <w:rFonts w:ascii="仿宋" w:eastAsia="仿宋" w:hAnsi="仿宋" w:cs="仿宋" w:hint="eastAsia"/>
            <w:lang w:eastAsia="zh-CN"/>
          </w:rPr>
          <w:t>十四、非金属船舶项目变更管理</w:t>
        </w:r>
        <w:r>
          <w:tab/>
        </w:r>
        <w:r>
          <w:fldChar w:fldCharType="begin"/>
        </w:r>
        <w:r>
          <w:instrText xml:space="preserve"> PAGEREF _Toc6694 \h </w:instrText>
        </w:r>
        <w:r>
          <w:fldChar w:fldCharType="separate"/>
        </w:r>
        <w:r>
          <w:t>59</w:t>
        </w:r>
        <w:r>
          <w:fldChar w:fldCharType="end"/>
        </w:r>
      </w:hyperlink>
    </w:p>
    <w:p>
      <w:pPr>
        <w:pStyle w:val="TOC2"/>
        <w:tabs>
          <w:tab w:val="right" w:leader="dot" w:pos="8306"/>
        </w:tabs>
      </w:pPr>
      <w:hyperlink w:anchor="_Toc4868" w:history="1">
        <w:r>
          <w:rPr>
            <w:rFonts w:ascii="仿宋" w:eastAsia="仿宋" w:hAnsi="仿宋" w:cs="仿宋" w:hint="eastAsia"/>
            <w:lang w:eastAsia="zh-CN"/>
          </w:rPr>
          <w:t>(一)、变更申请与评估</w:t>
        </w:r>
        <w:r>
          <w:tab/>
        </w:r>
        <w:r>
          <w:fldChar w:fldCharType="begin"/>
        </w:r>
        <w:r>
          <w:instrText xml:space="preserve"> PAGEREF _Toc4868 \h </w:instrText>
        </w:r>
        <w:r>
          <w:fldChar w:fldCharType="separate"/>
        </w:r>
        <w:r>
          <w:t>59</w:t>
        </w:r>
        <w:r>
          <w:fldChar w:fldCharType="end"/>
        </w:r>
      </w:hyperlink>
    </w:p>
    <w:p>
      <w:pPr>
        <w:pStyle w:val="TOC2"/>
        <w:tabs>
          <w:tab w:val="right" w:leader="dot" w:pos="8306"/>
        </w:tabs>
      </w:pPr>
      <w:hyperlink w:anchor="_Toc7814" w:history="1">
        <w:r>
          <w:rPr>
            <w:rFonts w:ascii="仿宋" w:eastAsia="仿宋" w:hAnsi="仿宋" w:cs="仿宋" w:hint="eastAsia"/>
            <w:lang w:eastAsia="zh-CN"/>
          </w:rPr>
          <w:t>(二)、变更实施与控制</w:t>
        </w:r>
        <w:r>
          <w:tab/>
        </w:r>
        <w:r>
          <w:fldChar w:fldCharType="begin"/>
        </w:r>
        <w:r>
          <w:instrText xml:space="preserve"> PAGEREF _Toc7814 \h </w:instrText>
        </w:r>
        <w:r>
          <w:fldChar w:fldCharType="separate"/>
        </w:r>
        <w:r>
          <w:t>60</w:t>
        </w:r>
        <w:r>
          <w:fldChar w:fldCharType="end"/>
        </w:r>
      </w:hyperlink>
    </w:p>
    <w:p>
      <w:pPr>
        <w:pStyle w:val="TOC1"/>
        <w:tabs>
          <w:tab w:val="right" w:leader="dot" w:pos="8306"/>
        </w:tabs>
      </w:pPr>
      <w:hyperlink w:anchor="_Toc20512" w:history="1">
        <w:r>
          <w:rPr>
            <w:rFonts w:ascii="仿宋" w:eastAsia="仿宋" w:hAnsi="仿宋" w:cs="仿宋" w:hint="eastAsia"/>
            <w:lang w:eastAsia="zh-CN"/>
          </w:rPr>
          <w:t>十五、非金属船舶项目工程方案分析</w:t>
        </w:r>
        <w:r>
          <w:tab/>
        </w:r>
        <w:r>
          <w:fldChar w:fldCharType="begin"/>
        </w:r>
        <w:r>
          <w:instrText xml:space="preserve"> PAGEREF _Toc20512 \h </w:instrText>
        </w:r>
        <w:r>
          <w:fldChar w:fldCharType="separate"/>
        </w:r>
        <w:r>
          <w:t>60</w:t>
        </w:r>
        <w:r>
          <w:fldChar w:fldCharType="end"/>
        </w:r>
      </w:hyperlink>
    </w:p>
    <w:p>
      <w:pPr>
        <w:pStyle w:val="TOC2"/>
        <w:tabs>
          <w:tab w:val="right" w:leader="dot" w:pos="8306"/>
        </w:tabs>
      </w:pPr>
      <w:hyperlink w:anchor="_Toc23459" w:history="1">
        <w:r>
          <w:rPr>
            <w:rFonts w:ascii="仿宋" w:eastAsia="仿宋" w:hAnsi="仿宋" w:cs="仿宋" w:hint="eastAsia"/>
            <w:lang w:eastAsia="zh-CN"/>
          </w:rPr>
          <w:t>(一)、建筑工程设计原则</w:t>
        </w:r>
        <w:r>
          <w:tab/>
        </w:r>
        <w:r>
          <w:fldChar w:fldCharType="begin"/>
        </w:r>
        <w:r>
          <w:instrText xml:space="preserve"> PAGEREF _Toc23459 \h </w:instrText>
        </w:r>
        <w:r>
          <w:fldChar w:fldCharType="separate"/>
        </w:r>
        <w:r>
          <w:t>60</w:t>
        </w:r>
        <w:r>
          <w:fldChar w:fldCharType="end"/>
        </w:r>
      </w:hyperlink>
    </w:p>
    <w:p>
      <w:pPr>
        <w:pStyle w:val="TOC2"/>
        <w:tabs>
          <w:tab w:val="right" w:leader="dot" w:pos="8306"/>
        </w:tabs>
      </w:pPr>
      <w:hyperlink w:anchor="_Toc16916" w:history="1">
        <w:r>
          <w:rPr>
            <w:rFonts w:ascii="仿宋" w:eastAsia="仿宋" w:hAnsi="仿宋" w:cs="仿宋" w:hint="eastAsia"/>
            <w:lang w:eastAsia="zh-CN"/>
          </w:rPr>
          <w:t>(二)、土建工程建设指标</w:t>
        </w:r>
        <w:r>
          <w:tab/>
        </w:r>
        <w:r>
          <w:fldChar w:fldCharType="begin"/>
        </w:r>
        <w:r>
          <w:instrText xml:space="preserve"> PAGEREF _Toc16916 \h </w:instrText>
        </w:r>
        <w:r>
          <w:fldChar w:fldCharType="separate"/>
        </w:r>
        <w:r>
          <w:t>64</w:t>
        </w:r>
        <w:r>
          <w:fldChar w:fldCharType="end"/>
        </w:r>
      </w:hyperlink>
    </w:p>
    <w:p>
      <w:pPr>
        <w:pStyle w:val="TOC1"/>
        <w:tabs>
          <w:tab w:val="right" w:leader="dot" w:pos="8306"/>
        </w:tabs>
      </w:pPr>
      <w:hyperlink w:anchor="_Toc30211" w:history="1">
        <w:r>
          <w:rPr>
            <w:rFonts w:ascii="仿宋" w:eastAsia="仿宋" w:hAnsi="仿宋" w:cs="仿宋" w:hint="eastAsia"/>
            <w:lang w:eastAsia="zh-CN"/>
          </w:rPr>
          <w:t>十六、利益相关者分析与沟通计划</w:t>
        </w:r>
        <w:r>
          <w:tab/>
        </w:r>
        <w:r>
          <w:fldChar w:fldCharType="begin"/>
        </w:r>
        <w:r>
          <w:instrText xml:space="preserve"> PAGEREF _Toc30211 \h </w:instrText>
        </w:r>
        <w:r>
          <w:fldChar w:fldCharType="separate"/>
        </w:r>
        <w:r>
          <w:t>65</w:t>
        </w:r>
        <w:r>
          <w:fldChar w:fldCharType="end"/>
        </w:r>
      </w:hyperlink>
    </w:p>
    <w:p>
      <w:pPr>
        <w:pStyle w:val="TOC2"/>
        <w:tabs>
          <w:tab w:val="right" w:leader="dot" w:pos="8306"/>
        </w:tabs>
      </w:pPr>
      <w:hyperlink w:anchor="_Toc24039" w:history="1">
        <w:r>
          <w:rPr>
            <w:rFonts w:ascii="仿宋" w:eastAsia="仿宋" w:hAnsi="仿宋" w:cs="仿宋" w:hint="eastAsia"/>
            <w:lang w:eastAsia="zh-CN"/>
          </w:rPr>
          <w:t>(一)、利益相关者分析</w:t>
        </w:r>
        <w:r>
          <w:tab/>
        </w:r>
        <w:r>
          <w:fldChar w:fldCharType="begin"/>
        </w:r>
        <w:r>
          <w:instrText xml:space="preserve"> PAGEREF _Toc24039 \h </w:instrText>
        </w:r>
        <w:r>
          <w:fldChar w:fldCharType="separate"/>
        </w:r>
        <w:r>
          <w:t>65</w:t>
        </w:r>
        <w:r>
          <w:fldChar w:fldCharType="end"/>
        </w:r>
      </w:hyperlink>
    </w:p>
    <w:p>
      <w:pPr>
        <w:pStyle w:val="TOC2"/>
        <w:tabs>
          <w:tab w:val="right" w:leader="dot" w:pos="8306"/>
        </w:tabs>
      </w:pPr>
      <w:hyperlink w:anchor="_Toc11991" w:history="1">
        <w:r>
          <w:rPr>
            <w:rFonts w:ascii="仿宋" w:eastAsia="仿宋" w:hAnsi="仿宋" w:cs="仿宋" w:hint="eastAsia"/>
            <w:lang w:eastAsia="zh-CN"/>
          </w:rPr>
          <w:t>(二)、沟通计划</w:t>
        </w:r>
        <w:r>
          <w:tab/>
        </w:r>
        <w:r>
          <w:fldChar w:fldCharType="begin"/>
        </w:r>
        <w:r>
          <w:instrText xml:space="preserve"> PAGEREF _Toc11991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30"/>
      <w:r>
        <w:rPr>
          <w:rFonts w:ascii="仿宋" w:eastAsia="仿宋" w:hAnsi="仿宋" w:cs="仿宋" w:hint="eastAsia"/>
          <w:sz w:val="28"/>
          <w:lang w:eastAsia="zh-CN"/>
        </w:rPr>
        <w:t>一、非金属船舶项目绩效评估</w:t>
      </w:r>
      <w:bookmarkEnd w:id="2"/>
    </w:p>
    <w:p>
      <w:pPr>
        <w:pStyle w:val="Heading2"/>
        <w:rPr>
          <w:rFonts w:ascii="仿宋" w:eastAsia="仿宋" w:hAnsi="仿宋" w:cs="仿宋" w:hint="eastAsia"/>
          <w:lang w:eastAsia="zh-CN"/>
        </w:rPr>
      </w:pPr>
      <w:bookmarkStart w:id="3" w:name="_Toc283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船舶项目中，我们设计了一套全面的绩效评估指标，以确保非金属船舶项目的可控和成功交付。这些指标跨足非金属船舶项目目标、成本、进度和质量等多个维度，为我们提供了全面洞察非金属船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目标达成率是我们关注的首要指标。我们设定了明确的目标，并通过定期监测和评估，迅速发现并应对潜在的目标偏差。这为非金属船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成本绩效是另一个核心关注点。通过实际成本与预算成本的对比分析，我们深入了解成本差异的原因，及时调整资源分配，保持非金属船舶项目在经济效益方面的合理水平。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进度作为关键的绩效指标之一，得到了精心的关注。我们制定了详细的非金属船舶项目进度计划，并设立了进度符合度指标，确保实际进度与计划进度保持一致。这使我们能够快速发现和解决潜在的进度问题，保持非金属船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金属船舶项目绩效的不可或缺的一环。我们引入了一系列的质量标准和客户满意度指标，以确保非金属船舶项目交付的成果在质量上达到或超越预期水平。通过持续监测这些指标，我们努力提升非金属船舶项目整体质量水平，为非金属船舶项目的成功交付提供有力保障。通过这些科学且全面的绩效评估，我们能够更好地引导非金属船舶项目的持续改进，确保非金属船舶项目目标的顺利达成。</w:t>
      </w:r>
    </w:p>
    <w:p>
      <w:pPr>
        <w:pStyle w:val="Heading2"/>
        <w:ind w:firstLine="560" w:firstLineChars="200"/>
        <w:rPr>
          <w:rFonts w:ascii="仿宋" w:eastAsia="仿宋" w:hAnsi="仿宋" w:cs="仿宋" w:hint="eastAsia"/>
          <w:sz w:val="28"/>
          <w:lang w:eastAsia="zh-CN"/>
        </w:rPr>
      </w:pPr>
      <w:bookmarkStart w:id="4" w:name="_Toc3069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绩效评估是非金属船舶项目中的关键环节，为确保非金属船舶项目达到预期目标，我们采用了多层次、多维度的绩效评估方法。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金属船舶项目的战略目标对齐，确保每个决策和行动都与非金属船舶项目整体目标保持一致。团队会定期召开战略对齐会议，审视当前工作与非金属船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非金属船舶项目进度、质量、成本和风险等方面。这些指标通过数据收集和分析，为非金属船舶项目管理团队提供了客观的评估依据。例如，我们通过非金属船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绩效评估不仅仅停留在非金属船舶项目内部，还考虑了非金属船舶项目对外部环境的影响。我们定期进行干系人满意度调查，以了解各利益相关方对非金属船舶项目的期望和满意度，并及时做出调整。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这种多层次、多角度的绩效评估方法，使得我们能够全面了解非金属船舶项目的运行状态，及时做出调整，确保非金属船舶项目在不断变化的环境中保持稳健前行。</w:t>
      </w:r>
    </w:p>
    <w:p>
      <w:pPr>
        <w:pStyle w:val="Heading2"/>
        <w:ind w:firstLine="560" w:firstLineChars="200"/>
        <w:rPr>
          <w:rFonts w:ascii="仿宋" w:eastAsia="仿宋" w:hAnsi="仿宋" w:cs="仿宋" w:hint="eastAsia"/>
          <w:sz w:val="28"/>
          <w:lang w:eastAsia="zh-CN"/>
        </w:rPr>
      </w:pPr>
      <w:bookmarkStart w:id="5" w:name="_Toc301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为了确保非金属船舶项目的有效管理和不断优化，我们采用了精心设计的绩效评估周期。这个周期旨在实现灵活、实时和全面的评估，以适应非金属船舶项目执行中的各种挑战。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金属船舶项目的不同需求，分为短期、中期和长期。短期评估关注每个迭代或工作周期，以及时发现和解决当前任务中的问题。中期评估涵盖几个迭代，深入了解整体非金属船舶项目的趋势和性能。长期评估则着眼于整个非金属船舶项目阶段，确保非金属船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金属船舶项目管理工具和协作平台，团队成员能够随时更新和分享非金属船舶项目数据。这种实时性的反馈机制使我们能够及时察觉潜在问题，快速调整，保持非金属船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金属船舶项目的决策制定密不可分。每个周期的非金属船舶项目回顾会议成为集体总结经验、识别问题深层次原因并找到创新解决方案的平台。这种定期的反思与调整机制使非金属船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66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77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非金属船舶项目的主要产品是XXXX，预计年产值为XXX万元。这一产品在市场中占据着重要的地位，其广泛的应用范围使得该非金属船舶项目的市场前景非常广阔。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金属船舶项目的xxx产品作为重要的原材料之一，将在多个领域发挥关键作用。其在建筑、交通、能源等方面的广泛应用将为整个产业链提供强大的支持，形成产业协同效应。非金属船舶项目的年产值XXX万XXX万XXX万万元不仅反映了其在市场上的巨大潜力，更预示着它对国民经济的积极贡献。这种关联度高、涉及面广的产业关系，使得该非金属船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78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总征地面积为XXXX平方米，相当于约XX.XX亩，其中净用地面积为XXXX平方米，红线范围内相当于约XX.XX亩。这一用地规模充分考虑了非金属船舶项目的建设需求，保障了非金属船舶项目在合适的空间内得以充分发展。非金属船舶项目规划的总建筑面积为XXXX平方米，其中主体工程建设占XXXX平方米，计容建筑面积达XXXX平方米。预计建筑工程的投资将达到XXXX万元，为非金属船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计划购置的设备共计XXXX台（套），设备购置费用为XXXX万元。这一设备购置计划充分考虑到非金属船舶项目的生产需求和技术要求，确保了非金属船舶项目在生产运营中具备先进的技术装备和高效的生产能力。设备的合理配置将为非金属船舶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计划总投资为XXXX万元，预计年实现营业收入为XXXX万元。这一产能规模的设定旨在确保非金属船舶项目能够在投资与回报之间取得平衡，实现长期可持续的发展。非金属船舶项目的总投资充分考虑到各个方面的需求，包括用地建设、设备购置等多个环节，以确保非金属船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00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354"/>
      <w:r>
        <w:rPr>
          <w:rFonts w:ascii="仿宋" w:eastAsia="仿宋" w:hAnsi="仿宋" w:cs="仿宋" w:hint="eastAsia"/>
          <w:lang w:eastAsia="zh-CN"/>
        </w:rPr>
        <w:t>(一)、非金属船舶行业分析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行业一直以来都是市场的关注焦点。行业内的发展趋势、竞争态势以及潜在机会都对非金属船舶项目的推进产生深远的影响。通过深入研究行业的整体概貌，我们将更好地理解行业的核心特征，为非金属船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船舶行业，技术一直是推动创新和发展的关键因素。我们将对当前技术趋势进行详尽分析，包括但不限于人工智能、大数据应用、先进制造技术等。这有助于非金属船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金属船舶项目成功的基础。我们将对主要竞争对手进行深入研究，包括其市场份额、产品特点、市场定位等。通过全面了解竞争对手的优势和劣势，非金属船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825"/>
      <w:r>
        <w:rPr>
          <w:rFonts w:ascii="仿宋" w:eastAsia="仿宋" w:hAnsi="仿宋" w:cs="仿宋" w:hint="eastAsia"/>
          <w:sz w:val="28"/>
          <w:lang w:eastAsia="zh-CN"/>
        </w:rPr>
        <w:t>(二)、非金属船舶市场分析预测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金属船舶市场未来的增长趋势。这包括市场的整体规模、各细分领域的发展趋势等。非金属船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金属船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非金属船舶项目实施过程中需要充分考虑的因素。我们将对市场风险进行全面评估，包括但不限于政策法规风险、市场竞争风险、技术变革风险等。通过对潜在风险的深入分析，非金属船舶项目可以制定相应的风险缓解策略，降低不确定性对非金属船舶项目的影响。</w:t>
      </w:r>
    </w:p>
    <w:p>
      <w:pPr>
        <w:pStyle w:val="Heading1"/>
        <w:ind w:firstLine="560" w:firstLineChars="200"/>
        <w:rPr>
          <w:rFonts w:ascii="仿宋" w:eastAsia="仿宋" w:hAnsi="仿宋" w:cs="仿宋" w:hint="eastAsia"/>
          <w:sz w:val="28"/>
          <w:lang w:eastAsia="zh-CN"/>
        </w:rPr>
      </w:pPr>
      <w:bookmarkStart w:id="12" w:name="_Toc18255"/>
      <w:r>
        <w:rPr>
          <w:rFonts w:ascii="仿宋" w:eastAsia="仿宋" w:hAnsi="仿宋" w:cs="仿宋" w:hint="eastAsia"/>
          <w:sz w:val="28"/>
          <w:lang w:eastAsia="zh-CN"/>
        </w:rPr>
        <w:t>四、非金属船舶项目概论</w:t>
      </w:r>
      <w:bookmarkEnd w:id="12"/>
    </w:p>
    <w:p>
      <w:pPr>
        <w:pStyle w:val="Heading2"/>
        <w:rPr>
          <w:rFonts w:ascii="仿宋" w:eastAsia="仿宋" w:hAnsi="仿宋" w:cs="仿宋" w:hint="eastAsia"/>
          <w:lang w:eastAsia="zh-CN"/>
        </w:rPr>
      </w:pPr>
      <w:bookmarkStart w:id="13" w:name="_Toc2183"/>
      <w:r>
        <w:rPr>
          <w:rFonts w:ascii="仿宋" w:eastAsia="仿宋" w:hAnsi="仿宋" w:cs="仿宋" w:hint="eastAsia"/>
          <w:lang w:eastAsia="zh-CN"/>
        </w:rPr>
        <w:t>(一)、非金属船舶项目概况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起源追溯至对市场的深入洞察。市场的不断演变与变革为非金属船舶项目提供了难得的机遇。当前市场存在的需求缺口和变革的大环境共同构成了非金属船舶项目的背景。这个非金属船舶项目旨在充分利用市场机遇，填补行业中尚未满足的需求，为客户提供全新的解决方案。市场的变革和需求的增长使得这个非金属船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非金属船舶项目名称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正式命名为非金属船舶。这个名称不仅仅是一个标识，更代表了非金属船舶项目的核心理念和愿景。它蕴含着非金属船舶项目所要解决问题的关键字，具有强烈的表达和辨识度，为非金属船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非金属船舶项目目标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核心目标是提供一种全新、高效的解决方案，满足客户日益增长的需求。非金属船舶项目追求的不仅仅是满足市场需求，更是在市场中获得卓越的竞争优势。通过不断提升产品或服务的质量和创新水平，非金属船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非金属船舶项目范围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全面涵盖了产品研发、制造、市场推广和售后服务，确保从产品设计到最终用户体验的全方位关注。这一全面的非金属船舶项目范围是为了确保非金属船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非金属船舶项目时间表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非金属船舶项目计划在未来18个月内完成，包括研发、测试、市场试点和正式推出等不同阶段。这个时间表的合理设计是为了确保非金属船舶项目各个阶段的顺利推进，以便按时交付高质量的成果。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非金属船舶项目预算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非金属船舶项目总预算估算为XX百万美元，主要分配在研发、市场推广、人员培训和运营等方面。这一充足的预算为非金属船舶项目提供了充足的资源，确保非金属船舶项目在各个方面都能取得优异的表现。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非金属船舶项目风险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可能面临的风险包括市场接受度低、技术难题、竞争激烈等。非金属船舶项目团队已经制定了相应的风险应对计划，通过前瞻性的风险管理，确保非金属船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非金属船舶项目团队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非金属船舶项目汇聚了一支经验丰富、多领域专业素养的核心团队，确保非金属船舶项目在各个方面都能拥有高水平的执行力。团队的协同作战是非金属船舶项目成功的关键因素之一。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非金属船舶项目背景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非金属船舶项目的背景根植于市场对更高效、创新产品的渴望，同时也受到科技发展对行业格局的深刻改变的影响。这为非金属船舶项目提供了广阔的发展空间和市场需求。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非金属船舶项目现状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截至目前，非金属船舶项目已完成市场调研和技术验证，取得了初步的成功。这为非金属船舶项目在未来的发展奠定了坚实的基础，为更远大的目标打下了坚实的基石。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57"/>
      <w:r>
        <w:rPr>
          <w:rFonts w:ascii="仿宋" w:eastAsia="仿宋" w:hAnsi="仿宋" w:cs="仿宋" w:hint="eastAsia"/>
          <w:sz w:val="28"/>
          <w:lang w:eastAsia="zh-CN"/>
        </w:rPr>
        <w:t>(二)、非金属船舶项目目标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keyword》非金属船舶项目首要业务目标是在市场中占据有利地位，实现产品/服务的成功推广和销售。通过不断提升产品质量、创新性，非金属船舶项目追求成为行业中的领导者，赢得更多客户的青睐。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在科技迅速发展的时代，非金属船舶项目着眼于技术创新。通过持续的研发和技术升级，非金属船舶项目旨在推出更具创新性的产品或服务，以满足市场对新鲜、先进解决方案的需求。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为了建立可持续的客户关系，非金属船舶项目设定了客户满意度目标。通过提供卓越的产品质量和优质的客户服务，非金属船舶项目追求赢得客户的信任和忠诚度，确保他们的满意度达到行业领先水平。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非金属船舶项目注重社会责任和可持续发展。通过实施环保、社会责任非金属船舶项目，非金属船舶项目致力于在经济发展的同时保护环境，促进社会公平，实现可持续经营。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非金属船舶项目的团队是实现目标的核心驱动力。因此，非金属船舶项目设定了团队发展目标，包括提升团队成员的专业技能、培养领导力，以及搭建协同高效的团队工作氛围。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299"/>
      <w:r>
        <w:rPr>
          <w:rFonts w:ascii="仿宋" w:eastAsia="仿宋" w:hAnsi="仿宋" w:cs="仿宋" w:hint="eastAsia"/>
          <w:sz w:val="28"/>
          <w:lang w:eastAsia="zh-CN"/>
        </w:rPr>
        <w:t>(三)、非金属船舶项目提出的理由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非金属船舶项目提出的理由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提出源于对市场机遇的深刻洞察。当前市场中存在的需求缺口和行业发展趋势表明，有巨大的商业机会等待被开发。通过准确捕捉市场机遇，非金属船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理念基于对技术创新的信仰。通过持续的研发和技术投入，非金属船舶项目有望推出更具创新性的产品或服务。在科技飞速发展的当下，非金属船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提出是为了增强企业的行业竞争力。通过提升产品或服务的质量和独特性，非金属船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响应了消费者需求的变化。随着社会和科技的不断发展，消费者对产品和服务的需求也在发生变化。通过深入了解并及时回应消费者的新需求，非金属船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非金属船舶项目的提出是企业战略发展规划的一部分。在面对日益激烈的市场竞争和不断变化的商业环境中，非金属船舶项目作为企业战略的一环，旨在为企业开辟新的增长领域，巩固企业在行业中的地位。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提出不仅仅是基于商业考量，还注重社会责任。通过推出环保、社会责任等方面的非金属船舶项目，非金属船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非金属船舶项目的提出反映了对利益相关者期望的关注。包括客户、员工、投资者等利益相关者在企业发展中都有着各自的期望，非金属船舶项目力求在满足这些期望的同时，取得更大的共赢。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8463"/>
      <w:r>
        <w:rPr>
          <w:rFonts w:ascii="仿宋" w:eastAsia="仿宋" w:hAnsi="仿宋" w:cs="仿宋" w:hint="eastAsia"/>
          <w:sz w:val="28"/>
          <w:lang w:eastAsia="zh-CN"/>
        </w:rPr>
        <w:t>(四)、非金属船舶项目意义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在实施非金属船舶项目的过程中，我们不仅仅是在追逐商业成功，更是为企业和社会的多个层面创造了深远的意义。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的首要意义在于提升企业的市场竞争力。通过持续的创新和对产品质量的高标准要求，非金属船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金属船舶项目的推进将促使行业技术水平的提升。通过引入先进技术和创新性解决方案，非金属船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金属船舶项目不仅创造了大量就业机会，提高了就业水平，还注重社会责任和环保。通过参与社会公益事业和推动环保非金属船舶项目，非金属船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综合而言，非金属船舶项目意义重大，不仅推动了企业的发展，也为行业和社会的进步贡献了积极力量。这是一个全面而深刻的影响，将在未来产生可持续的正面效应。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514"/>
      <w:r>
        <w:rPr>
          <w:rFonts w:ascii="仿宋" w:eastAsia="仿宋" w:hAnsi="仿宋" w:cs="仿宋" w:hint="eastAsia"/>
          <w:sz w:val="28"/>
          <w:lang w:eastAsia="zh-CN"/>
        </w:rPr>
        <w:t>(五)、非金属船舶项目背景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在当今迅猛发展的商业环境中，非金属船舶项目的动因根植于对多方面因素的审慎考量。这个非金属船舶项目的提出并非孤立的决策，而是对企业所处背景深入思考的产物。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金属船舶项目背后的首要原因。科技的迅速发展和全球市场的快速变化使得企业必须灵活应对。非金属船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竞争的激烈程度也是非金属船舶项目背景中不可忽视的一环。企业需要在激烈竞争中脱颖而出，为此，非金属船舶项目致力于打破常规，提供独特的价值主张，以吸引客户并确保市场份额的增长。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技术的迅速发展为企业带来了机遇与挑战。作为非金属船舶项目启动的背景之一，对新兴技术的应用将有助于提升企业的技术水平，使其在不断演进的商业环境中保持竞争优势。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此外，社会对企业责任的期望也在逐渐升高。非金属船舶项目充分融入了社会责任的理念，通过可持续经营和社会公益非金属船舶项目，企图为社会贡献一份力量，在商业成功的同时关注社会价值。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4566"/>
      <w:r>
        <w:rPr>
          <w:rFonts w:ascii="仿宋" w:eastAsia="仿宋" w:hAnsi="仿宋" w:cs="仿宋" w:hint="eastAsia"/>
          <w:sz w:val="28"/>
          <w:lang w:eastAsia="zh-CN"/>
        </w:rPr>
        <w:t>五、非金属船舶项目文档管理</w:t>
      </w:r>
      <w:bookmarkEnd w:id="18"/>
    </w:p>
    <w:p>
      <w:pPr>
        <w:pStyle w:val="Heading2"/>
        <w:rPr>
          <w:rFonts w:ascii="仿宋" w:eastAsia="仿宋" w:hAnsi="仿宋" w:cs="仿宋" w:hint="eastAsia"/>
          <w:lang w:eastAsia="zh-CN"/>
        </w:rPr>
      </w:pPr>
      <w:bookmarkStart w:id="19" w:name="_Toc1985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非金属船舶项目高度重视文档的质量和准确性，以支持非金属船舶项目的各项活动和决策。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https://d.book118.com/748024022106006022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非金属船舶项目规划设计纲要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C5DEF"/>
    <w:rsid w:val="33BC5D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2402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2023-12-30T13:01:00Z</dcterms:created>
  <dcterms:modified xsi:type="dcterms:W3CDTF">2023-12-30T13:01:39Z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9C7969D62E1846798C1E9B5D1D902812_11</vt:lpwstr>
  </property>
  <property fmtid="{D5CDD505-2E9C-101B-9397-08002B2CF9AE}" pid="3" name="KSOProductBuildVer">
    <vt:lpwstr>2052-12.1.0.16120</vt:lpwstr>
  </property>
</Properties>
</file>