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其他饲养动物项目规划设计蓝图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1" w:history="1">
        <w:r>
          <w:rPr>
            <w:rFonts w:ascii="仿宋" w:eastAsia="仿宋" w:hAnsi="仿宋" w:cs="仿宋" w:hint="eastAsia"/>
            <w:lang w:eastAsia="zh-CN"/>
          </w:rPr>
          <w:t>概论</w:t>
        </w:r>
        <w:r>
          <w:tab/>
        </w:r>
        <w:r>
          <w:fldChar w:fldCharType="begin"/>
        </w:r>
        <w:r>
          <w:instrText xml:space="preserve"> PAGEREF _Toc3041 \h </w:instrText>
        </w:r>
        <w:r>
          <w:fldChar w:fldCharType="separate"/>
        </w:r>
        <w:r>
          <w:t>3</w:t>
        </w:r>
        <w:r>
          <w:fldChar w:fldCharType="end"/>
        </w:r>
      </w:hyperlink>
    </w:p>
    <w:p>
      <w:pPr>
        <w:pStyle w:val="TOC1"/>
        <w:tabs>
          <w:tab w:val="right" w:leader="dot" w:pos="8306"/>
        </w:tabs>
      </w:pPr>
      <w:hyperlink w:anchor="_Toc24592" w:history="1">
        <w:r>
          <w:rPr>
            <w:rFonts w:ascii="仿宋" w:eastAsia="仿宋" w:hAnsi="仿宋" w:cs="仿宋" w:hint="eastAsia"/>
            <w:lang w:eastAsia="zh-CN"/>
          </w:rPr>
          <w:t>一、其他饲养动物项目建设背景及必要性分析</w:t>
        </w:r>
        <w:r>
          <w:tab/>
        </w:r>
        <w:r>
          <w:fldChar w:fldCharType="begin"/>
        </w:r>
        <w:r>
          <w:instrText xml:space="preserve"> PAGEREF _Toc24592 \h </w:instrText>
        </w:r>
        <w:r>
          <w:fldChar w:fldCharType="separate"/>
        </w:r>
        <w:r>
          <w:t>3</w:t>
        </w:r>
        <w:r>
          <w:fldChar w:fldCharType="end"/>
        </w:r>
      </w:hyperlink>
    </w:p>
    <w:p>
      <w:pPr>
        <w:pStyle w:val="TOC2"/>
        <w:tabs>
          <w:tab w:val="right" w:leader="dot" w:pos="8306"/>
        </w:tabs>
      </w:pPr>
      <w:hyperlink w:anchor="_Toc17916" w:history="1">
        <w:r>
          <w:rPr>
            <w:rFonts w:ascii="仿宋" w:eastAsia="仿宋" w:hAnsi="仿宋" w:cs="仿宋" w:hint="eastAsia"/>
            <w:lang w:eastAsia="zh-CN"/>
          </w:rPr>
          <w:t>(一)、其他饲养动物项目背景分析</w:t>
        </w:r>
        <w:r>
          <w:tab/>
        </w:r>
        <w:r>
          <w:fldChar w:fldCharType="begin"/>
        </w:r>
        <w:r>
          <w:instrText xml:space="preserve"> PAGEREF _Toc17916 \h </w:instrText>
        </w:r>
        <w:r>
          <w:fldChar w:fldCharType="separate"/>
        </w:r>
        <w:r>
          <w:t>3</w:t>
        </w:r>
        <w:r>
          <w:fldChar w:fldCharType="end"/>
        </w:r>
      </w:hyperlink>
    </w:p>
    <w:p>
      <w:pPr>
        <w:pStyle w:val="TOC2"/>
        <w:tabs>
          <w:tab w:val="right" w:leader="dot" w:pos="8306"/>
        </w:tabs>
      </w:pPr>
      <w:hyperlink w:anchor="_Toc3588" w:history="1">
        <w:r>
          <w:rPr>
            <w:rFonts w:ascii="仿宋" w:eastAsia="仿宋" w:hAnsi="仿宋" w:cs="仿宋" w:hint="eastAsia"/>
            <w:lang w:eastAsia="zh-CN"/>
          </w:rPr>
          <w:t>(二)、其他饲养动物项目建设必要性分析</w:t>
        </w:r>
        <w:r>
          <w:tab/>
        </w:r>
        <w:r>
          <w:fldChar w:fldCharType="begin"/>
        </w:r>
        <w:r>
          <w:instrText xml:space="preserve"> PAGEREF _Toc3588 \h </w:instrText>
        </w:r>
        <w:r>
          <w:fldChar w:fldCharType="separate"/>
        </w:r>
        <w:r>
          <w:t>5</w:t>
        </w:r>
        <w:r>
          <w:fldChar w:fldCharType="end"/>
        </w:r>
      </w:hyperlink>
    </w:p>
    <w:p>
      <w:pPr>
        <w:pStyle w:val="TOC1"/>
        <w:tabs>
          <w:tab w:val="right" w:leader="dot" w:pos="8306"/>
        </w:tabs>
      </w:pPr>
      <w:hyperlink w:anchor="_Toc9461" w:history="1">
        <w:r>
          <w:rPr>
            <w:rFonts w:ascii="仿宋" w:eastAsia="仿宋" w:hAnsi="仿宋" w:cs="仿宋" w:hint="eastAsia"/>
            <w:lang w:eastAsia="zh-CN"/>
          </w:rPr>
          <w:t>二、其他饲养动物项目绩效评估</w:t>
        </w:r>
        <w:r>
          <w:tab/>
        </w:r>
        <w:r>
          <w:fldChar w:fldCharType="begin"/>
        </w:r>
        <w:r>
          <w:instrText xml:space="preserve"> PAGEREF _Toc9461 \h </w:instrText>
        </w:r>
        <w:r>
          <w:fldChar w:fldCharType="separate"/>
        </w:r>
        <w:r>
          <w:t>6</w:t>
        </w:r>
        <w:r>
          <w:fldChar w:fldCharType="end"/>
        </w:r>
      </w:hyperlink>
    </w:p>
    <w:p>
      <w:pPr>
        <w:pStyle w:val="TOC2"/>
        <w:tabs>
          <w:tab w:val="right" w:leader="dot" w:pos="8306"/>
        </w:tabs>
      </w:pPr>
      <w:hyperlink w:anchor="_Toc15793" w:history="1">
        <w:r>
          <w:rPr>
            <w:rFonts w:ascii="仿宋" w:eastAsia="仿宋" w:hAnsi="仿宋" w:cs="仿宋" w:hint="eastAsia"/>
            <w:lang w:eastAsia="zh-CN"/>
          </w:rPr>
          <w:t>(一)、绩效评估指标</w:t>
        </w:r>
        <w:r>
          <w:tab/>
        </w:r>
        <w:r>
          <w:fldChar w:fldCharType="begin"/>
        </w:r>
        <w:r>
          <w:instrText xml:space="preserve"> PAGEREF _Toc15793 \h </w:instrText>
        </w:r>
        <w:r>
          <w:fldChar w:fldCharType="separate"/>
        </w:r>
        <w:r>
          <w:t>6</w:t>
        </w:r>
        <w:r>
          <w:fldChar w:fldCharType="end"/>
        </w:r>
      </w:hyperlink>
    </w:p>
    <w:p>
      <w:pPr>
        <w:pStyle w:val="TOC2"/>
        <w:tabs>
          <w:tab w:val="right" w:leader="dot" w:pos="8306"/>
        </w:tabs>
      </w:pPr>
      <w:hyperlink w:anchor="_Toc6849" w:history="1">
        <w:r>
          <w:rPr>
            <w:rFonts w:ascii="仿宋" w:eastAsia="仿宋" w:hAnsi="仿宋" w:cs="仿宋" w:hint="eastAsia"/>
            <w:lang w:eastAsia="zh-CN"/>
          </w:rPr>
          <w:t>(二)、绩效评估方法</w:t>
        </w:r>
        <w:r>
          <w:tab/>
        </w:r>
        <w:r>
          <w:fldChar w:fldCharType="begin"/>
        </w:r>
        <w:r>
          <w:instrText xml:space="preserve"> PAGEREF _Toc6849 \h </w:instrText>
        </w:r>
        <w:r>
          <w:fldChar w:fldCharType="separate"/>
        </w:r>
        <w:r>
          <w:t>7</w:t>
        </w:r>
        <w:r>
          <w:fldChar w:fldCharType="end"/>
        </w:r>
      </w:hyperlink>
    </w:p>
    <w:p>
      <w:pPr>
        <w:pStyle w:val="TOC2"/>
        <w:tabs>
          <w:tab w:val="right" w:leader="dot" w:pos="8306"/>
        </w:tabs>
      </w:pPr>
      <w:hyperlink w:anchor="_Toc3578" w:history="1">
        <w:r>
          <w:rPr>
            <w:rFonts w:ascii="仿宋" w:eastAsia="仿宋" w:hAnsi="仿宋" w:cs="仿宋" w:hint="eastAsia"/>
            <w:lang w:eastAsia="zh-CN"/>
          </w:rPr>
          <w:t>(三)、绩效评估周期</w:t>
        </w:r>
        <w:r>
          <w:tab/>
        </w:r>
        <w:r>
          <w:fldChar w:fldCharType="begin"/>
        </w:r>
        <w:r>
          <w:instrText xml:space="preserve"> PAGEREF _Toc3578 \h </w:instrText>
        </w:r>
        <w:r>
          <w:fldChar w:fldCharType="separate"/>
        </w:r>
        <w:r>
          <w:t>8</w:t>
        </w:r>
        <w:r>
          <w:fldChar w:fldCharType="end"/>
        </w:r>
      </w:hyperlink>
    </w:p>
    <w:p>
      <w:pPr>
        <w:pStyle w:val="TOC1"/>
        <w:tabs>
          <w:tab w:val="right" w:leader="dot" w:pos="8306"/>
        </w:tabs>
      </w:pPr>
      <w:hyperlink w:anchor="_Toc21635" w:history="1">
        <w:r>
          <w:rPr>
            <w:rFonts w:ascii="仿宋" w:eastAsia="仿宋" w:hAnsi="仿宋" w:cs="仿宋" w:hint="eastAsia"/>
            <w:lang w:eastAsia="zh-CN"/>
          </w:rPr>
          <w:t>三、产品规划分析</w:t>
        </w:r>
        <w:r>
          <w:tab/>
        </w:r>
        <w:r>
          <w:fldChar w:fldCharType="begin"/>
        </w:r>
        <w:r>
          <w:instrText xml:space="preserve"> PAGEREF _Toc21635 \h </w:instrText>
        </w:r>
        <w:r>
          <w:fldChar w:fldCharType="separate"/>
        </w:r>
        <w:r>
          <w:t>9</w:t>
        </w:r>
        <w:r>
          <w:fldChar w:fldCharType="end"/>
        </w:r>
      </w:hyperlink>
    </w:p>
    <w:p>
      <w:pPr>
        <w:pStyle w:val="TOC2"/>
        <w:tabs>
          <w:tab w:val="right" w:leader="dot" w:pos="8306"/>
        </w:tabs>
      </w:pPr>
      <w:hyperlink w:anchor="_Toc8699" w:history="1">
        <w:r>
          <w:rPr>
            <w:rFonts w:ascii="仿宋" w:eastAsia="仿宋" w:hAnsi="仿宋" w:cs="仿宋" w:hint="eastAsia"/>
            <w:lang w:eastAsia="zh-CN"/>
          </w:rPr>
          <w:t>(一)、产品规划</w:t>
        </w:r>
        <w:r>
          <w:tab/>
        </w:r>
        <w:r>
          <w:fldChar w:fldCharType="begin"/>
        </w:r>
        <w:r>
          <w:instrText xml:space="preserve"> PAGEREF _Toc8699 \h </w:instrText>
        </w:r>
        <w:r>
          <w:fldChar w:fldCharType="separate"/>
        </w:r>
        <w:r>
          <w:t>9</w:t>
        </w:r>
        <w:r>
          <w:fldChar w:fldCharType="end"/>
        </w:r>
      </w:hyperlink>
    </w:p>
    <w:p>
      <w:pPr>
        <w:pStyle w:val="TOC2"/>
        <w:tabs>
          <w:tab w:val="right" w:leader="dot" w:pos="8306"/>
        </w:tabs>
      </w:pPr>
      <w:hyperlink w:anchor="_Toc4430" w:history="1">
        <w:r>
          <w:rPr>
            <w:rFonts w:ascii="仿宋" w:eastAsia="仿宋" w:hAnsi="仿宋" w:cs="仿宋" w:hint="eastAsia"/>
            <w:lang w:eastAsia="zh-CN"/>
          </w:rPr>
          <w:t>(二)、建设规模</w:t>
        </w:r>
        <w:r>
          <w:tab/>
        </w:r>
        <w:r>
          <w:fldChar w:fldCharType="begin"/>
        </w:r>
        <w:r>
          <w:instrText xml:space="preserve"> PAGEREF _Toc4430 \h </w:instrText>
        </w:r>
        <w:r>
          <w:fldChar w:fldCharType="separate"/>
        </w:r>
        <w:r>
          <w:t>10</w:t>
        </w:r>
        <w:r>
          <w:fldChar w:fldCharType="end"/>
        </w:r>
      </w:hyperlink>
    </w:p>
    <w:p>
      <w:pPr>
        <w:pStyle w:val="TOC1"/>
        <w:tabs>
          <w:tab w:val="right" w:leader="dot" w:pos="8306"/>
        </w:tabs>
      </w:pPr>
      <w:hyperlink w:anchor="_Toc19286" w:history="1">
        <w:r>
          <w:rPr>
            <w:rFonts w:ascii="仿宋" w:eastAsia="仿宋" w:hAnsi="仿宋" w:cs="仿宋" w:hint="eastAsia"/>
            <w:lang w:eastAsia="zh-CN"/>
          </w:rPr>
          <w:t>四、其他饲养动物项目可持续发展</w:t>
        </w:r>
        <w:r>
          <w:tab/>
        </w:r>
        <w:r>
          <w:fldChar w:fldCharType="begin"/>
        </w:r>
        <w:r>
          <w:instrText xml:space="preserve"> PAGEREF _Toc19286 \h </w:instrText>
        </w:r>
        <w:r>
          <w:fldChar w:fldCharType="separate"/>
        </w:r>
        <w:r>
          <w:t>11</w:t>
        </w:r>
        <w:r>
          <w:fldChar w:fldCharType="end"/>
        </w:r>
      </w:hyperlink>
    </w:p>
    <w:p>
      <w:pPr>
        <w:pStyle w:val="TOC2"/>
        <w:tabs>
          <w:tab w:val="right" w:leader="dot" w:pos="8306"/>
        </w:tabs>
      </w:pPr>
      <w:hyperlink w:anchor="_Toc6054" w:history="1">
        <w:r>
          <w:rPr>
            <w:rFonts w:ascii="仿宋" w:eastAsia="仿宋" w:hAnsi="仿宋" w:cs="仿宋" w:hint="eastAsia"/>
            <w:lang w:eastAsia="zh-CN"/>
          </w:rPr>
          <w:t>(一)、可持续战略与实践</w:t>
        </w:r>
        <w:r>
          <w:tab/>
        </w:r>
        <w:r>
          <w:fldChar w:fldCharType="begin"/>
        </w:r>
        <w:r>
          <w:instrText xml:space="preserve"> PAGEREF _Toc6054 \h </w:instrText>
        </w:r>
        <w:r>
          <w:fldChar w:fldCharType="separate"/>
        </w:r>
        <w:r>
          <w:t>11</w:t>
        </w:r>
        <w:r>
          <w:fldChar w:fldCharType="end"/>
        </w:r>
      </w:hyperlink>
    </w:p>
    <w:p>
      <w:pPr>
        <w:pStyle w:val="TOC2"/>
        <w:tabs>
          <w:tab w:val="right" w:leader="dot" w:pos="8306"/>
        </w:tabs>
      </w:pPr>
      <w:hyperlink w:anchor="_Toc19496" w:history="1">
        <w:r>
          <w:rPr>
            <w:rFonts w:ascii="仿宋" w:eastAsia="仿宋" w:hAnsi="仿宋" w:cs="仿宋" w:hint="eastAsia"/>
            <w:lang w:eastAsia="zh-CN"/>
          </w:rPr>
          <w:t>(二)、环保与社会责任</w:t>
        </w:r>
        <w:r>
          <w:tab/>
        </w:r>
        <w:r>
          <w:fldChar w:fldCharType="begin"/>
        </w:r>
        <w:r>
          <w:instrText xml:space="preserve"> PAGEREF _Toc19496 \h </w:instrText>
        </w:r>
        <w:r>
          <w:fldChar w:fldCharType="separate"/>
        </w:r>
        <w:r>
          <w:t>12</w:t>
        </w:r>
        <w:r>
          <w:fldChar w:fldCharType="end"/>
        </w:r>
      </w:hyperlink>
    </w:p>
    <w:p>
      <w:pPr>
        <w:pStyle w:val="TOC1"/>
        <w:tabs>
          <w:tab w:val="right" w:leader="dot" w:pos="8306"/>
        </w:tabs>
      </w:pPr>
      <w:hyperlink w:anchor="_Toc2113" w:history="1">
        <w:r>
          <w:rPr>
            <w:rFonts w:ascii="仿宋" w:eastAsia="仿宋" w:hAnsi="仿宋" w:cs="仿宋" w:hint="eastAsia"/>
            <w:lang w:eastAsia="zh-CN"/>
          </w:rPr>
          <w:t>五、其他饲养动物项目建设单位说明</w:t>
        </w:r>
        <w:r>
          <w:tab/>
        </w:r>
        <w:r>
          <w:fldChar w:fldCharType="begin"/>
        </w:r>
        <w:r>
          <w:instrText xml:space="preserve"> PAGEREF _Toc2113 \h </w:instrText>
        </w:r>
        <w:r>
          <w:fldChar w:fldCharType="separate"/>
        </w:r>
        <w:r>
          <w:t>13</w:t>
        </w:r>
        <w:r>
          <w:fldChar w:fldCharType="end"/>
        </w:r>
      </w:hyperlink>
    </w:p>
    <w:p>
      <w:pPr>
        <w:pStyle w:val="TOC2"/>
        <w:tabs>
          <w:tab w:val="right" w:leader="dot" w:pos="8306"/>
        </w:tabs>
      </w:pPr>
      <w:hyperlink w:anchor="_Toc5451" w:history="1">
        <w:r>
          <w:rPr>
            <w:rFonts w:ascii="仿宋" w:eastAsia="仿宋" w:hAnsi="仿宋" w:cs="仿宋" w:hint="eastAsia"/>
            <w:lang w:eastAsia="zh-CN"/>
          </w:rPr>
          <w:t>(一)、其他饲养动物项目承办单位基本情况</w:t>
        </w:r>
        <w:r>
          <w:tab/>
        </w:r>
        <w:r>
          <w:fldChar w:fldCharType="begin"/>
        </w:r>
        <w:r>
          <w:instrText xml:space="preserve"> PAGEREF _Toc5451 \h </w:instrText>
        </w:r>
        <w:r>
          <w:fldChar w:fldCharType="separate"/>
        </w:r>
        <w:r>
          <w:t>13</w:t>
        </w:r>
        <w:r>
          <w:fldChar w:fldCharType="end"/>
        </w:r>
      </w:hyperlink>
    </w:p>
    <w:p>
      <w:pPr>
        <w:pStyle w:val="TOC2"/>
        <w:tabs>
          <w:tab w:val="right" w:leader="dot" w:pos="8306"/>
        </w:tabs>
      </w:pPr>
      <w:hyperlink w:anchor="_Toc32667" w:history="1">
        <w:r>
          <w:rPr>
            <w:rFonts w:ascii="仿宋" w:eastAsia="仿宋" w:hAnsi="仿宋" w:cs="仿宋" w:hint="eastAsia"/>
            <w:lang w:eastAsia="zh-CN"/>
          </w:rPr>
          <w:t>(二)、公司经济效益分析</w:t>
        </w:r>
        <w:r>
          <w:tab/>
        </w:r>
        <w:r>
          <w:fldChar w:fldCharType="begin"/>
        </w:r>
        <w:r>
          <w:instrText xml:space="preserve"> PAGEREF _Toc32667 \h </w:instrText>
        </w:r>
        <w:r>
          <w:fldChar w:fldCharType="separate"/>
        </w:r>
        <w:r>
          <w:t>13</w:t>
        </w:r>
        <w:r>
          <w:fldChar w:fldCharType="end"/>
        </w:r>
      </w:hyperlink>
    </w:p>
    <w:p>
      <w:pPr>
        <w:pStyle w:val="TOC1"/>
        <w:tabs>
          <w:tab w:val="right" w:leader="dot" w:pos="8306"/>
        </w:tabs>
      </w:pPr>
      <w:hyperlink w:anchor="_Toc19477" w:history="1">
        <w:r>
          <w:rPr>
            <w:rFonts w:ascii="仿宋" w:eastAsia="仿宋" w:hAnsi="仿宋" w:cs="仿宋" w:hint="eastAsia"/>
            <w:lang w:eastAsia="zh-CN"/>
          </w:rPr>
          <w:t>六、工艺说明</w:t>
        </w:r>
        <w:r>
          <w:tab/>
        </w:r>
        <w:r>
          <w:fldChar w:fldCharType="begin"/>
        </w:r>
        <w:r>
          <w:instrText xml:space="preserve"> PAGEREF _Toc19477 \h </w:instrText>
        </w:r>
        <w:r>
          <w:fldChar w:fldCharType="separate"/>
        </w:r>
        <w:r>
          <w:t>14</w:t>
        </w:r>
        <w:r>
          <w:fldChar w:fldCharType="end"/>
        </w:r>
      </w:hyperlink>
    </w:p>
    <w:p>
      <w:pPr>
        <w:pStyle w:val="TOC2"/>
        <w:tabs>
          <w:tab w:val="right" w:leader="dot" w:pos="8306"/>
        </w:tabs>
      </w:pPr>
      <w:hyperlink w:anchor="_Toc17749" w:history="1">
        <w:r>
          <w:rPr>
            <w:rFonts w:ascii="仿宋" w:eastAsia="仿宋" w:hAnsi="仿宋" w:cs="仿宋" w:hint="eastAsia"/>
            <w:lang w:eastAsia="zh-CN"/>
          </w:rPr>
          <w:t>(一)、技术管理特点</w:t>
        </w:r>
        <w:r>
          <w:tab/>
        </w:r>
        <w:r>
          <w:fldChar w:fldCharType="begin"/>
        </w:r>
        <w:r>
          <w:instrText xml:space="preserve"> PAGEREF _Toc17749 \h </w:instrText>
        </w:r>
        <w:r>
          <w:fldChar w:fldCharType="separate"/>
        </w:r>
        <w:r>
          <w:t>14</w:t>
        </w:r>
        <w:r>
          <w:fldChar w:fldCharType="end"/>
        </w:r>
      </w:hyperlink>
    </w:p>
    <w:p>
      <w:pPr>
        <w:pStyle w:val="TOC2"/>
        <w:tabs>
          <w:tab w:val="right" w:leader="dot" w:pos="8306"/>
        </w:tabs>
      </w:pPr>
      <w:hyperlink w:anchor="_Toc31420" w:history="1">
        <w:r>
          <w:rPr>
            <w:rFonts w:ascii="仿宋" w:eastAsia="仿宋" w:hAnsi="仿宋" w:cs="仿宋" w:hint="eastAsia"/>
            <w:lang w:eastAsia="zh-CN"/>
          </w:rPr>
          <w:t>(二)、其他饲养动物项目工艺技术设计方案</w:t>
        </w:r>
        <w:r>
          <w:tab/>
        </w:r>
        <w:r>
          <w:fldChar w:fldCharType="begin"/>
        </w:r>
        <w:r>
          <w:instrText xml:space="preserve"> PAGEREF _Toc31420 \h </w:instrText>
        </w:r>
        <w:r>
          <w:fldChar w:fldCharType="separate"/>
        </w:r>
        <w:r>
          <w:t>15</w:t>
        </w:r>
        <w:r>
          <w:fldChar w:fldCharType="end"/>
        </w:r>
      </w:hyperlink>
    </w:p>
    <w:p>
      <w:pPr>
        <w:pStyle w:val="TOC2"/>
        <w:tabs>
          <w:tab w:val="right" w:leader="dot" w:pos="8306"/>
        </w:tabs>
      </w:pPr>
      <w:hyperlink w:anchor="_Toc32640" w:history="1">
        <w:r>
          <w:rPr>
            <w:rFonts w:ascii="仿宋" w:eastAsia="仿宋" w:hAnsi="仿宋" w:cs="仿宋" w:hint="eastAsia"/>
            <w:lang w:eastAsia="zh-CN"/>
          </w:rPr>
          <w:t>(三)、设备选型方案</w:t>
        </w:r>
        <w:r>
          <w:tab/>
        </w:r>
        <w:r>
          <w:fldChar w:fldCharType="begin"/>
        </w:r>
        <w:r>
          <w:instrText xml:space="preserve"> PAGEREF _Toc32640 \h </w:instrText>
        </w:r>
        <w:r>
          <w:fldChar w:fldCharType="separate"/>
        </w:r>
        <w:r>
          <w:t>17</w:t>
        </w:r>
        <w:r>
          <w:fldChar w:fldCharType="end"/>
        </w:r>
      </w:hyperlink>
    </w:p>
    <w:p>
      <w:pPr>
        <w:pStyle w:val="TOC1"/>
        <w:tabs>
          <w:tab w:val="right" w:leader="dot" w:pos="8306"/>
        </w:tabs>
      </w:pPr>
      <w:hyperlink w:anchor="_Toc10486" w:history="1">
        <w:r>
          <w:rPr>
            <w:rFonts w:ascii="仿宋" w:eastAsia="仿宋" w:hAnsi="仿宋" w:cs="仿宋" w:hint="eastAsia"/>
            <w:lang w:eastAsia="zh-CN"/>
          </w:rPr>
          <w:t>七、其他饲养动物项目风险管理</w:t>
        </w:r>
        <w:r>
          <w:tab/>
        </w:r>
        <w:r>
          <w:fldChar w:fldCharType="begin"/>
        </w:r>
        <w:r>
          <w:instrText xml:space="preserve"> PAGEREF _Toc10486 \h </w:instrText>
        </w:r>
        <w:r>
          <w:fldChar w:fldCharType="separate"/>
        </w:r>
        <w:r>
          <w:t>18</w:t>
        </w:r>
        <w:r>
          <w:fldChar w:fldCharType="end"/>
        </w:r>
      </w:hyperlink>
    </w:p>
    <w:p>
      <w:pPr>
        <w:pStyle w:val="TOC2"/>
        <w:tabs>
          <w:tab w:val="right" w:leader="dot" w:pos="8306"/>
        </w:tabs>
      </w:pPr>
      <w:hyperlink w:anchor="_Toc20798" w:history="1">
        <w:r>
          <w:rPr>
            <w:rFonts w:ascii="仿宋" w:eastAsia="仿宋" w:hAnsi="仿宋" w:cs="仿宋" w:hint="eastAsia"/>
            <w:lang w:eastAsia="zh-CN"/>
          </w:rPr>
          <w:t>(一)、风险识别与评估</w:t>
        </w:r>
        <w:r>
          <w:tab/>
        </w:r>
        <w:r>
          <w:fldChar w:fldCharType="begin"/>
        </w:r>
        <w:r>
          <w:instrText xml:space="preserve"> PAGEREF _Toc20798 \h </w:instrText>
        </w:r>
        <w:r>
          <w:fldChar w:fldCharType="separate"/>
        </w:r>
        <w:r>
          <w:t>18</w:t>
        </w:r>
        <w:r>
          <w:fldChar w:fldCharType="end"/>
        </w:r>
      </w:hyperlink>
    </w:p>
    <w:p>
      <w:pPr>
        <w:pStyle w:val="TOC2"/>
        <w:tabs>
          <w:tab w:val="right" w:leader="dot" w:pos="8306"/>
        </w:tabs>
      </w:pPr>
      <w:hyperlink w:anchor="_Toc18073" w:history="1">
        <w:r>
          <w:rPr>
            <w:rFonts w:ascii="仿宋" w:eastAsia="仿宋" w:hAnsi="仿宋" w:cs="仿宋" w:hint="eastAsia"/>
            <w:lang w:eastAsia="zh-CN"/>
          </w:rPr>
          <w:t>(二)、风险应对策略</w:t>
        </w:r>
        <w:r>
          <w:tab/>
        </w:r>
        <w:r>
          <w:fldChar w:fldCharType="begin"/>
        </w:r>
        <w:r>
          <w:instrText xml:space="preserve"> PAGEREF _Toc18073 \h </w:instrText>
        </w:r>
        <w:r>
          <w:fldChar w:fldCharType="separate"/>
        </w:r>
        <w:r>
          <w:t>19</w:t>
        </w:r>
        <w:r>
          <w:fldChar w:fldCharType="end"/>
        </w:r>
      </w:hyperlink>
    </w:p>
    <w:p>
      <w:pPr>
        <w:pStyle w:val="TOC2"/>
        <w:tabs>
          <w:tab w:val="right" w:leader="dot" w:pos="8306"/>
        </w:tabs>
      </w:pPr>
      <w:hyperlink w:anchor="_Toc18268" w:history="1">
        <w:r>
          <w:rPr>
            <w:rFonts w:ascii="仿宋" w:eastAsia="仿宋" w:hAnsi="仿宋" w:cs="仿宋" w:hint="eastAsia"/>
            <w:lang w:eastAsia="zh-CN"/>
          </w:rPr>
          <w:t>(三)、风险监控与控制</w:t>
        </w:r>
        <w:r>
          <w:tab/>
        </w:r>
        <w:r>
          <w:fldChar w:fldCharType="begin"/>
        </w:r>
        <w:r>
          <w:instrText xml:space="preserve"> PAGEREF _Toc18268 \h </w:instrText>
        </w:r>
        <w:r>
          <w:fldChar w:fldCharType="separate"/>
        </w:r>
        <w:r>
          <w:t>21</w:t>
        </w:r>
        <w:r>
          <w:fldChar w:fldCharType="end"/>
        </w:r>
      </w:hyperlink>
    </w:p>
    <w:p>
      <w:pPr>
        <w:pStyle w:val="TOC1"/>
        <w:tabs>
          <w:tab w:val="right" w:leader="dot" w:pos="8306"/>
        </w:tabs>
      </w:pPr>
      <w:hyperlink w:anchor="_Toc24649" w:history="1">
        <w:r>
          <w:rPr>
            <w:rFonts w:ascii="仿宋" w:eastAsia="仿宋" w:hAnsi="仿宋" w:cs="仿宋" w:hint="eastAsia"/>
            <w:lang w:eastAsia="zh-CN"/>
          </w:rPr>
          <w:t>八、其他饲养动物项目人力资源管理</w:t>
        </w:r>
        <w:r>
          <w:tab/>
        </w:r>
        <w:r>
          <w:fldChar w:fldCharType="begin"/>
        </w:r>
        <w:r>
          <w:instrText xml:space="preserve"> PAGEREF _Toc24649 \h </w:instrText>
        </w:r>
        <w:r>
          <w:fldChar w:fldCharType="separate"/>
        </w:r>
        <w:r>
          <w:t>22</w:t>
        </w:r>
        <w:r>
          <w:fldChar w:fldCharType="end"/>
        </w:r>
      </w:hyperlink>
    </w:p>
    <w:p>
      <w:pPr>
        <w:pStyle w:val="TOC2"/>
        <w:tabs>
          <w:tab w:val="right" w:leader="dot" w:pos="8306"/>
        </w:tabs>
      </w:pPr>
      <w:hyperlink w:anchor="_Toc19157" w:history="1">
        <w:r>
          <w:rPr>
            <w:rFonts w:ascii="仿宋" w:eastAsia="仿宋" w:hAnsi="仿宋" w:cs="仿宋" w:hint="eastAsia"/>
            <w:lang w:eastAsia="zh-CN"/>
          </w:rPr>
          <w:t>(一)、建立健全的预算管理制度</w:t>
        </w:r>
        <w:r>
          <w:tab/>
        </w:r>
        <w:r>
          <w:fldChar w:fldCharType="begin"/>
        </w:r>
        <w:r>
          <w:instrText xml:space="preserve"> PAGEREF _Toc19157 \h </w:instrText>
        </w:r>
        <w:r>
          <w:fldChar w:fldCharType="separate"/>
        </w:r>
        <w:r>
          <w:t>22</w:t>
        </w:r>
        <w:r>
          <w:fldChar w:fldCharType="end"/>
        </w:r>
      </w:hyperlink>
    </w:p>
    <w:p>
      <w:pPr>
        <w:pStyle w:val="TOC2"/>
        <w:tabs>
          <w:tab w:val="right" w:leader="dot" w:pos="8306"/>
        </w:tabs>
      </w:pPr>
      <w:hyperlink w:anchor="_Toc5740" w:history="1">
        <w:r>
          <w:rPr>
            <w:rFonts w:ascii="仿宋" w:eastAsia="仿宋" w:hAnsi="仿宋" w:cs="仿宋" w:hint="eastAsia"/>
            <w:lang w:eastAsia="zh-CN"/>
          </w:rPr>
          <w:t>(二)、加强资金流动监控</w:t>
        </w:r>
        <w:r>
          <w:tab/>
        </w:r>
        <w:r>
          <w:fldChar w:fldCharType="begin"/>
        </w:r>
        <w:r>
          <w:instrText xml:space="preserve"> PAGEREF _Toc5740 \h </w:instrText>
        </w:r>
        <w:r>
          <w:fldChar w:fldCharType="separate"/>
        </w:r>
        <w:r>
          <w:t>24</w:t>
        </w:r>
        <w:r>
          <w:fldChar w:fldCharType="end"/>
        </w:r>
      </w:hyperlink>
    </w:p>
    <w:p>
      <w:pPr>
        <w:pStyle w:val="TOC2"/>
        <w:tabs>
          <w:tab w:val="right" w:leader="dot" w:pos="8306"/>
        </w:tabs>
      </w:pPr>
      <w:hyperlink w:anchor="_Toc20576" w:history="1">
        <w:r>
          <w:rPr>
            <w:rFonts w:ascii="仿宋" w:eastAsia="仿宋" w:hAnsi="仿宋" w:cs="仿宋" w:hint="eastAsia"/>
            <w:lang w:eastAsia="zh-CN"/>
          </w:rPr>
          <w:t>(三)、制定完善的风险控制机制</w:t>
        </w:r>
        <w:r>
          <w:tab/>
        </w:r>
        <w:r>
          <w:fldChar w:fldCharType="begin"/>
        </w:r>
        <w:r>
          <w:instrText xml:space="preserve"> PAGEREF _Toc20576 \h </w:instrText>
        </w:r>
        <w:r>
          <w:fldChar w:fldCharType="separate"/>
        </w:r>
        <w:r>
          <w:t>25</w:t>
        </w:r>
        <w:r>
          <w:fldChar w:fldCharType="end"/>
        </w:r>
      </w:hyperlink>
    </w:p>
    <w:p>
      <w:pPr>
        <w:pStyle w:val="TOC2"/>
        <w:tabs>
          <w:tab w:val="right" w:leader="dot" w:pos="8306"/>
        </w:tabs>
      </w:pPr>
      <w:hyperlink w:anchor="_Toc20744" w:history="1">
        <w:r>
          <w:rPr>
            <w:rFonts w:ascii="仿宋" w:eastAsia="仿宋" w:hAnsi="仿宋" w:cs="仿宋" w:hint="eastAsia"/>
            <w:lang w:eastAsia="zh-CN"/>
          </w:rPr>
          <w:t>(四)、优化成本管理</w:t>
        </w:r>
        <w:r>
          <w:tab/>
        </w:r>
        <w:r>
          <w:fldChar w:fldCharType="begin"/>
        </w:r>
        <w:r>
          <w:instrText xml:space="preserve"> PAGEREF _Toc20744 \h </w:instrText>
        </w:r>
        <w:r>
          <w:fldChar w:fldCharType="separate"/>
        </w:r>
        <w:r>
          <w:t>26</w:t>
        </w:r>
        <w:r>
          <w:fldChar w:fldCharType="end"/>
        </w:r>
      </w:hyperlink>
    </w:p>
    <w:p>
      <w:pPr>
        <w:pStyle w:val="TOC1"/>
        <w:tabs>
          <w:tab w:val="right" w:leader="dot" w:pos="8306"/>
        </w:tabs>
      </w:pPr>
      <w:hyperlink w:anchor="_Toc30069" w:history="1">
        <w:r>
          <w:rPr>
            <w:rFonts w:ascii="仿宋" w:eastAsia="仿宋" w:hAnsi="仿宋" w:cs="仿宋" w:hint="eastAsia"/>
            <w:lang w:eastAsia="zh-CN"/>
          </w:rPr>
          <w:t>九、其他饲养动物项目环境影响分析</w:t>
        </w:r>
        <w:r>
          <w:tab/>
        </w:r>
        <w:r>
          <w:fldChar w:fldCharType="begin"/>
        </w:r>
        <w:r>
          <w:instrText xml:space="preserve"> PAGEREF _Toc30069 \h </w:instrText>
        </w:r>
        <w:r>
          <w:fldChar w:fldCharType="separate"/>
        </w:r>
        <w:r>
          <w:t>28</w:t>
        </w:r>
        <w:r>
          <w:fldChar w:fldCharType="end"/>
        </w:r>
      </w:hyperlink>
    </w:p>
    <w:p>
      <w:pPr>
        <w:pStyle w:val="TOC2"/>
        <w:tabs>
          <w:tab w:val="right" w:leader="dot" w:pos="8306"/>
        </w:tabs>
      </w:pPr>
      <w:hyperlink w:anchor="_Toc16175" w:history="1">
        <w:r>
          <w:rPr>
            <w:rFonts w:ascii="仿宋" w:eastAsia="仿宋" w:hAnsi="仿宋" w:cs="仿宋" w:hint="eastAsia"/>
            <w:lang w:eastAsia="zh-CN"/>
          </w:rPr>
          <w:t>(一)、建设区域环境质量现状</w:t>
        </w:r>
        <w:r>
          <w:tab/>
        </w:r>
        <w:r>
          <w:fldChar w:fldCharType="begin"/>
        </w:r>
        <w:r>
          <w:instrText xml:space="preserve"> PAGEREF _Toc16175 \h </w:instrText>
        </w:r>
        <w:r>
          <w:fldChar w:fldCharType="separate"/>
        </w:r>
        <w:r>
          <w:t>28</w:t>
        </w:r>
        <w:r>
          <w:fldChar w:fldCharType="end"/>
        </w:r>
      </w:hyperlink>
    </w:p>
    <w:p>
      <w:pPr>
        <w:pStyle w:val="TOC2"/>
        <w:tabs>
          <w:tab w:val="right" w:leader="dot" w:pos="8306"/>
        </w:tabs>
      </w:pPr>
      <w:hyperlink w:anchor="_Toc32365" w:history="1">
        <w:r>
          <w:rPr>
            <w:rFonts w:ascii="仿宋" w:eastAsia="仿宋" w:hAnsi="仿宋" w:cs="仿宋" w:hint="eastAsia"/>
            <w:lang w:eastAsia="zh-CN"/>
          </w:rPr>
          <w:t>(二)、建设期环境保护</w:t>
        </w:r>
        <w:r>
          <w:tab/>
        </w:r>
        <w:r>
          <w:fldChar w:fldCharType="begin"/>
        </w:r>
        <w:r>
          <w:instrText xml:space="preserve"> PAGEREF _Toc32365 \h </w:instrText>
        </w:r>
        <w:r>
          <w:fldChar w:fldCharType="separate"/>
        </w:r>
        <w:r>
          <w:t>29</w:t>
        </w:r>
        <w:r>
          <w:fldChar w:fldCharType="end"/>
        </w:r>
      </w:hyperlink>
    </w:p>
    <w:p>
      <w:pPr>
        <w:pStyle w:val="TOC2"/>
        <w:tabs>
          <w:tab w:val="right" w:leader="dot" w:pos="8306"/>
        </w:tabs>
      </w:pPr>
      <w:hyperlink w:anchor="_Toc26403" w:history="1">
        <w:r>
          <w:rPr>
            <w:rFonts w:ascii="仿宋" w:eastAsia="仿宋" w:hAnsi="仿宋" w:cs="仿宋" w:hint="eastAsia"/>
            <w:lang w:eastAsia="zh-CN"/>
          </w:rPr>
          <w:t>(三)、运营期环境保护</w:t>
        </w:r>
        <w:r>
          <w:tab/>
        </w:r>
        <w:r>
          <w:fldChar w:fldCharType="begin"/>
        </w:r>
        <w:r>
          <w:instrText xml:space="preserve"> PAGEREF _Toc26403 \h </w:instrText>
        </w:r>
        <w:r>
          <w:fldChar w:fldCharType="separate"/>
        </w:r>
        <w:r>
          <w:t>30</w:t>
        </w:r>
        <w:r>
          <w:fldChar w:fldCharType="end"/>
        </w:r>
      </w:hyperlink>
    </w:p>
    <w:p>
      <w:pPr>
        <w:pStyle w:val="TOC2"/>
        <w:tabs>
          <w:tab w:val="right" w:leader="dot" w:pos="8306"/>
        </w:tabs>
      </w:pPr>
      <w:hyperlink w:anchor="_Toc1701" w:history="1">
        <w:r>
          <w:rPr>
            <w:rFonts w:ascii="仿宋" w:eastAsia="仿宋" w:hAnsi="仿宋" w:cs="仿宋" w:hint="eastAsia"/>
            <w:lang w:eastAsia="zh-CN"/>
          </w:rPr>
          <w:t>(四)、其他饲养动物项目建设对区域经济的影响</w:t>
        </w:r>
        <w:r>
          <w:tab/>
        </w:r>
        <w:r>
          <w:fldChar w:fldCharType="begin"/>
        </w:r>
        <w:r>
          <w:instrText xml:space="preserve"> PAGEREF _Toc1701 \h </w:instrText>
        </w:r>
        <w:r>
          <w:fldChar w:fldCharType="separate"/>
        </w:r>
        <w:r>
          <w:t>32</w:t>
        </w:r>
        <w:r>
          <w:fldChar w:fldCharType="end"/>
        </w:r>
      </w:hyperlink>
    </w:p>
    <w:p>
      <w:pPr>
        <w:pStyle w:val="TOC2"/>
        <w:tabs>
          <w:tab w:val="right" w:leader="dot" w:pos="8306"/>
        </w:tabs>
      </w:pPr>
      <w:hyperlink w:anchor="_Toc29793" w:history="1">
        <w:r>
          <w:rPr>
            <w:rFonts w:ascii="仿宋" w:eastAsia="仿宋" w:hAnsi="仿宋" w:cs="仿宋" w:hint="eastAsia"/>
            <w:lang w:eastAsia="zh-CN"/>
          </w:rPr>
          <w:t>(五)、废弃物处理</w:t>
        </w:r>
        <w:r>
          <w:tab/>
        </w:r>
        <w:r>
          <w:fldChar w:fldCharType="begin"/>
        </w:r>
        <w:r>
          <w:instrText xml:space="preserve"> PAGEREF _Toc29793 \h </w:instrText>
        </w:r>
        <w:r>
          <w:fldChar w:fldCharType="separate"/>
        </w:r>
        <w:r>
          <w:t>34</w:t>
        </w:r>
        <w:r>
          <w:fldChar w:fldCharType="end"/>
        </w:r>
      </w:hyperlink>
    </w:p>
    <w:p>
      <w:pPr>
        <w:pStyle w:val="TOC2"/>
        <w:tabs>
          <w:tab w:val="right" w:leader="dot" w:pos="8306"/>
        </w:tabs>
      </w:pPr>
      <w:hyperlink w:anchor="_Toc31446" w:history="1">
        <w:r>
          <w:rPr>
            <w:rFonts w:ascii="仿宋" w:eastAsia="仿宋" w:hAnsi="仿宋" w:cs="仿宋" w:hint="eastAsia"/>
            <w:lang w:eastAsia="zh-CN"/>
          </w:rPr>
          <w:t>(六)、特殊环境影响分析</w:t>
        </w:r>
        <w:r>
          <w:tab/>
        </w:r>
        <w:r>
          <w:fldChar w:fldCharType="begin"/>
        </w:r>
        <w:r>
          <w:instrText xml:space="preserve"> PAGEREF _Toc31446 \h </w:instrText>
        </w:r>
        <w:r>
          <w:fldChar w:fldCharType="separate"/>
        </w:r>
        <w:r>
          <w:t>35</w:t>
        </w:r>
        <w:r>
          <w:fldChar w:fldCharType="end"/>
        </w:r>
      </w:hyperlink>
    </w:p>
    <w:p>
      <w:pPr>
        <w:pStyle w:val="TOC2"/>
        <w:tabs>
          <w:tab w:val="right" w:leader="dot" w:pos="8306"/>
        </w:tabs>
      </w:pPr>
      <w:hyperlink w:anchor="_Toc6957" w:history="1">
        <w:r>
          <w:rPr>
            <w:rFonts w:ascii="仿宋" w:eastAsia="仿宋" w:hAnsi="仿宋" w:cs="仿宋" w:hint="eastAsia"/>
            <w:lang w:eastAsia="zh-CN"/>
          </w:rPr>
          <w:t>(七)、清洁生产</w:t>
        </w:r>
        <w:r>
          <w:tab/>
        </w:r>
        <w:r>
          <w:fldChar w:fldCharType="begin"/>
        </w:r>
        <w:r>
          <w:instrText xml:space="preserve"> PAGEREF _Toc6957 \h </w:instrText>
        </w:r>
        <w:r>
          <w:fldChar w:fldCharType="separate"/>
        </w:r>
        <w:r>
          <w:t>36</w:t>
        </w:r>
        <w:r>
          <w:fldChar w:fldCharType="end"/>
        </w:r>
      </w:hyperlink>
    </w:p>
    <w:p>
      <w:pPr>
        <w:pStyle w:val="TOC2"/>
        <w:tabs>
          <w:tab w:val="right" w:leader="dot" w:pos="8306"/>
        </w:tabs>
      </w:pPr>
      <w:hyperlink w:anchor="_Toc30455" w:history="1">
        <w:r>
          <w:rPr>
            <w:rFonts w:ascii="仿宋" w:eastAsia="仿宋" w:hAnsi="仿宋" w:cs="仿宋" w:hint="eastAsia"/>
            <w:lang w:eastAsia="zh-CN"/>
          </w:rPr>
          <w:t>(八)、环境保护综合评价</w:t>
        </w:r>
        <w:r>
          <w:tab/>
        </w:r>
        <w:r>
          <w:fldChar w:fldCharType="begin"/>
        </w:r>
        <w:r>
          <w:instrText xml:space="preserve"> PAGEREF _Toc30455 \h </w:instrText>
        </w:r>
        <w:r>
          <w:fldChar w:fldCharType="separate"/>
        </w:r>
        <w:r>
          <w:t>37</w:t>
        </w:r>
        <w:r>
          <w:fldChar w:fldCharType="end"/>
        </w:r>
      </w:hyperlink>
    </w:p>
    <w:p>
      <w:pPr>
        <w:pStyle w:val="TOC1"/>
        <w:tabs>
          <w:tab w:val="right" w:leader="dot" w:pos="8306"/>
        </w:tabs>
      </w:pPr>
      <w:hyperlink w:anchor="_Toc25945" w:history="1">
        <w:r>
          <w:rPr>
            <w:rFonts w:ascii="仿宋" w:eastAsia="仿宋" w:hAnsi="仿宋" w:cs="仿宋" w:hint="eastAsia"/>
            <w:lang w:eastAsia="zh-CN"/>
          </w:rPr>
          <w:t>十、生产安全保护</w:t>
        </w:r>
        <w:r>
          <w:tab/>
        </w:r>
        <w:r>
          <w:fldChar w:fldCharType="begin"/>
        </w:r>
        <w:r>
          <w:instrText xml:space="preserve"> PAGEREF _Toc25945 \h </w:instrText>
        </w:r>
        <w:r>
          <w:fldChar w:fldCharType="separate"/>
        </w:r>
        <w:r>
          <w:t>38</w:t>
        </w:r>
        <w:r>
          <w:fldChar w:fldCharType="end"/>
        </w:r>
      </w:hyperlink>
    </w:p>
    <w:p>
      <w:pPr>
        <w:pStyle w:val="TOC2"/>
        <w:tabs>
          <w:tab w:val="right" w:leader="dot" w:pos="8306"/>
        </w:tabs>
      </w:pPr>
      <w:hyperlink w:anchor="_Toc11366" w:history="1">
        <w:r>
          <w:rPr>
            <w:rFonts w:ascii="仿宋" w:eastAsia="仿宋" w:hAnsi="仿宋" w:cs="仿宋" w:hint="eastAsia"/>
            <w:lang w:eastAsia="zh-CN"/>
          </w:rPr>
          <w:t>(一)、消防安全</w:t>
        </w:r>
        <w:r>
          <w:tab/>
        </w:r>
        <w:r>
          <w:fldChar w:fldCharType="begin"/>
        </w:r>
        <w:r>
          <w:instrText xml:space="preserve"> PAGEREF _Toc11366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41" w:history="1">
        <w:r>
          <w:rPr>
            <w:rFonts w:ascii="仿宋" w:eastAsia="仿宋" w:hAnsi="仿宋" w:cs="仿宋" w:hint="eastAsia"/>
            <w:lang w:eastAsia="zh-CN"/>
          </w:rPr>
          <w:t>(二)、防火防爆总图布置措施</w:t>
        </w:r>
        <w:r>
          <w:tab/>
        </w:r>
        <w:r>
          <w:fldChar w:fldCharType="begin"/>
        </w:r>
        <w:r>
          <w:instrText xml:space="preserve"> PAGEREF _Toc6741 \h </w:instrText>
        </w:r>
        <w:r>
          <w:fldChar w:fldCharType="separate"/>
        </w:r>
        <w:r>
          <w:t>40</w:t>
        </w:r>
        <w:r>
          <w:fldChar w:fldCharType="end"/>
        </w:r>
      </w:hyperlink>
    </w:p>
    <w:p>
      <w:pPr>
        <w:pStyle w:val="TOC2"/>
        <w:tabs>
          <w:tab w:val="right" w:leader="dot" w:pos="8306"/>
        </w:tabs>
      </w:pPr>
      <w:hyperlink w:anchor="_Toc23088" w:history="1">
        <w:r>
          <w:rPr>
            <w:rFonts w:ascii="仿宋" w:eastAsia="仿宋" w:hAnsi="仿宋" w:cs="仿宋" w:hint="eastAsia"/>
            <w:lang w:eastAsia="zh-CN"/>
          </w:rPr>
          <w:t>(三)、自然灾害防范措施</w:t>
        </w:r>
        <w:r>
          <w:tab/>
        </w:r>
        <w:r>
          <w:fldChar w:fldCharType="begin"/>
        </w:r>
        <w:r>
          <w:instrText xml:space="preserve"> PAGEREF _Toc23088 \h </w:instrText>
        </w:r>
        <w:r>
          <w:fldChar w:fldCharType="separate"/>
        </w:r>
        <w:r>
          <w:t>41</w:t>
        </w:r>
        <w:r>
          <w:fldChar w:fldCharType="end"/>
        </w:r>
      </w:hyperlink>
    </w:p>
    <w:p>
      <w:pPr>
        <w:pStyle w:val="TOC2"/>
        <w:tabs>
          <w:tab w:val="right" w:leader="dot" w:pos="8306"/>
        </w:tabs>
      </w:pPr>
      <w:hyperlink w:anchor="_Toc17625" w:history="1">
        <w:r>
          <w:rPr>
            <w:rFonts w:ascii="仿宋" w:eastAsia="仿宋" w:hAnsi="仿宋" w:cs="仿宋" w:hint="eastAsia"/>
            <w:lang w:eastAsia="zh-CN"/>
          </w:rPr>
          <w:t>(四)、安全色及安全标志使用要求</w:t>
        </w:r>
        <w:r>
          <w:tab/>
        </w:r>
        <w:r>
          <w:fldChar w:fldCharType="begin"/>
        </w:r>
        <w:r>
          <w:instrText xml:space="preserve"> PAGEREF _Toc17625 \h </w:instrText>
        </w:r>
        <w:r>
          <w:fldChar w:fldCharType="separate"/>
        </w:r>
        <w:r>
          <w:t>42</w:t>
        </w:r>
        <w:r>
          <w:fldChar w:fldCharType="end"/>
        </w:r>
      </w:hyperlink>
    </w:p>
    <w:p>
      <w:pPr>
        <w:pStyle w:val="TOC2"/>
        <w:tabs>
          <w:tab w:val="right" w:leader="dot" w:pos="8306"/>
        </w:tabs>
      </w:pPr>
      <w:hyperlink w:anchor="_Toc28837" w:history="1">
        <w:r>
          <w:rPr>
            <w:rFonts w:ascii="仿宋" w:eastAsia="仿宋" w:hAnsi="仿宋" w:cs="仿宋" w:hint="eastAsia"/>
            <w:lang w:eastAsia="zh-CN"/>
          </w:rPr>
          <w:t>(五)、防尘防毒措施</w:t>
        </w:r>
        <w:r>
          <w:tab/>
        </w:r>
        <w:r>
          <w:fldChar w:fldCharType="begin"/>
        </w:r>
        <w:r>
          <w:instrText xml:space="preserve"> PAGEREF _Toc28837 \h </w:instrText>
        </w:r>
        <w:r>
          <w:fldChar w:fldCharType="separate"/>
        </w:r>
        <w:r>
          <w:t>43</w:t>
        </w:r>
        <w:r>
          <w:fldChar w:fldCharType="end"/>
        </w:r>
      </w:hyperlink>
    </w:p>
    <w:p>
      <w:pPr>
        <w:pStyle w:val="TOC2"/>
        <w:tabs>
          <w:tab w:val="right" w:leader="dot" w:pos="8306"/>
        </w:tabs>
      </w:pPr>
      <w:hyperlink w:anchor="_Toc10905" w:history="1">
        <w:r>
          <w:rPr>
            <w:rFonts w:ascii="仿宋" w:eastAsia="仿宋" w:hAnsi="仿宋" w:cs="仿宋" w:hint="eastAsia"/>
            <w:lang w:eastAsia="zh-CN"/>
          </w:rPr>
          <w:t>(六)、防静电、触电防护及防雷措施</w:t>
        </w:r>
        <w:r>
          <w:tab/>
        </w:r>
        <w:r>
          <w:fldChar w:fldCharType="begin"/>
        </w:r>
        <w:r>
          <w:instrText xml:space="preserve"> PAGEREF _Toc10905 \h </w:instrText>
        </w:r>
        <w:r>
          <w:fldChar w:fldCharType="separate"/>
        </w:r>
        <w:r>
          <w:t>44</w:t>
        </w:r>
        <w:r>
          <w:fldChar w:fldCharType="end"/>
        </w:r>
      </w:hyperlink>
    </w:p>
    <w:p>
      <w:pPr>
        <w:pStyle w:val="TOC2"/>
        <w:tabs>
          <w:tab w:val="right" w:leader="dot" w:pos="8306"/>
        </w:tabs>
      </w:pPr>
      <w:hyperlink w:anchor="_Toc680" w:history="1">
        <w:r>
          <w:rPr>
            <w:rFonts w:ascii="仿宋" w:eastAsia="仿宋" w:hAnsi="仿宋" w:cs="仿宋" w:hint="eastAsia"/>
            <w:lang w:eastAsia="zh-CN"/>
          </w:rPr>
          <w:t>(七)、机械设备安全保障措施</w:t>
        </w:r>
        <w:r>
          <w:tab/>
        </w:r>
        <w:r>
          <w:fldChar w:fldCharType="begin"/>
        </w:r>
        <w:r>
          <w:instrText xml:space="preserve"> PAGEREF _Toc680 \h </w:instrText>
        </w:r>
        <w:r>
          <w:fldChar w:fldCharType="separate"/>
        </w:r>
        <w:r>
          <w:t>45</w:t>
        </w:r>
        <w:r>
          <w:fldChar w:fldCharType="end"/>
        </w:r>
      </w:hyperlink>
    </w:p>
    <w:p>
      <w:pPr>
        <w:pStyle w:val="TOC1"/>
        <w:tabs>
          <w:tab w:val="right" w:leader="dot" w:pos="8306"/>
        </w:tabs>
      </w:pPr>
      <w:hyperlink w:anchor="_Toc28390" w:history="1">
        <w:r>
          <w:rPr>
            <w:rFonts w:ascii="仿宋" w:eastAsia="仿宋" w:hAnsi="仿宋" w:cs="仿宋" w:hint="eastAsia"/>
            <w:lang w:eastAsia="zh-CN"/>
          </w:rPr>
          <w:t>十一、其他饲养动物项目财务管理</w:t>
        </w:r>
        <w:r>
          <w:tab/>
        </w:r>
        <w:r>
          <w:fldChar w:fldCharType="begin"/>
        </w:r>
        <w:r>
          <w:instrText xml:space="preserve"> PAGEREF _Toc28390 \h </w:instrText>
        </w:r>
        <w:r>
          <w:fldChar w:fldCharType="separate"/>
        </w:r>
        <w:r>
          <w:t>47</w:t>
        </w:r>
        <w:r>
          <w:fldChar w:fldCharType="end"/>
        </w:r>
      </w:hyperlink>
    </w:p>
    <w:p>
      <w:pPr>
        <w:pStyle w:val="TOC2"/>
        <w:tabs>
          <w:tab w:val="right" w:leader="dot" w:pos="8306"/>
        </w:tabs>
      </w:pPr>
      <w:hyperlink w:anchor="_Toc31319" w:history="1">
        <w:r>
          <w:rPr>
            <w:rFonts w:ascii="仿宋" w:eastAsia="仿宋" w:hAnsi="仿宋" w:cs="仿宋" w:hint="eastAsia"/>
            <w:lang w:eastAsia="zh-CN"/>
          </w:rPr>
          <w:t>(一)、资金需求大</w:t>
        </w:r>
        <w:r>
          <w:tab/>
        </w:r>
        <w:r>
          <w:fldChar w:fldCharType="begin"/>
        </w:r>
        <w:r>
          <w:instrText xml:space="preserve"> PAGEREF _Toc31319 \h </w:instrText>
        </w:r>
        <w:r>
          <w:fldChar w:fldCharType="separate"/>
        </w:r>
        <w:r>
          <w:t>47</w:t>
        </w:r>
        <w:r>
          <w:fldChar w:fldCharType="end"/>
        </w:r>
      </w:hyperlink>
    </w:p>
    <w:p>
      <w:pPr>
        <w:pStyle w:val="TOC2"/>
        <w:tabs>
          <w:tab w:val="right" w:leader="dot" w:pos="8306"/>
        </w:tabs>
      </w:pPr>
      <w:hyperlink w:anchor="_Toc7990" w:history="1">
        <w:r>
          <w:rPr>
            <w:rFonts w:ascii="仿宋" w:eastAsia="仿宋" w:hAnsi="仿宋" w:cs="仿宋" w:hint="eastAsia"/>
            <w:lang w:eastAsia="zh-CN"/>
          </w:rPr>
          <w:t>(二)、研发周期长</w:t>
        </w:r>
        <w:r>
          <w:tab/>
        </w:r>
        <w:r>
          <w:fldChar w:fldCharType="begin"/>
        </w:r>
        <w:r>
          <w:instrText xml:space="preserve"> PAGEREF _Toc7990 \h </w:instrText>
        </w:r>
        <w:r>
          <w:fldChar w:fldCharType="separate"/>
        </w:r>
        <w:r>
          <w:t>48</w:t>
        </w:r>
        <w:r>
          <w:fldChar w:fldCharType="end"/>
        </w:r>
      </w:hyperlink>
    </w:p>
    <w:p>
      <w:pPr>
        <w:pStyle w:val="TOC2"/>
        <w:tabs>
          <w:tab w:val="right" w:leader="dot" w:pos="8306"/>
        </w:tabs>
      </w:pPr>
      <w:hyperlink w:anchor="_Toc29684" w:history="1">
        <w:r>
          <w:rPr>
            <w:rFonts w:ascii="仿宋" w:eastAsia="仿宋" w:hAnsi="仿宋" w:cs="仿宋" w:hint="eastAsia"/>
            <w:lang w:eastAsia="zh-CN"/>
          </w:rPr>
          <w:t>(三)、市场风险大</w:t>
        </w:r>
        <w:r>
          <w:tab/>
        </w:r>
        <w:r>
          <w:fldChar w:fldCharType="begin"/>
        </w:r>
        <w:r>
          <w:instrText xml:space="preserve"> PAGEREF _Toc29684 \h </w:instrText>
        </w:r>
        <w:r>
          <w:fldChar w:fldCharType="separate"/>
        </w:r>
        <w:r>
          <w:t>49</w:t>
        </w:r>
        <w:r>
          <w:fldChar w:fldCharType="end"/>
        </w:r>
      </w:hyperlink>
    </w:p>
    <w:p>
      <w:pPr>
        <w:pStyle w:val="TOC2"/>
        <w:tabs>
          <w:tab w:val="right" w:leader="dot" w:pos="8306"/>
        </w:tabs>
      </w:pPr>
      <w:hyperlink w:anchor="_Toc8407" w:history="1">
        <w:r>
          <w:rPr>
            <w:rFonts w:ascii="仿宋" w:eastAsia="仿宋" w:hAnsi="仿宋" w:cs="仿宋" w:hint="eastAsia"/>
            <w:lang w:eastAsia="zh-CN"/>
          </w:rPr>
          <w:t>(四)、利润率高</w:t>
        </w:r>
        <w:r>
          <w:tab/>
        </w:r>
        <w:r>
          <w:fldChar w:fldCharType="begin"/>
        </w:r>
        <w:r>
          <w:instrText xml:space="preserve"> PAGEREF _Toc8407 \h </w:instrText>
        </w:r>
        <w:r>
          <w:fldChar w:fldCharType="separate"/>
        </w:r>
        <w:r>
          <w:t>52</w:t>
        </w:r>
        <w:r>
          <w:fldChar w:fldCharType="end"/>
        </w:r>
      </w:hyperlink>
    </w:p>
    <w:p>
      <w:pPr>
        <w:pStyle w:val="TOC1"/>
        <w:tabs>
          <w:tab w:val="right" w:leader="dot" w:pos="8306"/>
        </w:tabs>
      </w:pPr>
      <w:hyperlink w:anchor="_Toc31046" w:history="1">
        <w:r>
          <w:rPr>
            <w:rFonts w:ascii="仿宋" w:eastAsia="仿宋" w:hAnsi="仿宋" w:cs="仿宋" w:hint="eastAsia"/>
            <w:lang w:eastAsia="zh-CN"/>
          </w:rPr>
          <w:t>十二、其他饲养动物项目计划安排</w:t>
        </w:r>
        <w:r>
          <w:tab/>
        </w:r>
        <w:r>
          <w:fldChar w:fldCharType="begin"/>
        </w:r>
        <w:r>
          <w:instrText xml:space="preserve"> PAGEREF _Toc31046 \h </w:instrText>
        </w:r>
        <w:r>
          <w:fldChar w:fldCharType="separate"/>
        </w:r>
        <w:r>
          <w:t>54</w:t>
        </w:r>
        <w:r>
          <w:fldChar w:fldCharType="end"/>
        </w:r>
      </w:hyperlink>
    </w:p>
    <w:p>
      <w:pPr>
        <w:pStyle w:val="TOC2"/>
        <w:tabs>
          <w:tab w:val="right" w:leader="dot" w:pos="8306"/>
        </w:tabs>
      </w:pPr>
      <w:hyperlink w:anchor="_Toc29027" w:history="1">
        <w:r>
          <w:rPr>
            <w:rFonts w:ascii="仿宋" w:eastAsia="仿宋" w:hAnsi="仿宋" w:cs="仿宋" w:hint="eastAsia"/>
            <w:lang w:eastAsia="zh-CN"/>
          </w:rPr>
          <w:t>(一)、建设周期</w:t>
        </w:r>
        <w:r>
          <w:tab/>
        </w:r>
        <w:r>
          <w:fldChar w:fldCharType="begin"/>
        </w:r>
        <w:r>
          <w:instrText xml:space="preserve"> PAGEREF _Toc29027 \h </w:instrText>
        </w:r>
        <w:r>
          <w:fldChar w:fldCharType="separate"/>
        </w:r>
        <w:r>
          <w:t>54</w:t>
        </w:r>
        <w:r>
          <w:fldChar w:fldCharType="end"/>
        </w:r>
      </w:hyperlink>
    </w:p>
    <w:p>
      <w:pPr>
        <w:pStyle w:val="TOC2"/>
        <w:tabs>
          <w:tab w:val="right" w:leader="dot" w:pos="8306"/>
        </w:tabs>
      </w:pPr>
      <w:hyperlink w:anchor="_Toc26819" w:history="1">
        <w:r>
          <w:rPr>
            <w:rFonts w:ascii="仿宋" w:eastAsia="仿宋" w:hAnsi="仿宋" w:cs="仿宋" w:hint="eastAsia"/>
            <w:lang w:eastAsia="zh-CN"/>
          </w:rPr>
          <w:t>(二)、建设进度</w:t>
        </w:r>
        <w:r>
          <w:tab/>
        </w:r>
        <w:r>
          <w:fldChar w:fldCharType="begin"/>
        </w:r>
        <w:r>
          <w:instrText xml:space="preserve"> PAGEREF _Toc26819 \h </w:instrText>
        </w:r>
        <w:r>
          <w:fldChar w:fldCharType="separate"/>
        </w:r>
        <w:r>
          <w:t>55</w:t>
        </w:r>
        <w:r>
          <w:fldChar w:fldCharType="end"/>
        </w:r>
      </w:hyperlink>
    </w:p>
    <w:p>
      <w:pPr>
        <w:pStyle w:val="TOC2"/>
        <w:tabs>
          <w:tab w:val="right" w:leader="dot" w:pos="8306"/>
        </w:tabs>
      </w:pPr>
      <w:hyperlink w:anchor="_Toc30637" w:history="1">
        <w:r>
          <w:rPr>
            <w:rFonts w:ascii="仿宋" w:eastAsia="仿宋" w:hAnsi="仿宋" w:cs="仿宋" w:hint="eastAsia"/>
            <w:lang w:eastAsia="zh-CN"/>
          </w:rPr>
          <w:t>(三)、进度安排注意事项</w:t>
        </w:r>
        <w:r>
          <w:tab/>
        </w:r>
        <w:r>
          <w:fldChar w:fldCharType="begin"/>
        </w:r>
        <w:r>
          <w:instrText xml:space="preserve"> PAGEREF _Toc30637 \h </w:instrText>
        </w:r>
        <w:r>
          <w:fldChar w:fldCharType="separate"/>
        </w:r>
        <w:r>
          <w:t>56</w:t>
        </w:r>
        <w:r>
          <w:fldChar w:fldCharType="end"/>
        </w:r>
      </w:hyperlink>
    </w:p>
    <w:p>
      <w:pPr>
        <w:pStyle w:val="TOC2"/>
        <w:tabs>
          <w:tab w:val="right" w:leader="dot" w:pos="8306"/>
        </w:tabs>
      </w:pPr>
      <w:hyperlink w:anchor="_Toc28481" w:history="1">
        <w:r>
          <w:rPr>
            <w:rFonts w:ascii="仿宋" w:eastAsia="仿宋" w:hAnsi="仿宋" w:cs="仿宋" w:hint="eastAsia"/>
            <w:lang w:eastAsia="zh-CN"/>
          </w:rPr>
          <w:t>(四)、人力资源配置</w:t>
        </w:r>
        <w:r>
          <w:tab/>
        </w:r>
        <w:r>
          <w:fldChar w:fldCharType="begin"/>
        </w:r>
        <w:r>
          <w:instrText xml:space="preserve"> PAGEREF _Toc28481 \h </w:instrText>
        </w:r>
        <w:r>
          <w:fldChar w:fldCharType="separate"/>
        </w:r>
        <w:r>
          <w:t>57</w:t>
        </w:r>
        <w:r>
          <w:fldChar w:fldCharType="end"/>
        </w:r>
      </w:hyperlink>
    </w:p>
    <w:p>
      <w:pPr>
        <w:pStyle w:val="TOC1"/>
        <w:tabs>
          <w:tab w:val="right" w:leader="dot" w:pos="8306"/>
        </w:tabs>
      </w:pPr>
      <w:hyperlink w:anchor="_Toc28678" w:history="1">
        <w:r>
          <w:rPr>
            <w:rFonts w:ascii="仿宋" w:eastAsia="仿宋" w:hAnsi="仿宋" w:cs="仿宋" w:hint="eastAsia"/>
            <w:lang w:eastAsia="zh-CN"/>
          </w:rPr>
          <w:t>十三、其他饲养动物项目实施保障措施</w:t>
        </w:r>
        <w:r>
          <w:tab/>
        </w:r>
        <w:r>
          <w:fldChar w:fldCharType="begin"/>
        </w:r>
        <w:r>
          <w:instrText xml:space="preserve"> PAGEREF _Toc28678 \h </w:instrText>
        </w:r>
        <w:r>
          <w:fldChar w:fldCharType="separate"/>
        </w:r>
        <w:r>
          <w:t>58</w:t>
        </w:r>
        <w:r>
          <w:fldChar w:fldCharType="end"/>
        </w:r>
      </w:hyperlink>
    </w:p>
    <w:p>
      <w:pPr>
        <w:pStyle w:val="TOC2"/>
        <w:tabs>
          <w:tab w:val="right" w:leader="dot" w:pos="8306"/>
        </w:tabs>
      </w:pPr>
      <w:hyperlink w:anchor="_Toc10402" w:history="1">
        <w:r>
          <w:rPr>
            <w:rFonts w:ascii="仿宋" w:eastAsia="仿宋" w:hAnsi="仿宋" w:cs="仿宋" w:hint="eastAsia"/>
            <w:lang w:eastAsia="zh-CN"/>
          </w:rPr>
          <w:t>(一)、其他饲养动物项目实施保障机制</w:t>
        </w:r>
        <w:r>
          <w:tab/>
        </w:r>
        <w:r>
          <w:fldChar w:fldCharType="begin"/>
        </w:r>
        <w:r>
          <w:instrText xml:space="preserve"> PAGEREF _Toc10402 \h </w:instrText>
        </w:r>
        <w:r>
          <w:fldChar w:fldCharType="separate"/>
        </w:r>
        <w:r>
          <w:t>58</w:t>
        </w:r>
        <w:r>
          <w:fldChar w:fldCharType="end"/>
        </w:r>
      </w:hyperlink>
    </w:p>
    <w:p>
      <w:pPr>
        <w:pStyle w:val="TOC2"/>
        <w:tabs>
          <w:tab w:val="right" w:leader="dot" w:pos="8306"/>
        </w:tabs>
      </w:pPr>
      <w:hyperlink w:anchor="_Toc22117" w:history="1">
        <w:r>
          <w:rPr>
            <w:rFonts w:ascii="仿宋" w:eastAsia="仿宋" w:hAnsi="仿宋" w:cs="仿宋" w:hint="eastAsia"/>
            <w:lang w:eastAsia="zh-CN"/>
          </w:rPr>
          <w:t>(二)、其他饲养动物项目法律合规要求</w:t>
        </w:r>
        <w:r>
          <w:tab/>
        </w:r>
        <w:r>
          <w:fldChar w:fldCharType="begin"/>
        </w:r>
        <w:r>
          <w:instrText xml:space="preserve"> PAGEREF _Toc22117 \h </w:instrText>
        </w:r>
        <w:r>
          <w:fldChar w:fldCharType="separate"/>
        </w:r>
        <w:r>
          <w:t>62</w:t>
        </w:r>
        <w:r>
          <w:fldChar w:fldCharType="end"/>
        </w:r>
      </w:hyperlink>
    </w:p>
    <w:p>
      <w:pPr>
        <w:pStyle w:val="TOC2"/>
        <w:tabs>
          <w:tab w:val="right" w:leader="dot" w:pos="8306"/>
        </w:tabs>
      </w:pPr>
      <w:hyperlink w:anchor="_Toc17159" w:history="1">
        <w:r>
          <w:rPr>
            <w:rFonts w:ascii="仿宋" w:eastAsia="仿宋" w:hAnsi="仿宋" w:cs="仿宋" w:hint="eastAsia"/>
            <w:lang w:eastAsia="zh-CN"/>
          </w:rPr>
          <w:t>(三)、其他饲养动物项目合同管理与法律事务</w:t>
        </w:r>
        <w:r>
          <w:tab/>
        </w:r>
        <w:r>
          <w:fldChar w:fldCharType="begin"/>
        </w:r>
        <w:r>
          <w:instrText xml:space="preserve"> PAGEREF _Toc17159 \h </w:instrText>
        </w:r>
        <w:r>
          <w:fldChar w:fldCharType="separate"/>
        </w:r>
        <w:r>
          <w:t>66</w:t>
        </w:r>
        <w:r>
          <w:fldChar w:fldCharType="end"/>
        </w:r>
      </w:hyperlink>
    </w:p>
    <w:p>
      <w:pPr>
        <w:pStyle w:val="TOC2"/>
        <w:tabs>
          <w:tab w:val="right" w:leader="dot" w:pos="8306"/>
        </w:tabs>
      </w:pPr>
      <w:hyperlink w:anchor="_Toc25940" w:history="1">
        <w:r>
          <w:rPr>
            <w:rFonts w:ascii="仿宋" w:eastAsia="仿宋" w:hAnsi="仿宋" w:cs="仿宋" w:hint="eastAsia"/>
            <w:lang w:eastAsia="zh-CN"/>
          </w:rPr>
          <w:t>(四)、其他饲养动物项目知识产权保护策略</w:t>
        </w:r>
        <w:r>
          <w:tab/>
        </w:r>
        <w:r>
          <w:fldChar w:fldCharType="begin"/>
        </w:r>
        <w:r>
          <w:instrText xml:space="preserve"> PAGEREF _Toc25940 \h </w:instrText>
        </w:r>
        <w:r>
          <w:fldChar w:fldCharType="separate"/>
        </w:r>
        <w:r>
          <w:t>72</w:t>
        </w:r>
        <w:r>
          <w:fldChar w:fldCharType="end"/>
        </w:r>
      </w:hyperlink>
    </w:p>
    <w:p>
      <w:pPr>
        <w:pStyle w:val="TOC1"/>
        <w:tabs>
          <w:tab w:val="right" w:leader="dot" w:pos="8306"/>
        </w:tabs>
      </w:pPr>
      <w:hyperlink w:anchor="_Toc10245" w:history="1">
        <w:r>
          <w:rPr>
            <w:rFonts w:ascii="仿宋" w:eastAsia="仿宋" w:hAnsi="仿宋" w:cs="仿宋" w:hint="eastAsia"/>
            <w:lang w:eastAsia="zh-CN"/>
          </w:rPr>
          <w:t>十四、利益相关者分析与沟通计划</w:t>
        </w:r>
        <w:r>
          <w:tab/>
        </w:r>
        <w:r>
          <w:fldChar w:fldCharType="begin"/>
        </w:r>
        <w:r>
          <w:instrText xml:space="preserve"> PAGEREF _Toc10245 \h </w:instrText>
        </w:r>
        <w:r>
          <w:fldChar w:fldCharType="separate"/>
        </w:r>
        <w:r>
          <w:t>75</w:t>
        </w:r>
        <w:r>
          <w:fldChar w:fldCharType="end"/>
        </w:r>
      </w:hyperlink>
    </w:p>
    <w:p>
      <w:pPr>
        <w:pStyle w:val="TOC2"/>
        <w:tabs>
          <w:tab w:val="right" w:leader="dot" w:pos="8306"/>
        </w:tabs>
      </w:pPr>
      <w:hyperlink w:anchor="_Toc31899" w:history="1">
        <w:r>
          <w:rPr>
            <w:rFonts w:ascii="仿宋" w:eastAsia="仿宋" w:hAnsi="仿宋" w:cs="仿宋" w:hint="eastAsia"/>
            <w:lang w:eastAsia="zh-CN"/>
          </w:rPr>
          <w:t>(一)、利益相关者分析</w:t>
        </w:r>
        <w:r>
          <w:tab/>
        </w:r>
        <w:r>
          <w:fldChar w:fldCharType="begin"/>
        </w:r>
        <w:r>
          <w:instrText xml:space="preserve"> PAGEREF _Toc31899 \h </w:instrText>
        </w:r>
        <w:r>
          <w:fldChar w:fldCharType="separate"/>
        </w:r>
        <w:r>
          <w:t>75</w:t>
        </w:r>
        <w:r>
          <w:fldChar w:fldCharType="end"/>
        </w:r>
      </w:hyperlink>
    </w:p>
    <w:p>
      <w:pPr>
        <w:pStyle w:val="TOC2"/>
        <w:tabs>
          <w:tab w:val="right" w:leader="dot" w:pos="8306"/>
        </w:tabs>
      </w:pPr>
      <w:hyperlink w:anchor="_Toc7308" w:history="1">
        <w:r>
          <w:rPr>
            <w:rFonts w:ascii="仿宋" w:eastAsia="仿宋" w:hAnsi="仿宋" w:cs="仿宋" w:hint="eastAsia"/>
            <w:lang w:eastAsia="zh-CN"/>
          </w:rPr>
          <w:t>(二)、沟通计划</w:t>
        </w:r>
        <w:r>
          <w:tab/>
        </w:r>
        <w:r>
          <w:fldChar w:fldCharType="begin"/>
        </w:r>
        <w:r>
          <w:instrText xml:space="preserve"> PAGEREF _Toc7308 \h </w:instrText>
        </w:r>
        <w:r>
          <w:fldChar w:fldCharType="separate"/>
        </w:r>
        <w:r>
          <w:t>76</w:t>
        </w:r>
        <w:r>
          <w:fldChar w:fldCharType="end"/>
        </w:r>
      </w:hyperlink>
    </w:p>
    <w:p>
      <w:pPr>
        <w:pStyle w:val="TOC1"/>
        <w:tabs>
          <w:tab w:val="right" w:leader="dot" w:pos="8306"/>
        </w:tabs>
      </w:pPr>
      <w:hyperlink w:anchor="_Toc18572" w:history="1">
        <w:r>
          <w:rPr>
            <w:rFonts w:ascii="仿宋" w:eastAsia="仿宋" w:hAnsi="仿宋" w:cs="仿宋" w:hint="eastAsia"/>
            <w:lang w:eastAsia="zh-CN"/>
          </w:rPr>
          <w:t>十五、其他饲养动物项目实施时间节点</w:t>
        </w:r>
        <w:r>
          <w:tab/>
        </w:r>
        <w:r>
          <w:fldChar w:fldCharType="begin"/>
        </w:r>
        <w:r>
          <w:instrText xml:space="preserve"> PAGEREF _Toc18572 \h </w:instrText>
        </w:r>
        <w:r>
          <w:fldChar w:fldCharType="separate"/>
        </w:r>
        <w:r>
          <w:t>77</w:t>
        </w:r>
        <w:r>
          <w:fldChar w:fldCharType="end"/>
        </w:r>
      </w:hyperlink>
    </w:p>
    <w:p>
      <w:pPr>
        <w:pStyle w:val="TOC2"/>
        <w:tabs>
          <w:tab w:val="right" w:leader="dot" w:pos="8306"/>
        </w:tabs>
      </w:pPr>
      <w:hyperlink w:anchor="_Toc12868" w:history="1">
        <w:r>
          <w:rPr>
            <w:rFonts w:ascii="仿宋" w:eastAsia="仿宋" w:hAnsi="仿宋" w:cs="仿宋" w:hint="eastAsia"/>
            <w:lang w:eastAsia="zh-CN"/>
          </w:rPr>
          <w:t>(一)、其他饲养动物项目启动阶段时间节点</w:t>
        </w:r>
        <w:r>
          <w:tab/>
        </w:r>
        <w:r>
          <w:fldChar w:fldCharType="begin"/>
        </w:r>
        <w:r>
          <w:instrText xml:space="preserve"> PAGEREF _Toc12868 \h </w:instrText>
        </w:r>
        <w:r>
          <w:fldChar w:fldCharType="separate"/>
        </w:r>
        <w:r>
          <w:t>77</w:t>
        </w:r>
        <w:r>
          <w:fldChar w:fldCharType="end"/>
        </w:r>
      </w:hyperlink>
    </w:p>
    <w:p>
      <w:pPr>
        <w:pStyle w:val="TOC2"/>
        <w:tabs>
          <w:tab w:val="right" w:leader="dot" w:pos="8306"/>
        </w:tabs>
      </w:pPr>
      <w:hyperlink w:anchor="_Toc14434" w:history="1">
        <w:r>
          <w:rPr>
            <w:rFonts w:ascii="仿宋" w:eastAsia="仿宋" w:hAnsi="仿宋" w:cs="仿宋" w:hint="eastAsia"/>
            <w:lang w:eastAsia="zh-CN"/>
          </w:rPr>
          <w:t>(二)、其他饲养动物项目执行阶段时间节点</w:t>
        </w:r>
        <w:r>
          <w:tab/>
        </w:r>
        <w:r>
          <w:fldChar w:fldCharType="begin"/>
        </w:r>
        <w:r>
          <w:instrText xml:space="preserve"> PAGEREF _Toc14434 \h </w:instrText>
        </w:r>
        <w:r>
          <w:fldChar w:fldCharType="separate"/>
        </w:r>
        <w:r>
          <w:t>78</w:t>
        </w:r>
        <w:r>
          <w:fldChar w:fldCharType="end"/>
        </w:r>
      </w:hyperlink>
    </w:p>
    <w:p>
      <w:pPr>
        <w:pStyle w:val="TOC2"/>
        <w:tabs>
          <w:tab w:val="right" w:leader="dot" w:pos="8306"/>
        </w:tabs>
      </w:pPr>
      <w:hyperlink w:anchor="_Toc30436" w:history="1">
        <w:r>
          <w:rPr>
            <w:rFonts w:ascii="仿宋" w:eastAsia="仿宋" w:hAnsi="仿宋" w:cs="仿宋" w:hint="eastAsia"/>
            <w:lang w:eastAsia="zh-CN"/>
          </w:rPr>
          <w:t>(三)、其他饲养动物项目完成阶段时间节点</w:t>
        </w:r>
        <w:r>
          <w:tab/>
        </w:r>
        <w:r>
          <w:fldChar w:fldCharType="begin"/>
        </w:r>
        <w:r>
          <w:instrText xml:space="preserve"> PAGEREF _Toc30436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592"/>
      <w:r>
        <w:rPr>
          <w:rFonts w:ascii="仿宋" w:eastAsia="仿宋" w:hAnsi="仿宋" w:cs="仿宋" w:hint="eastAsia"/>
          <w:sz w:val="28"/>
          <w:lang w:eastAsia="zh-CN"/>
        </w:rPr>
        <w:t>一、其他饲养动物项目建设背景及必要性分析</w:t>
      </w:r>
      <w:bookmarkEnd w:id="2"/>
    </w:p>
    <w:p>
      <w:pPr>
        <w:pStyle w:val="Heading2"/>
        <w:rPr>
          <w:rFonts w:ascii="仿宋" w:eastAsia="仿宋" w:hAnsi="仿宋" w:cs="仿宋" w:hint="eastAsia"/>
          <w:lang w:eastAsia="zh-CN"/>
        </w:rPr>
      </w:pPr>
      <w:bookmarkStart w:id="3" w:name="_Toc17916"/>
      <w:r>
        <w:rPr>
          <w:rFonts w:ascii="仿宋" w:eastAsia="仿宋" w:hAnsi="仿宋" w:cs="仿宋" w:hint="eastAsia"/>
          <w:lang w:eastAsia="zh-CN"/>
        </w:rPr>
        <w:t>(一)、其他饲养动物项目背景分析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其他饲养动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其他饲养动物项目在这个潮流中的定位。同时，我们将关注行业内涌现的新兴机遇，以便其他饲养动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其他饲养动物项目提供了强大的发展动力。我们将聚焦于行业内最新的技术发展趋势，包括但不限于人工智能、大数据分析、物联网等领域。通过深度的技术研究，我们将确保其他饲养动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其他饲养动物项目发展的源泉。我们将投入更多的精力对市场需求进行深入剖析，超越表面的需求，深入挖掘潜在的市场痛点和机遇。通过对市场需求的细致了解，其他饲养动物项目将更有针对性地设计解决方案，满足市场的多样化需求，从而更好地促进其他饲养动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其他饲养动物项目战略至关重要。我们将对竞争态势进行更为深入的分析，包括但不限于市场份额、产品特点、客户满意度等多个维度。通过深度的竞争分析，其他饲养动物项目将能够更准确地把握市场脉搏，制定具有竞争力的其他饲养动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其他饲养动物项目的发展具有直接的影响。我们将进行更为全面的法规和政策分析，了解行业发展中的潜在法律风险和合规挑战。通过充分了解和遵守相关法规，其他饲养动物项目将确保在法律框架内合法合规运营，为其他饲养动物项目的稳健发展提供有力支持。</w:t>
      </w:r>
    </w:p>
    <w:p>
      <w:pPr>
        <w:pStyle w:val="Heading2"/>
        <w:ind w:firstLine="560" w:firstLineChars="200"/>
        <w:rPr>
          <w:rFonts w:ascii="仿宋" w:eastAsia="仿宋" w:hAnsi="仿宋" w:cs="仿宋" w:hint="eastAsia"/>
          <w:sz w:val="28"/>
          <w:lang w:eastAsia="zh-CN"/>
        </w:rPr>
      </w:pPr>
      <w:bookmarkStart w:id="4" w:name="_Toc3588"/>
      <w:r>
        <w:rPr>
          <w:rFonts w:ascii="仿宋" w:eastAsia="仿宋" w:hAnsi="仿宋" w:cs="仿宋" w:hint="eastAsia"/>
          <w:sz w:val="28"/>
          <w:lang w:eastAsia="zh-CN"/>
        </w:rPr>
        <w:t>(二)、其他饲养动物项目建设必要性分析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建设的迫切性源于对行业发展趋势的深刻洞察。我们正处于一个行业变革的时代，科技创新、数字化转型成为企业发展的关键动力。其他饲养动物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建设不仅仅是为了跟上潮流，更是为了通过技术创新推动企业的持续发展。通过引入先进的技术和解决方案，其他饲养动物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其他饲养动物项目的建设成为必然选择，通过提高产品质量、拓展服务领域，从而在竞争中获得更多的机会。其他饲养动物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其他饲养动物项目建设的必要性体现在对客户需求更精准的满足。通过其他饲养动物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建设的背后是对企业持续创新的追求。只有通过不断创新，企业才能在竞争中立于不败之地。其他饲养动物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9461"/>
      <w:r>
        <w:rPr>
          <w:rFonts w:ascii="仿宋" w:eastAsia="仿宋" w:hAnsi="仿宋" w:cs="仿宋" w:hint="eastAsia"/>
          <w:sz w:val="28"/>
          <w:lang w:eastAsia="zh-CN"/>
        </w:rPr>
        <w:t>二、其他饲养动物项目绩效评估</w:t>
      </w:r>
      <w:bookmarkEnd w:id="5"/>
    </w:p>
    <w:p>
      <w:pPr>
        <w:pStyle w:val="Heading2"/>
        <w:rPr>
          <w:rFonts w:ascii="仿宋" w:eastAsia="仿宋" w:hAnsi="仿宋" w:cs="仿宋" w:hint="eastAsia"/>
          <w:lang w:eastAsia="zh-CN"/>
        </w:rPr>
      </w:pPr>
      <w:bookmarkStart w:id="6" w:name="_Toc15793"/>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其他饲养动物项目中，我们设计了一套全面的绩效评估指标，以确保其他饲养动物项目的可控和成功交付。这些指标跨足其他饲养动物项目目标、成本、进度和质量等多个维度，为我们提供了全面洞察其他饲养动物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目标达成率是我们关注的首要指标。我们设定了明确的目标，并通过定期监测和评估，迅速发现并应对潜在的目标偏差。这为其他饲养动物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成本绩效是另一个核心关注点。通过实际成本与预算成本的对比分析，我们深入了解成本差异的原因，及时调整资源分配，保持其他饲养动物项目在经济效益方面的合理水平。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进度作为关键的绩效指标之一，得到了精心的关注。我们制定了详细的其他饲养动物项目进度计划，并设立了进度符合度指标，确保实际进度与计划进度保持一致。这使我们能够快速发现和解决潜在的进度问题，保持其他饲养动物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其他饲养动物项目绩效的不可或缺的一环。我们引入了一系列的质量标准和客户满意度指标，以确保其他饲养动物项目交付的成果在质量上达到或超越预期水平。通过持续监测这些指标，我们努力提升其他饲养动物项目整体质量水平，为其他饲养动物项目的成功交付提供有力保障。通过这些科学且全面的绩效评估，我们能够更好地引导其他饲养动物项目的持续改进，确保其他饲养动物项目目标的顺利达成。</w:t>
      </w:r>
    </w:p>
    <w:p>
      <w:pPr>
        <w:pStyle w:val="Heading2"/>
        <w:ind w:firstLine="560" w:firstLineChars="200"/>
        <w:rPr>
          <w:rFonts w:ascii="仿宋" w:eastAsia="仿宋" w:hAnsi="仿宋" w:cs="仿宋" w:hint="eastAsia"/>
          <w:sz w:val="28"/>
          <w:lang w:eastAsia="zh-CN"/>
        </w:rPr>
      </w:pPr>
      <w:bookmarkStart w:id="7" w:name="_Toc6849"/>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绩效评估是其他饲养动物项目中的关键环节，为确保其他饲养动物项目达到预期目标，我们采用了多层次、多维度的绩效评估方法。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其他饲养动物项目的战略目标对齐，确保每个决策和行动都与其他饲养动物项目整体目标保持一致。团队会定期召开战略对齐会议，审视当前工作与其他饲养动物项目战略是否保持一致，以及是否需要调整战略方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其他饲养动物项目进度、质量、成本和风险等方面。这些指标通过数据收集和分析，为其他饲养动物项目管理团队提供了客观的评估依据。例如，我们通过其他饲养动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绩效评估不仅仅停留在其他饲养动物项目内部，还考虑了其他饲养动物项目对外部环境的影响。我们定期进行干系人满意度调查，以了解各利益相关方对其他饲养动物项目的期望和满意度，并及时做出调整。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这种多层次、多角度的绩效评估方法，使得我们能够全面了解其他饲养动物项目的运行状态，及时做出调整，确保其他饲养动物项目在不断变化的环境中保持稳健前行。</w:t>
      </w:r>
    </w:p>
    <w:p>
      <w:pPr>
        <w:pStyle w:val="Heading2"/>
        <w:ind w:firstLine="560" w:firstLineChars="200"/>
        <w:rPr>
          <w:rFonts w:ascii="仿宋" w:eastAsia="仿宋" w:hAnsi="仿宋" w:cs="仿宋" w:hint="eastAsia"/>
          <w:sz w:val="28"/>
          <w:lang w:eastAsia="zh-CN"/>
        </w:rPr>
      </w:pPr>
      <w:bookmarkStart w:id="8" w:name="_Toc357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为了确保其他饲养动物项目的有效管理和不断优化，我们采用了精心设计的绩效评估周期。这个周期旨在实现灵活、实时和全面的评估，以适应其他饲养动物项目执行中的各种挑战。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其他饲养动物项目的不同需求，分为短期、中期和长期。短期评估关注每个迭代或工作周期，以及时发现和解决当前任务中的问题。中期评估涵盖几个迭代，深入了解整体其他饲养动物项目的趋势和性能。长期评估则着眼于整个其他饲养动物项目阶段，确保其他饲养动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其他饲养动物项目管理工具和协作平台，团队成员能够随时更新和分享其他饲养动物项目数据。这种实时性的反馈机制使我们能够及时察觉潜在问题，快速调整，保持其他饲养动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其他饲养动物项目的决策制定密不可分。每个周期的其他饲养动物项目回顾会议成为集体总结经验、识别问题深层次原因并找到创新解决方案的平台。这种定期的反思与调整机制使其他饲养动物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1635"/>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8699"/>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其他饲养动物项目的主要产品是XXXX，预计年产值为XXX万元。这一产品在市场中占据着重要的地位，其广泛的应用范围使得该其他饲养动物项目的市场前景非常广阔。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其他饲养动物项目的xxx产品作为重要的原材料之一，将在多个领域发挥关键作用。其在建筑、交通、能源等方面的广泛应用将为整个产业链提供强大的支持，形成产业协同效应。其他饲养动物项目的年产值XXX万XXX万XXX万万元不仅反映了其在市场上的巨大潜力，更预示着它对国民经济的积极贡献。这种关联度高、涉及面广的产业关系，使得该其他饲养动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4430"/>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总征地面积为XXXX平方米，相当于约XX.XX亩，其中净用地面积为XXXX平方米，红线范围内相当于约XX.XX亩。这一用地规模充分考虑了其他饲养动物项目的建设需求，保障了其他饲养动物项目在合适的空间内得以充分发展。其他饲养动物项目规划的总建筑面积为XXXX平方米，其中主体工程建设占XXXX平方米，计容建筑面积达XXXX平方米。预计建筑工程的投资将达到XXXX万元，为其他饲养动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计划购置的设备共计XXXX台（套），设备购置费用为XXXX万元。这一设备购置计划充分考虑到其他饲养动物项目的生产需求和技术要求，确保了其他饲养动物项目在生产运营中具备先进的技术装备和高效的生产能力。设备的合理配置将为其他饲养动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计划总投资为XXXX万元，预计年实现营业收入为XXXX万元。这一产能规模的设定旨在确保其他饲养动物项目能够在投资与回报之间取得平衡，实现长期可持续的发展。其他饲养动物项目的总投资充分考虑到各个方面的需求，包括用地建设、设备购置等多个环节，以确保其他饲养动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9286"/>
      <w:r>
        <w:rPr>
          <w:rFonts w:ascii="仿宋" w:eastAsia="仿宋" w:hAnsi="仿宋" w:cs="仿宋" w:hint="eastAsia"/>
          <w:sz w:val="28"/>
          <w:lang w:eastAsia="zh-CN"/>
        </w:rPr>
        <w:t>四、其他饲养动物项目可持续发展</w:t>
      </w:r>
      <w:bookmarkEnd w:id="12"/>
    </w:p>
    <w:p>
      <w:pPr>
        <w:pStyle w:val="Heading2"/>
        <w:rPr>
          <w:rFonts w:ascii="仿宋" w:eastAsia="仿宋" w:hAnsi="仿宋" w:cs="仿宋" w:hint="eastAsia"/>
          <w:lang w:eastAsia="zh-CN"/>
        </w:rPr>
      </w:pPr>
      <w:bookmarkStart w:id="13" w:name="_Toc6054"/>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其他饲养动物项目中，其他饲养动物项目团队着眼于未来，明确了可持续发展的战略方向。制定的具体可持续发展目标包括降低资源使用、采用环保技术、最大化社会效益等。这一步骤不仅有助于其他饲养动物项目在环保和社会责任方面达到最高标准，也为未来提供了明确的指引，确保其他饲养动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可持续实践的融入其他饲养动物项目管理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其他饲养动物项目管理周期。从其他饲养动物项目规划开始，其他饲养动物项目团队就考虑了环境和社会的因素。在执行阶段，其他饲养动物项目团队积极推动绿色技术的应用，优化资源利用。此外，关注员工的社会责任，通过培训和沟通活动提高员工对可持续发展的认知，使他们能够在日常工作中践行可持续实践。这些举措不仅为其他饲养动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9496"/>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扎根于其他饲养动物项目的可持续发展理念，我们深信环保与社会责任是其他饲养动物项目成功的关键支柱。在其他饲养动物项目的每一步，我们都致力于通过创新和实践，履行对环境和社会的坚定责任。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团队通过引入先进的环保技术、建立高效的废物处理系统以及推动能源节约措施，积极履行环保责任。定期的环保监测和评估确保其他饲养动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不仅致力于自身可持续发展，还注重对社会的回馈。通过支持社区其他饲养动物项目、参与慈善事业、提供培训机会等方式，其他饲养动物项目积极履行社会责任。与当地社区建立积极互动，关注员工的工作与生活平衡，以及员工的身心健康，是其他饲养动物项目在社会责任层面的关键举措。这样的实践不仅增强了其他饲养动物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113"/>
      <w:r>
        <w:rPr>
          <w:rFonts w:ascii="仿宋" w:eastAsia="仿宋" w:hAnsi="仿宋" w:cs="仿宋" w:hint="eastAsia"/>
          <w:sz w:val="28"/>
          <w:lang w:eastAsia="zh-CN"/>
        </w:rPr>
        <w:t>五、其他饲养动物项目建设单位说明</w:t>
      </w:r>
      <w:bookmarkEnd w:id="15"/>
    </w:p>
    <w:p>
      <w:pPr>
        <w:pStyle w:val="Heading2"/>
        <w:rPr>
          <w:rFonts w:ascii="仿宋" w:eastAsia="仿宋" w:hAnsi="仿宋" w:cs="仿宋" w:hint="eastAsia"/>
          <w:lang w:eastAsia="zh-CN"/>
        </w:rPr>
      </w:pPr>
      <w:bookmarkStart w:id="16" w:name="_Toc5451"/>
      <w:r>
        <w:rPr>
          <w:rFonts w:ascii="仿宋" w:eastAsia="仿宋" w:hAnsi="仿宋" w:cs="仿宋" w:hint="eastAsia"/>
          <w:lang w:eastAsia="zh-CN"/>
        </w:rPr>
        <w:t>(一)、其他饲养动物项目承办单位基本情况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2667"/>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其他饲养动物项目承办单位的XXXX，我们着眼于实现可持续的经济效益。通过技术创新和解决方案的提供，公司预计在其他饲养动物项目执行期间将获得可观的收入增长。这一收入来源主要包括其他饲养动物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同时，我们注重成本控制和效率提升，以确保其他饲养动物项目的可持续盈利。透过精细的管理和资源优化，公司期望实现其他饲养动物项目利润最大化。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其他饲养动物项目实施进行全面的投资评估，包括其他饲养动物项目启动阶段的资金投入和后续运营成本。通过对其他饲养动物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其他饲养动物项目实施过程中具备足够的资金流动性，公司将进行详尽的现金流分析。这包括资金需求的合理预测、其他饲养动物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9477"/>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17749"/>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他饲养动物项目的技术管理特点体现在其创新导向。通过引入最先进的技术趋势和解决方案，其他饲养动物项目致力于提升科技含量、提高质量和效率水平。这意味着我们将采用最新的工具和方法，确保其他饲养动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其他饲养动物项目技术管理的显著特征。通过整合不同领域的技术资源，我们实现了跨学科的协同工作。这有助于优化技术架构，提高整体效能。此外，整合性策略还促进了不同技术团队之间的紧密沟通和高效合作，确保其他饲养动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其他饲养动物项目所采用的技术。通过不断优化技术方案，其他饲养动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其他饲养动物项目团队将在其他饲养动物项目初期识别可能的技术风险，并采取相应的预防和应对措施。通过建立健全的风险评估机制，其他饲养动物项目能够在实施过程中及时发现并解决潜在的技术问题，保障其他饲养动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其他饲养动物项目中，技术将成为其他饲养动物项目成功的有力支持。这一深度剖析揭示了技术管理在其他饲养动物项目实施中的关键作用，为其他饲养动物项目的技术基础奠定了坚实的基础。</w:t>
      </w:r>
    </w:p>
    <w:p>
      <w:pPr>
        <w:pStyle w:val="Heading2"/>
        <w:ind w:firstLine="560" w:firstLineChars="200"/>
        <w:rPr>
          <w:rFonts w:ascii="仿宋" w:eastAsia="仿宋" w:hAnsi="仿宋" w:cs="仿宋" w:hint="eastAsia"/>
          <w:sz w:val="28"/>
          <w:lang w:eastAsia="zh-CN"/>
        </w:rPr>
      </w:pPr>
      <w:bookmarkStart w:id="20" w:name="_Toc31420"/>
      <w:r>
        <w:rPr>
          <w:rFonts w:ascii="仿宋" w:eastAsia="仿宋" w:hAnsi="仿宋" w:cs="仿宋" w:hint="eastAsia"/>
          <w:sz w:val="28"/>
          <w:lang w:eastAsia="zh-CN"/>
        </w:rPr>
        <w:t>(二)、其他饲养动物项目工艺技术设计方案</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其他饲养动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其他饲养动物项目将严格按照相关行业规范要求进行组织。通过有效控制产品质量，其他饲养动物项目将致力于为顾客提供优质的其他饲养动物项目产品和良好的服务。这体现了其他饲养动物项目对于生产活动合规性和质量标准的高度重视，为其他饲养动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其他饲养动物项目注重生态效益和清洁生产原则。其他饲养动物项目建设将紧密结合地方特色经济发展，与社会经济发展规划和区域环境保护规划方案相协调一致。通过与当地区域自然生态系统的结合，其他饲养动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其他饲养动物项目产品具有多样化的客户需求和个性化的特点。因此，其他饲养动物项目产品规格品种多样，且单批生产数量较小。为满足这一特点，其他饲养动物项目承办单位将建设先进的柔性制造生产线。通过广泛应用柔性制造技术，其他饲养动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https://d.book118.com/748037031111006046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其他饲养动物项目规划设计蓝图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517D80"/>
    <w:rsid w:val="5D517D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803703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2024-03-03T02:55:00Z</dcterms:created>
  <dcterms:modified xsi:type="dcterms:W3CDTF">2024-03-03T02:56:13Z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5F3D7D148C804E6D9D39EFF3CCEC8CC8_11</vt:lpwstr>
  </property>
  <property fmtid="{D5CDD505-2E9C-101B-9397-08002B2CF9AE}" pid="3" name="KSOProductBuildVer">
    <vt:lpwstr>2052-12.1.0.16388</vt:lpwstr>
  </property>
</Properties>
</file>