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其他专用设备及零部件项目规划设计方案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8" w:history="1">
        <w:r>
          <w:rPr>
            <w:rFonts w:ascii="仿宋" w:eastAsia="仿宋" w:hAnsi="仿宋" w:cs="仿宋" w:hint="eastAsia"/>
            <w:lang w:eastAsia="zh-CN"/>
          </w:rPr>
          <w:t>序言</w:t>
        </w:r>
        <w:r>
          <w:tab/>
        </w:r>
        <w:r>
          <w:fldChar w:fldCharType="begin"/>
        </w:r>
        <w:r>
          <w:instrText xml:space="preserve"> PAGEREF _Toc30688 \h </w:instrText>
        </w:r>
        <w:r>
          <w:fldChar w:fldCharType="separate"/>
        </w:r>
        <w:r>
          <w:t>3</w:t>
        </w:r>
        <w:r>
          <w:fldChar w:fldCharType="end"/>
        </w:r>
      </w:hyperlink>
    </w:p>
    <w:p>
      <w:pPr>
        <w:pStyle w:val="TOC1"/>
        <w:tabs>
          <w:tab w:val="right" w:leader="dot" w:pos="8306"/>
        </w:tabs>
      </w:pPr>
      <w:hyperlink w:anchor="_Toc6241" w:history="1">
        <w:r>
          <w:rPr>
            <w:rFonts w:ascii="仿宋" w:eastAsia="仿宋" w:hAnsi="仿宋" w:cs="仿宋" w:hint="eastAsia"/>
            <w:lang w:eastAsia="zh-CN"/>
          </w:rPr>
          <w:t>一、其他专用设备及零部件项目绩效评估</w:t>
        </w:r>
        <w:r>
          <w:tab/>
        </w:r>
        <w:r>
          <w:fldChar w:fldCharType="begin"/>
        </w:r>
        <w:r>
          <w:instrText xml:space="preserve"> PAGEREF _Toc6241 \h </w:instrText>
        </w:r>
        <w:r>
          <w:fldChar w:fldCharType="separate"/>
        </w:r>
        <w:r>
          <w:t>3</w:t>
        </w:r>
        <w:r>
          <w:fldChar w:fldCharType="end"/>
        </w:r>
      </w:hyperlink>
    </w:p>
    <w:p>
      <w:pPr>
        <w:pStyle w:val="TOC2"/>
        <w:tabs>
          <w:tab w:val="right" w:leader="dot" w:pos="8306"/>
        </w:tabs>
      </w:pPr>
      <w:hyperlink w:anchor="_Toc11860" w:history="1">
        <w:r>
          <w:rPr>
            <w:rFonts w:ascii="仿宋" w:eastAsia="仿宋" w:hAnsi="仿宋" w:cs="仿宋" w:hint="eastAsia"/>
            <w:lang w:eastAsia="zh-CN"/>
          </w:rPr>
          <w:t>(一)、绩效评估指标</w:t>
        </w:r>
        <w:r>
          <w:tab/>
        </w:r>
        <w:r>
          <w:fldChar w:fldCharType="begin"/>
        </w:r>
        <w:r>
          <w:instrText xml:space="preserve"> PAGEREF _Toc11860 \h </w:instrText>
        </w:r>
        <w:r>
          <w:fldChar w:fldCharType="separate"/>
        </w:r>
        <w:r>
          <w:t>3</w:t>
        </w:r>
        <w:r>
          <w:fldChar w:fldCharType="end"/>
        </w:r>
      </w:hyperlink>
    </w:p>
    <w:p>
      <w:pPr>
        <w:pStyle w:val="TOC2"/>
        <w:tabs>
          <w:tab w:val="right" w:leader="dot" w:pos="8306"/>
        </w:tabs>
      </w:pPr>
      <w:hyperlink w:anchor="_Toc20100" w:history="1">
        <w:r>
          <w:rPr>
            <w:rFonts w:ascii="仿宋" w:eastAsia="仿宋" w:hAnsi="仿宋" w:cs="仿宋" w:hint="eastAsia"/>
            <w:lang w:eastAsia="zh-CN"/>
          </w:rPr>
          <w:t>(二)、绩效评估方法</w:t>
        </w:r>
        <w:r>
          <w:tab/>
        </w:r>
        <w:r>
          <w:fldChar w:fldCharType="begin"/>
        </w:r>
        <w:r>
          <w:instrText xml:space="preserve"> PAGEREF _Toc20100 \h </w:instrText>
        </w:r>
        <w:r>
          <w:fldChar w:fldCharType="separate"/>
        </w:r>
        <w:r>
          <w:t>4</w:t>
        </w:r>
        <w:r>
          <w:fldChar w:fldCharType="end"/>
        </w:r>
      </w:hyperlink>
    </w:p>
    <w:p>
      <w:pPr>
        <w:pStyle w:val="TOC2"/>
        <w:tabs>
          <w:tab w:val="right" w:leader="dot" w:pos="8306"/>
        </w:tabs>
      </w:pPr>
      <w:hyperlink w:anchor="_Toc11910" w:history="1">
        <w:r>
          <w:rPr>
            <w:rFonts w:ascii="仿宋" w:eastAsia="仿宋" w:hAnsi="仿宋" w:cs="仿宋" w:hint="eastAsia"/>
            <w:lang w:eastAsia="zh-CN"/>
          </w:rPr>
          <w:t>(三)、绩效评估周期</w:t>
        </w:r>
        <w:r>
          <w:tab/>
        </w:r>
        <w:r>
          <w:fldChar w:fldCharType="begin"/>
        </w:r>
        <w:r>
          <w:instrText xml:space="preserve"> PAGEREF _Toc11910 \h </w:instrText>
        </w:r>
        <w:r>
          <w:fldChar w:fldCharType="separate"/>
        </w:r>
        <w:r>
          <w:t>5</w:t>
        </w:r>
        <w:r>
          <w:fldChar w:fldCharType="end"/>
        </w:r>
      </w:hyperlink>
    </w:p>
    <w:p>
      <w:pPr>
        <w:pStyle w:val="TOC1"/>
        <w:tabs>
          <w:tab w:val="right" w:leader="dot" w:pos="8306"/>
        </w:tabs>
      </w:pPr>
      <w:hyperlink w:anchor="_Toc22714" w:history="1">
        <w:r>
          <w:rPr>
            <w:rFonts w:ascii="仿宋" w:eastAsia="仿宋" w:hAnsi="仿宋" w:cs="仿宋" w:hint="eastAsia"/>
            <w:lang w:eastAsia="zh-CN"/>
          </w:rPr>
          <w:t>二、其他专用设备及零部件项目选址可行性分析</w:t>
        </w:r>
        <w:r>
          <w:tab/>
        </w:r>
        <w:r>
          <w:fldChar w:fldCharType="begin"/>
        </w:r>
        <w:r>
          <w:instrText xml:space="preserve"> PAGEREF _Toc22714 \h </w:instrText>
        </w:r>
        <w:r>
          <w:fldChar w:fldCharType="separate"/>
        </w:r>
        <w:r>
          <w:t>6</w:t>
        </w:r>
        <w:r>
          <w:fldChar w:fldCharType="end"/>
        </w:r>
      </w:hyperlink>
    </w:p>
    <w:p>
      <w:pPr>
        <w:pStyle w:val="TOC2"/>
        <w:tabs>
          <w:tab w:val="right" w:leader="dot" w:pos="8306"/>
        </w:tabs>
      </w:pPr>
      <w:hyperlink w:anchor="_Toc6050" w:history="1">
        <w:r>
          <w:rPr>
            <w:rFonts w:ascii="仿宋" w:eastAsia="仿宋" w:hAnsi="仿宋" w:cs="仿宋" w:hint="eastAsia"/>
            <w:lang w:eastAsia="zh-CN"/>
          </w:rPr>
          <w:t>(一)、其他专用设备及零部件项目选址</w:t>
        </w:r>
        <w:r>
          <w:tab/>
        </w:r>
        <w:r>
          <w:fldChar w:fldCharType="begin"/>
        </w:r>
        <w:r>
          <w:instrText xml:space="preserve"> PAGEREF _Toc6050 \h </w:instrText>
        </w:r>
        <w:r>
          <w:fldChar w:fldCharType="separate"/>
        </w:r>
        <w:r>
          <w:t>6</w:t>
        </w:r>
        <w:r>
          <w:fldChar w:fldCharType="end"/>
        </w:r>
      </w:hyperlink>
    </w:p>
    <w:p>
      <w:pPr>
        <w:pStyle w:val="TOC2"/>
        <w:tabs>
          <w:tab w:val="right" w:leader="dot" w:pos="8306"/>
        </w:tabs>
      </w:pPr>
      <w:hyperlink w:anchor="_Toc3534" w:history="1">
        <w:r>
          <w:rPr>
            <w:rFonts w:ascii="仿宋" w:eastAsia="仿宋" w:hAnsi="仿宋" w:cs="仿宋" w:hint="eastAsia"/>
            <w:lang w:eastAsia="zh-CN"/>
          </w:rPr>
          <w:t>(二)、用地控制指标</w:t>
        </w:r>
        <w:r>
          <w:tab/>
        </w:r>
        <w:r>
          <w:fldChar w:fldCharType="begin"/>
        </w:r>
        <w:r>
          <w:instrText xml:space="preserve"> PAGEREF _Toc3534 \h </w:instrText>
        </w:r>
        <w:r>
          <w:fldChar w:fldCharType="separate"/>
        </w:r>
        <w:r>
          <w:t>6</w:t>
        </w:r>
        <w:r>
          <w:fldChar w:fldCharType="end"/>
        </w:r>
      </w:hyperlink>
    </w:p>
    <w:p>
      <w:pPr>
        <w:pStyle w:val="TOC2"/>
        <w:tabs>
          <w:tab w:val="right" w:leader="dot" w:pos="8306"/>
        </w:tabs>
      </w:pPr>
      <w:hyperlink w:anchor="_Toc4177" w:history="1">
        <w:r>
          <w:rPr>
            <w:rFonts w:ascii="仿宋" w:eastAsia="仿宋" w:hAnsi="仿宋" w:cs="仿宋" w:hint="eastAsia"/>
            <w:lang w:eastAsia="zh-CN"/>
          </w:rPr>
          <w:t>(三)、节约用地措施</w:t>
        </w:r>
        <w:r>
          <w:tab/>
        </w:r>
        <w:r>
          <w:fldChar w:fldCharType="begin"/>
        </w:r>
        <w:r>
          <w:instrText xml:space="preserve"> PAGEREF _Toc4177 \h </w:instrText>
        </w:r>
        <w:r>
          <w:fldChar w:fldCharType="separate"/>
        </w:r>
        <w:r>
          <w:t>9</w:t>
        </w:r>
        <w:r>
          <w:fldChar w:fldCharType="end"/>
        </w:r>
      </w:hyperlink>
    </w:p>
    <w:p>
      <w:pPr>
        <w:pStyle w:val="TOC2"/>
        <w:tabs>
          <w:tab w:val="right" w:leader="dot" w:pos="8306"/>
        </w:tabs>
      </w:pPr>
      <w:hyperlink w:anchor="_Toc8359" w:history="1">
        <w:r>
          <w:rPr>
            <w:rFonts w:ascii="仿宋" w:eastAsia="仿宋" w:hAnsi="仿宋" w:cs="仿宋" w:hint="eastAsia"/>
            <w:lang w:eastAsia="zh-CN"/>
          </w:rPr>
          <w:t>(四)、总图布置方案</w:t>
        </w:r>
        <w:r>
          <w:tab/>
        </w:r>
        <w:r>
          <w:fldChar w:fldCharType="begin"/>
        </w:r>
        <w:r>
          <w:instrText xml:space="preserve"> PAGEREF _Toc8359 \h </w:instrText>
        </w:r>
        <w:r>
          <w:fldChar w:fldCharType="separate"/>
        </w:r>
        <w:r>
          <w:t>10</w:t>
        </w:r>
        <w:r>
          <w:fldChar w:fldCharType="end"/>
        </w:r>
      </w:hyperlink>
    </w:p>
    <w:p>
      <w:pPr>
        <w:pStyle w:val="TOC2"/>
        <w:tabs>
          <w:tab w:val="right" w:leader="dot" w:pos="8306"/>
        </w:tabs>
      </w:pPr>
      <w:hyperlink w:anchor="_Toc4913" w:history="1">
        <w:r>
          <w:rPr>
            <w:rFonts w:ascii="仿宋" w:eastAsia="仿宋" w:hAnsi="仿宋" w:cs="仿宋" w:hint="eastAsia"/>
            <w:lang w:eastAsia="zh-CN"/>
          </w:rPr>
          <w:t>(五)、选址综合评价</w:t>
        </w:r>
        <w:r>
          <w:tab/>
        </w:r>
        <w:r>
          <w:fldChar w:fldCharType="begin"/>
        </w:r>
        <w:r>
          <w:instrText xml:space="preserve"> PAGEREF _Toc4913 \h </w:instrText>
        </w:r>
        <w:r>
          <w:fldChar w:fldCharType="separate"/>
        </w:r>
        <w:r>
          <w:t>11</w:t>
        </w:r>
        <w:r>
          <w:fldChar w:fldCharType="end"/>
        </w:r>
      </w:hyperlink>
    </w:p>
    <w:p>
      <w:pPr>
        <w:pStyle w:val="TOC1"/>
        <w:tabs>
          <w:tab w:val="right" w:leader="dot" w:pos="8306"/>
        </w:tabs>
      </w:pPr>
      <w:hyperlink w:anchor="_Toc20318" w:history="1">
        <w:r>
          <w:rPr>
            <w:rFonts w:ascii="仿宋" w:eastAsia="仿宋" w:hAnsi="仿宋" w:cs="仿宋" w:hint="eastAsia"/>
            <w:lang w:eastAsia="zh-CN"/>
          </w:rPr>
          <w:t>三、其他专用设备及零部件项目建设背景及必要性分析</w:t>
        </w:r>
        <w:r>
          <w:tab/>
        </w:r>
        <w:r>
          <w:fldChar w:fldCharType="begin"/>
        </w:r>
        <w:r>
          <w:instrText xml:space="preserve"> PAGEREF _Toc20318 \h </w:instrText>
        </w:r>
        <w:r>
          <w:fldChar w:fldCharType="separate"/>
        </w:r>
        <w:r>
          <w:t>12</w:t>
        </w:r>
        <w:r>
          <w:fldChar w:fldCharType="end"/>
        </w:r>
      </w:hyperlink>
    </w:p>
    <w:p>
      <w:pPr>
        <w:pStyle w:val="TOC2"/>
        <w:tabs>
          <w:tab w:val="right" w:leader="dot" w:pos="8306"/>
        </w:tabs>
      </w:pPr>
      <w:hyperlink w:anchor="_Toc9260" w:history="1">
        <w:r>
          <w:rPr>
            <w:rFonts w:ascii="仿宋" w:eastAsia="仿宋" w:hAnsi="仿宋" w:cs="仿宋" w:hint="eastAsia"/>
            <w:lang w:eastAsia="zh-CN"/>
          </w:rPr>
          <w:t>(一)、其他专用设备及零部件项目背景分析</w:t>
        </w:r>
        <w:r>
          <w:tab/>
        </w:r>
        <w:r>
          <w:fldChar w:fldCharType="begin"/>
        </w:r>
        <w:r>
          <w:instrText xml:space="preserve"> PAGEREF _Toc9260 \h </w:instrText>
        </w:r>
        <w:r>
          <w:fldChar w:fldCharType="separate"/>
        </w:r>
        <w:r>
          <w:t>12</w:t>
        </w:r>
        <w:r>
          <w:fldChar w:fldCharType="end"/>
        </w:r>
      </w:hyperlink>
    </w:p>
    <w:p>
      <w:pPr>
        <w:pStyle w:val="TOC2"/>
        <w:tabs>
          <w:tab w:val="right" w:leader="dot" w:pos="8306"/>
        </w:tabs>
      </w:pPr>
      <w:hyperlink w:anchor="_Toc31669" w:history="1">
        <w:r>
          <w:rPr>
            <w:rFonts w:ascii="仿宋" w:eastAsia="仿宋" w:hAnsi="仿宋" w:cs="仿宋" w:hint="eastAsia"/>
            <w:lang w:eastAsia="zh-CN"/>
          </w:rPr>
          <w:t>(二)、其他专用设备及零部件项目建设必要性分析</w:t>
        </w:r>
        <w:r>
          <w:tab/>
        </w:r>
        <w:r>
          <w:fldChar w:fldCharType="begin"/>
        </w:r>
        <w:r>
          <w:instrText xml:space="preserve"> PAGEREF _Toc31669 \h </w:instrText>
        </w:r>
        <w:r>
          <w:fldChar w:fldCharType="separate"/>
        </w:r>
        <w:r>
          <w:t>14</w:t>
        </w:r>
        <w:r>
          <w:fldChar w:fldCharType="end"/>
        </w:r>
      </w:hyperlink>
    </w:p>
    <w:p>
      <w:pPr>
        <w:pStyle w:val="TOC1"/>
        <w:tabs>
          <w:tab w:val="right" w:leader="dot" w:pos="8306"/>
        </w:tabs>
      </w:pPr>
      <w:hyperlink w:anchor="_Toc23915" w:history="1">
        <w:r>
          <w:rPr>
            <w:rFonts w:ascii="仿宋" w:eastAsia="仿宋" w:hAnsi="仿宋" w:cs="仿宋" w:hint="eastAsia"/>
            <w:lang w:eastAsia="zh-CN"/>
          </w:rPr>
          <w:t>四、其他专用设备及零部件项目土建工程</w:t>
        </w:r>
        <w:r>
          <w:tab/>
        </w:r>
        <w:r>
          <w:fldChar w:fldCharType="begin"/>
        </w:r>
        <w:r>
          <w:instrText xml:space="preserve"> PAGEREF _Toc23915 \h </w:instrText>
        </w:r>
        <w:r>
          <w:fldChar w:fldCharType="separate"/>
        </w:r>
        <w:r>
          <w:t>15</w:t>
        </w:r>
        <w:r>
          <w:fldChar w:fldCharType="end"/>
        </w:r>
      </w:hyperlink>
    </w:p>
    <w:p>
      <w:pPr>
        <w:pStyle w:val="TOC2"/>
        <w:tabs>
          <w:tab w:val="right" w:leader="dot" w:pos="8306"/>
        </w:tabs>
      </w:pPr>
      <w:hyperlink w:anchor="_Toc197" w:history="1">
        <w:r>
          <w:rPr>
            <w:rFonts w:ascii="仿宋" w:eastAsia="仿宋" w:hAnsi="仿宋" w:cs="仿宋" w:hint="eastAsia"/>
            <w:lang w:eastAsia="zh-CN"/>
          </w:rPr>
          <w:t>(一)、建筑工程设计原则</w:t>
        </w:r>
        <w:r>
          <w:tab/>
        </w:r>
        <w:r>
          <w:fldChar w:fldCharType="begin"/>
        </w:r>
        <w:r>
          <w:instrText xml:space="preserve"> PAGEREF _Toc197 \h </w:instrText>
        </w:r>
        <w:r>
          <w:fldChar w:fldCharType="separate"/>
        </w:r>
        <w:r>
          <w:t>15</w:t>
        </w:r>
        <w:r>
          <w:fldChar w:fldCharType="end"/>
        </w:r>
      </w:hyperlink>
    </w:p>
    <w:p>
      <w:pPr>
        <w:pStyle w:val="TOC2"/>
        <w:tabs>
          <w:tab w:val="right" w:leader="dot" w:pos="8306"/>
        </w:tabs>
      </w:pPr>
      <w:hyperlink w:anchor="_Toc30965" w:history="1">
        <w:r>
          <w:rPr>
            <w:rFonts w:ascii="仿宋" w:eastAsia="仿宋" w:hAnsi="仿宋" w:cs="仿宋" w:hint="eastAsia"/>
            <w:lang w:eastAsia="zh-CN"/>
          </w:rPr>
          <w:t>(二)、土建工程设计年限及安全等级</w:t>
        </w:r>
        <w:r>
          <w:tab/>
        </w:r>
        <w:r>
          <w:fldChar w:fldCharType="begin"/>
        </w:r>
        <w:r>
          <w:instrText xml:space="preserve"> PAGEREF _Toc30965 \h </w:instrText>
        </w:r>
        <w:r>
          <w:fldChar w:fldCharType="separate"/>
        </w:r>
        <w:r>
          <w:t>16</w:t>
        </w:r>
        <w:r>
          <w:fldChar w:fldCharType="end"/>
        </w:r>
      </w:hyperlink>
    </w:p>
    <w:p>
      <w:pPr>
        <w:pStyle w:val="TOC2"/>
        <w:tabs>
          <w:tab w:val="right" w:leader="dot" w:pos="8306"/>
        </w:tabs>
      </w:pPr>
      <w:hyperlink w:anchor="_Toc30362" w:history="1">
        <w:r>
          <w:rPr>
            <w:rFonts w:ascii="仿宋" w:eastAsia="仿宋" w:hAnsi="仿宋" w:cs="仿宋" w:hint="eastAsia"/>
            <w:lang w:eastAsia="zh-CN"/>
          </w:rPr>
          <w:t>(三)、建筑工程设计总体要求</w:t>
        </w:r>
        <w:r>
          <w:tab/>
        </w:r>
        <w:r>
          <w:fldChar w:fldCharType="begin"/>
        </w:r>
        <w:r>
          <w:instrText xml:space="preserve"> PAGEREF _Toc30362 \h </w:instrText>
        </w:r>
        <w:r>
          <w:fldChar w:fldCharType="separate"/>
        </w:r>
        <w:r>
          <w:t>18</w:t>
        </w:r>
        <w:r>
          <w:fldChar w:fldCharType="end"/>
        </w:r>
      </w:hyperlink>
    </w:p>
    <w:p>
      <w:pPr>
        <w:pStyle w:val="TOC2"/>
        <w:tabs>
          <w:tab w:val="right" w:leader="dot" w:pos="8306"/>
        </w:tabs>
      </w:pPr>
      <w:hyperlink w:anchor="_Toc25663" w:history="1">
        <w:r>
          <w:rPr>
            <w:rFonts w:ascii="仿宋" w:eastAsia="仿宋" w:hAnsi="仿宋" w:cs="仿宋" w:hint="eastAsia"/>
            <w:lang w:eastAsia="zh-CN"/>
          </w:rPr>
          <w:t>(四)、土建工程建设指标</w:t>
        </w:r>
        <w:r>
          <w:tab/>
        </w:r>
        <w:r>
          <w:fldChar w:fldCharType="begin"/>
        </w:r>
        <w:r>
          <w:instrText xml:space="preserve"> PAGEREF _Toc25663 \h </w:instrText>
        </w:r>
        <w:r>
          <w:fldChar w:fldCharType="separate"/>
        </w:r>
        <w:r>
          <w:t>18</w:t>
        </w:r>
        <w:r>
          <w:fldChar w:fldCharType="end"/>
        </w:r>
      </w:hyperlink>
    </w:p>
    <w:p>
      <w:pPr>
        <w:pStyle w:val="TOC1"/>
        <w:tabs>
          <w:tab w:val="right" w:leader="dot" w:pos="8306"/>
        </w:tabs>
      </w:pPr>
      <w:hyperlink w:anchor="_Toc23560" w:history="1">
        <w:r>
          <w:rPr>
            <w:rFonts w:ascii="仿宋" w:eastAsia="仿宋" w:hAnsi="仿宋" w:cs="仿宋" w:hint="eastAsia"/>
            <w:lang w:eastAsia="zh-CN"/>
          </w:rPr>
          <w:t>五、其他专用设备及零部件项目可持续发展</w:t>
        </w:r>
        <w:r>
          <w:tab/>
        </w:r>
        <w:r>
          <w:fldChar w:fldCharType="begin"/>
        </w:r>
        <w:r>
          <w:instrText xml:space="preserve"> PAGEREF _Toc23560 \h </w:instrText>
        </w:r>
        <w:r>
          <w:fldChar w:fldCharType="separate"/>
        </w:r>
        <w:r>
          <w:t>19</w:t>
        </w:r>
        <w:r>
          <w:fldChar w:fldCharType="end"/>
        </w:r>
      </w:hyperlink>
    </w:p>
    <w:p>
      <w:pPr>
        <w:pStyle w:val="TOC2"/>
        <w:tabs>
          <w:tab w:val="right" w:leader="dot" w:pos="8306"/>
        </w:tabs>
      </w:pPr>
      <w:hyperlink w:anchor="_Toc5425" w:history="1">
        <w:r>
          <w:rPr>
            <w:rFonts w:ascii="仿宋" w:eastAsia="仿宋" w:hAnsi="仿宋" w:cs="仿宋" w:hint="eastAsia"/>
            <w:lang w:eastAsia="zh-CN"/>
          </w:rPr>
          <w:t>(一)、可持续战略与实践</w:t>
        </w:r>
        <w:r>
          <w:tab/>
        </w:r>
        <w:r>
          <w:fldChar w:fldCharType="begin"/>
        </w:r>
        <w:r>
          <w:instrText xml:space="preserve"> PAGEREF _Toc5425 \h </w:instrText>
        </w:r>
        <w:r>
          <w:fldChar w:fldCharType="separate"/>
        </w:r>
        <w:r>
          <w:t>19</w:t>
        </w:r>
        <w:r>
          <w:fldChar w:fldCharType="end"/>
        </w:r>
      </w:hyperlink>
    </w:p>
    <w:p>
      <w:pPr>
        <w:pStyle w:val="TOC2"/>
        <w:tabs>
          <w:tab w:val="right" w:leader="dot" w:pos="8306"/>
        </w:tabs>
      </w:pPr>
      <w:hyperlink w:anchor="_Toc8215" w:history="1">
        <w:r>
          <w:rPr>
            <w:rFonts w:ascii="仿宋" w:eastAsia="仿宋" w:hAnsi="仿宋" w:cs="仿宋" w:hint="eastAsia"/>
            <w:lang w:eastAsia="zh-CN"/>
          </w:rPr>
          <w:t>(二)、环保与社会责任</w:t>
        </w:r>
        <w:r>
          <w:tab/>
        </w:r>
        <w:r>
          <w:fldChar w:fldCharType="begin"/>
        </w:r>
        <w:r>
          <w:instrText xml:space="preserve"> PAGEREF _Toc8215 \h </w:instrText>
        </w:r>
        <w:r>
          <w:fldChar w:fldCharType="separate"/>
        </w:r>
        <w:r>
          <w:t>19</w:t>
        </w:r>
        <w:r>
          <w:fldChar w:fldCharType="end"/>
        </w:r>
      </w:hyperlink>
    </w:p>
    <w:p>
      <w:pPr>
        <w:pStyle w:val="TOC1"/>
        <w:tabs>
          <w:tab w:val="right" w:leader="dot" w:pos="8306"/>
        </w:tabs>
      </w:pPr>
      <w:hyperlink w:anchor="_Toc21619" w:history="1">
        <w:r>
          <w:rPr>
            <w:rFonts w:ascii="仿宋" w:eastAsia="仿宋" w:hAnsi="仿宋" w:cs="仿宋" w:hint="eastAsia"/>
            <w:lang w:eastAsia="zh-CN"/>
          </w:rPr>
          <w:t>六、其他专用设备及零部件项目概论</w:t>
        </w:r>
        <w:r>
          <w:tab/>
        </w:r>
        <w:r>
          <w:fldChar w:fldCharType="begin"/>
        </w:r>
        <w:r>
          <w:instrText xml:space="preserve"> PAGEREF _Toc21619 \h </w:instrText>
        </w:r>
        <w:r>
          <w:fldChar w:fldCharType="separate"/>
        </w:r>
        <w:r>
          <w:t>20</w:t>
        </w:r>
        <w:r>
          <w:fldChar w:fldCharType="end"/>
        </w:r>
      </w:hyperlink>
    </w:p>
    <w:p>
      <w:pPr>
        <w:pStyle w:val="TOC2"/>
        <w:tabs>
          <w:tab w:val="right" w:leader="dot" w:pos="8306"/>
        </w:tabs>
      </w:pPr>
      <w:hyperlink w:anchor="_Toc4002" w:history="1">
        <w:r>
          <w:rPr>
            <w:rFonts w:ascii="仿宋" w:eastAsia="仿宋" w:hAnsi="仿宋" w:cs="仿宋" w:hint="eastAsia"/>
            <w:lang w:eastAsia="zh-CN"/>
          </w:rPr>
          <w:t>(一)、其他专用设备及零部件项目概况</w:t>
        </w:r>
        <w:r>
          <w:tab/>
        </w:r>
        <w:r>
          <w:fldChar w:fldCharType="begin"/>
        </w:r>
        <w:r>
          <w:instrText xml:space="preserve"> PAGEREF _Toc4002 \h </w:instrText>
        </w:r>
        <w:r>
          <w:fldChar w:fldCharType="separate"/>
        </w:r>
        <w:r>
          <w:t>20</w:t>
        </w:r>
        <w:r>
          <w:fldChar w:fldCharType="end"/>
        </w:r>
      </w:hyperlink>
    </w:p>
    <w:p>
      <w:pPr>
        <w:pStyle w:val="TOC2"/>
        <w:tabs>
          <w:tab w:val="right" w:leader="dot" w:pos="8306"/>
        </w:tabs>
      </w:pPr>
      <w:hyperlink w:anchor="_Toc3838" w:history="1">
        <w:r>
          <w:rPr>
            <w:rFonts w:ascii="仿宋" w:eastAsia="仿宋" w:hAnsi="仿宋" w:cs="仿宋" w:hint="eastAsia"/>
            <w:lang w:eastAsia="zh-CN"/>
          </w:rPr>
          <w:t>(二)、其他专用设备及零部件项目目标</w:t>
        </w:r>
        <w:r>
          <w:tab/>
        </w:r>
        <w:r>
          <w:fldChar w:fldCharType="begin"/>
        </w:r>
        <w:r>
          <w:instrText xml:space="preserve"> PAGEREF _Toc3838 \h </w:instrText>
        </w:r>
        <w:r>
          <w:fldChar w:fldCharType="separate"/>
        </w:r>
        <w:r>
          <w:t>23</w:t>
        </w:r>
        <w:r>
          <w:fldChar w:fldCharType="end"/>
        </w:r>
      </w:hyperlink>
    </w:p>
    <w:p>
      <w:pPr>
        <w:pStyle w:val="TOC2"/>
        <w:tabs>
          <w:tab w:val="right" w:leader="dot" w:pos="8306"/>
        </w:tabs>
      </w:pPr>
      <w:hyperlink w:anchor="_Toc4387" w:history="1">
        <w:r>
          <w:rPr>
            <w:rFonts w:ascii="仿宋" w:eastAsia="仿宋" w:hAnsi="仿宋" w:cs="仿宋" w:hint="eastAsia"/>
            <w:lang w:eastAsia="zh-CN"/>
          </w:rPr>
          <w:t>(三)、其他专用设备及零部件项目提出的理由</w:t>
        </w:r>
        <w:r>
          <w:tab/>
        </w:r>
        <w:r>
          <w:fldChar w:fldCharType="begin"/>
        </w:r>
        <w:r>
          <w:instrText xml:space="preserve"> PAGEREF _Toc4387 \h </w:instrText>
        </w:r>
        <w:r>
          <w:fldChar w:fldCharType="separate"/>
        </w:r>
        <w:r>
          <w:t>24</w:t>
        </w:r>
        <w:r>
          <w:fldChar w:fldCharType="end"/>
        </w:r>
      </w:hyperlink>
    </w:p>
    <w:p>
      <w:pPr>
        <w:pStyle w:val="TOC2"/>
        <w:tabs>
          <w:tab w:val="right" w:leader="dot" w:pos="8306"/>
        </w:tabs>
      </w:pPr>
      <w:hyperlink w:anchor="_Toc4412" w:history="1">
        <w:r>
          <w:rPr>
            <w:rFonts w:ascii="仿宋" w:eastAsia="仿宋" w:hAnsi="仿宋" w:cs="仿宋" w:hint="eastAsia"/>
            <w:lang w:eastAsia="zh-CN"/>
          </w:rPr>
          <w:t>(四)、其他专用设备及零部件项目意义</w:t>
        </w:r>
        <w:r>
          <w:tab/>
        </w:r>
        <w:r>
          <w:fldChar w:fldCharType="begin"/>
        </w:r>
        <w:r>
          <w:instrText xml:space="preserve"> PAGEREF _Toc4412 \h </w:instrText>
        </w:r>
        <w:r>
          <w:fldChar w:fldCharType="separate"/>
        </w:r>
        <w:r>
          <w:t>26</w:t>
        </w:r>
        <w:r>
          <w:fldChar w:fldCharType="end"/>
        </w:r>
      </w:hyperlink>
    </w:p>
    <w:p>
      <w:pPr>
        <w:pStyle w:val="TOC2"/>
        <w:tabs>
          <w:tab w:val="right" w:leader="dot" w:pos="8306"/>
        </w:tabs>
      </w:pPr>
      <w:hyperlink w:anchor="_Toc10185" w:history="1">
        <w:r>
          <w:rPr>
            <w:rFonts w:ascii="仿宋" w:eastAsia="仿宋" w:hAnsi="仿宋" w:cs="仿宋" w:hint="eastAsia"/>
            <w:lang w:eastAsia="zh-CN"/>
          </w:rPr>
          <w:t>(五)、其他专用设备及零部件项目背景</w:t>
        </w:r>
        <w:r>
          <w:tab/>
        </w:r>
        <w:r>
          <w:fldChar w:fldCharType="begin"/>
        </w:r>
        <w:r>
          <w:instrText xml:space="preserve"> PAGEREF _Toc10185 \h </w:instrText>
        </w:r>
        <w:r>
          <w:fldChar w:fldCharType="separate"/>
        </w:r>
        <w:r>
          <w:t>27</w:t>
        </w:r>
        <w:r>
          <w:fldChar w:fldCharType="end"/>
        </w:r>
      </w:hyperlink>
    </w:p>
    <w:p>
      <w:pPr>
        <w:pStyle w:val="TOC1"/>
        <w:tabs>
          <w:tab w:val="right" w:leader="dot" w:pos="8306"/>
        </w:tabs>
      </w:pPr>
      <w:hyperlink w:anchor="_Toc24648" w:history="1">
        <w:r>
          <w:rPr>
            <w:rFonts w:ascii="仿宋" w:eastAsia="仿宋" w:hAnsi="仿宋" w:cs="仿宋" w:hint="eastAsia"/>
            <w:lang w:eastAsia="zh-CN"/>
          </w:rPr>
          <w:t>七、其他专用设备及零部件项目创新与研发</w:t>
        </w:r>
        <w:r>
          <w:tab/>
        </w:r>
        <w:r>
          <w:fldChar w:fldCharType="begin"/>
        </w:r>
        <w:r>
          <w:instrText xml:space="preserve"> PAGEREF _Toc24648 \h </w:instrText>
        </w:r>
        <w:r>
          <w:fldChar w:fldCharType="separate"/>
        </w:r>
        <w:r>
          <w:t>28</w:t>
        </w:r>
        <w:r>
          <w:fldChar w:fldCharType="end"/>
        </w:r>
      </w:hyperlink>
    </w:p>
    <w:p>
      <w:pPr>
        <w:pStyle w:val="TOC2"/>
        <w:tabs>
          <w:tab w:val="right" w:leader="dot" w:pos="8306"/>
        </w:tabs>
      </w:pPr>
      <w:hyperlink w:anchor="_Toc16453" w:history="1">
        <w:r>
          <w:rPr>
            <w:rFonts w:ascii="仿宋" w:eastAsia="仿宋" w:hAnsi="仿宋" w:cs="仿宋" w:hint="eastAsia"/>
            <w:lang w:eastAsia="zh-CN"/>
          </w:rPr>
          <w:t>(一)、创新策略与方向</w:t>
        </w:r>
        <w:r>
          <w:tab/>
        </w:r>
        <w:r>
          <w:fldChar w:fldCharType="begin"/>
        </w:r>
        <w:r>
          <w:instrText xml:space="preserve"> PAGEREF _Toc16453 \h </w:instrText>
        </w:r>
        <w:r>
          <w:fldChar w:fldCharType="separate"/>
        </w:r>
        <w:r>
          <w:t>28</w:t>
        </w:r>
        <w:r>
          <w:fldChar w:fldCharType="end"/>
        </w:r>
      </w:hyperlink>
    </w:p>
    <w:p>
      <w:pPr>
        <w:pStyle w:val="TOC2"/>
        <w:tabs>
          <w:tab w:val="right" w:leader="dot" w:pos="8306"/>
        </w:tabs>
      </w:pPr>
      <w:hyperlink w:anchor="_Toc18956" w:history="1">
        <w:r>
          <w:rPr>
            <w:rFonts w:ascii="仿宋" w:eastAsia="仿宋" w:hAnsi="仿宋" w:cs="仿宋" w:hint="eastAsia"/>
            <w:lang w:eastAsia="zh-CN"/>
          </w:rPr>
          <w:t>(二)、研发规划与投入</w:t>
        </w:r>
        <w:r>
          <w:tab/>
        </w:r>
        <w:r>
          <w:fldChar w:fldCharType="begin"/>
        </w:r>
        <w:r>
          <w:instrText xml:space="preserve"> PAGEREF _Toc18956 \h </w:instrText>
        </w:r>
        <w:r>
          <w:fldChar w:fldCharType="separate"/>
        </w:r>
        <w:r>
          <w:t>29</w:t>
        </w:r>
        <w:r>
          <w:fldChar w:fldCharType="end"/>
        </w:r>
      </w:hyperlink>
    </w:p>
    <w:p>
      <w:pPr>
        <w:pStyle w:val="TOC1"/>
        <w:tabs>
          <w:tab w:val="right" w:leader="dot" w:pos="8306"/>
        </w:tabs>
      </w:pPr>
      <w:hyperlink w:anchor="_Toc7410" w:history="1">
        <w:r>
          <w:rPr>
            <w:rFonts w:ascii="仿宋" w:eastAsia="仿宋" w:hAnsi="仿宋" w:cs="仿宋" w:hint="eastAsia"/>
            <w:lang w:eastAsia="zh-CN"/>
          </w:rPr>
          <w:t>八、生产安全保护</w:t>
        </w:r>
        <w:r>
          <w:tab/>
        </w:r>
        <w:r>
          <w:fldChar w:fldCharType="begin"/>
        </w:r>
        <w:r>
          <w:instrText xml:space="preserve"> PAGEREF _Toc7410 \h </w:instrText>
        </w:r>
        <w:r>
          <w:fldChar w:fldCharType="separate"/>
        </w:r>
        <w:r>
          <w:t>31</w:t>
        </w:r>
        <w:r>
          <w:fldChar w:fldCharType="end"/>
        </w:r>
      </w:hyperlink>
    </w:p>
    <w:p>
      <w:pPr>
        <w:pStyle w:val="TOC2"/>
        <w:tabs>
          <w:tab w:val="right" w:leader="dot" w:pos="8306"/>
        </w:tabs>
      </w:pPr>
      <w:hyperlink w:anchor="_Toc19264" w:history="1">
        <w:r>
          <w:rPr>
            <w:rFonts w:ascii="仿宋" w:eastAsia="仿宋" w:hAnsi="仿宋" w:cs="仿宋" w:hint="eastAsia"/>
            <w:lang w:eastAsia="zh-CN"/>
          </w:rPr>
          <w:t>(一)、消防安全</w:t>
        </w:r>
        <w:r>
          <w:tab/>
        </w:r>
        <w:r>
          <w:fldChar w:fldCharType="begin"/>
        </w:r>
        <w:r>
          <w:instrText xml:space="preserve"> PAGEREF _Toc19264 \h </w:instrText>
        </w:r>
        <w:r>
          <w:fldChar w:fldCharType="separate"/>
        </w:r>
        <w:r>
          <w:t>31</w:t>
        </w:r>
        <w:r>
          <w:fldChar w:fldCharType="end"/>
        </w:r>
      </w:hyperlink>
    </w:p>
    <w:p>
      <w:pPr>
        <w:pStyle w:val="TOC2"/>
        <w:tabs>
          <w:tab w:val="right" w:leader="dot" w:pos="8306"/>
        </w:tabs>
      </w:pPr>
      <w:hyperlink w:anchor="_Toc9282" w:history="1">
        <w:r>
          <w:rPr>
            <w:rFonts w:ascii="仿宋" w:eastAsia="仿宋" w:hAnsi="仿宋" w:cs="仿宋" w:hint="eastAsia"/>
            <w:lang w:eastAsia="zh-CN"/>
          </w:rPr>
          <w:t>(二)、防火防爆总图布置措施</w:t>
        </w:r>
        <w:r>
          <w:tab/>
        </w:r>
        <w:r>
          <w:fldChar w:fldCharType="begin"/>
        </w:r>
        <w:r>
          <w:instrText xml:space="preserve"> PAGEREF _Toc9282 \h </w:instrText>
        </w:r>
        <w:r>
          <w:fldChar w:fldCharType="separate"/>
        </w:r>
        <w:r>
          <w:t>33</w:t>
        </w:r>
        <w:r>
          <w:fldChar w:fldCharType="end"/>
        </w:r>
      </w:hyperlink>
    </w:p>
    <w:p>
      <w:pPr>
        <w:pStyle w:val="TOC2"/>
        <w:tabs>
          <w:tab w:val="right" w:leader="dot" w:pos="8306"/>
        </w:tabs>
      </w:pPr>
      <w:hyperlink w:anchor="_Toc8875" w:history="1">
        <w:r>
          <w:rPr>
            <w:rFonts w:ascii="仿宋" w:eastAsia="仿宋" w:hAnsi="仿宋" w:cs="仿宋" w:hint="eastAsia"/>
            <w:lang w:eastAsia="zh-CN"/>
          </w:rPr>
          <w:t>(三)、自然灾害防范措施</w:t>
        </w:r>
        <w:r>
          <w:tab/>
        </w:r>
        <w:r>
          <w:fldChar w:fldCharType="begin"/>
        </w:r>
        <w:r>
          <w:instrText xml:space="preserve"> PAGEREF _Toc8875 \h </w:instrText>
        </w:r>
        <w:r>
          <w:fldChar w:fldCharType="separate"/>
        </w:r>
        <w:r>
          <w:t>33</w:t>
        </w:r>
        <w:r>
          <w:fldChar w:fldCharType="end"/>
        </w:r>
      </w:hyperlink>
    </w:p>
    <w:p>
      <w:pPr>
        <w:pStyle w:val="TOC2"/>
        <w:tabs>
          <w:tab w:val="right" w:leader="dot" w:pos="8306"/>
        </w:tabs>
      </w:pPr>
      <w:hyperlink w:anchor="_Toc11159" w:history="1">
        <w:r>
          <w:rPr>
            <w:rFonts w:ascii="仿宋" w:eastAsia="仿宋" w:hAnsi="仿宋" w:cs="仿宋" w:hint="eastAsia"/>
            <w:lang w:eastAsia="zh-CN"/>
          </w:rPr>
          <w:t>(四)、安全色及安全标志使用要求</w:t>
        </w:r>
        <w:r>
          <w:tab/>
        </w:r>
        <w:r>
          <w:fldChar w:fldCharType="begin"/>
        </w:r>
        <w:r>
          <w:instrText xml:space="preserve"> PAGEREF _Toc11159 \h </w:instrText>
        </w:r>
        <w:r>
          <w:fldChar w:fldCharType="separate"/>
        </w:r>
        <w:r>
          <w:t>35</w:t>
        </w:r>
        <w:r>
          <w:fldChar w:fldCharType="end"/>
        </w:r>
      </w:hyperlink>
    </w:p>
    <w:p>
      <w:pPr>
        <w:pStyle w:val="TOC2"/>
        <w:tabs>
          <w:tab w:val="right" w:leader="dot" w:pos="8306"/>
        </w:tabs>
      </w:pPr>
      <w:hyperlink w:anchor="_Toc25354" w:history="1">
        <w:r>
          <w:rPr>
            <w:rFonts w:ascii="仿宋" w:eastAsia="仿宋" w:hAnsi="仿宋" w:cs="仿宋" w:hint="eastAsia"/>
            <w:lang w:eastAsia="zh-CN"/>
          </w:rPr>
          <w:t>(五)、防尘防毒措施</w:t>
        </w:r>
        <w:r>
          <w:tab/>
        </w:r>
        <w:r>
          <w:fldChar w:fldCharType="begin"/>
        </w:r>
        <w:r>
          <w:instrText xml:space="preserve"> PAGEREF _Toc25354 \h </w:instrText>
        </w:r>
        <w:r>
          <w:fldChar w:fldCharType="separate"/>
        </w:r>
        <w:r>
          <w:t>36</w:t>
        </w:r>
        <w:r>
          <w:fldChar w:fldCharType="end"/>
        </w:r>
      </w:hyperlink>
    </w:p>
    <w:p>
      <w:pPr>
        <w:pStyle w:val="TOC2"/>
        <w:tabs>
          <w:tab w:val="right" w:leader="dot" w:pos="8306"/>
        </w:tabs>
      </w:pPr>
      <w:hyperlink w:anchor="_Toc27128" w:history="1">
        <w:r>
          <w:rPr>
            <w:rFonts w:ascii="仿宋" w:eastAsia="仿宋" w:hAnsi="仿宋" w:cs="仿宋" w:hint="eastAsia"/>
            <w:lang w:eastAsia="zh-CN"/>
          </w:rPr>
          <w:t>(六)、防静电、触电防护及防雷措施</w:t>
        </w:r>
        <w:r>
          <w:tab/>
        </w:r>
        <w:r>
          <w:fldChar w:fldCharType="begin"/>
        </w:r>
        <w:r>
          <w:instrText xml:space="preserve"> PAGEREF _Toc27128 \h </w:instrText>
        </w:r>
        <w:r>
          <w:fldChar w:fldCharType="separate"/>
        </w:r>
        <w:r>
          <w:t>37</w:t>
        </w:r>
        <w:r>
          <w:fldChar w:fldCharType="end"/>
        </w:r>
      </w:hyperlink>
    </w:p>
    <w:p>
      <w:pPr>
        <w:pStyle w:val="TOC2"/>
        <w:tabs>
          <w:tab w:val="right" w:leader="dot" w:pos="8306"/>
        </w:tabs>
      </w:pPr>
      <w:hyperlink w:anchor="_Toc8585" w:history="1">
        <w:r>
          <w:rPr>
            <w:rFonts w:ascii="仿宋" w:eastAsia="仿宋" w:hAnsi="仿宋" w:cs="仿宋" w:hint="eastAsia"/>
            <w:lang w:eastAsia="zh-CN"/>
          </w:rPr>
          <w:t>(七)、机械设备安全保障措施</w:t>
        </w:r>
        <w:r>
          <w:tab/>
        </w:r>
        <w:r>
          <w:fldChar w:fldCharType="begin"/>
        </w:r>
        <w:r>
          <w:instrText xml:space="preserve"> PAGEREF _Toc8585 \h </w:instrText>
        </w:r>
        <w:r>
          <w:fldChar w:fldCharType="separate"/>
        </w:r>
        <w:r>
          <w:t>38</w:t>
        </w:r>
        <w:r>
          <w:fldChar w:fldCharType="end"/>
        </w:r>
      </w:hyperlink>
    </w:p>
    <w:p>
      <w:pPr>
        <w:pStyle w:val="TOC1"/>
        <w:tabs>
          <w:tab w:val="right" w:leader="dot" w:pos="8306"/>
        </w:tabs>
      </w:pPr>
      <w:hyperlink w:anchor="_Toc22840" w:history="1">
        <w:r>
          <w:rPr>
            <w:rFonts w:ascii="仿宋" w:eastAsia="仿宋" w:hAnsi="仿宋" w:cs="仿宋" w:hint="eastAsia"/>
            <w:lang w:eastAsia="zh-CN"/>
          </w:rPr>
          <w:t>九、其他专用设备及零部件项目财务管理</w:t>
        </w:r>
        <w:r>
          <w:tab/>
        </w:r>
        <w:r>
          <w:fldChar w:fldCharType="begin"/>
        </w:r>
        <w:r>
          <w:instrText xml:space="preserve"> PAGEREF _Toc22840 \h </w:instrText>
        </w:r>
        <w:r>
          <w:fldChar w:fldCharType="separate"/>
        </w:r>
        <w:r>
          <w:t>40</w:t>
        </w:r>
        <w:r>
          <w:fldChar w:fldCharType="end"/>
        </w:r>
      </w:hyperlink>
    </w:p>
    <w:p>
      <w:pPr>
        <w:pStyle w:val="TOC2"/>
        <w:tabs>
          <w:tab w:val="right" w:leader="dot" w:pos="8306"/>
        </w:tabs>
      </w:pPr>
      <w:hyperlink w:anchor="_Toc3254" w:history="1">
        <w:r>
          <w:rPr>
            <w:rFonts w:ascii="仿宋" w:eastAsia="仿宋" w:hAnsi="仿宋" w:cs="仿宋" w:hint="eastAsia"/>
            <w:lang w:eastAsia="zh-CN"/>
          </w:rPr>
          <w:t>(一)、资金需求大</w:t>
        </w:r>
        <w:r>
          <w:tab/>
        </w:r>
        <w:r>
          <w:fldChar w:fldCharType="begin"/>
        </w:r>
        <w:r>
          <w:instrText xml:space="preserve"> PAGEREF _Toc3254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78" w:history="1">
        <w:r>
          <w:rPr>
            <w:rFonts w:ascii="仿宋" w:eastAsia="仿宋" w:hAnsi="仿宋" w:cs="仿宋" w:hint="eastAsia"/>
            <w:lang w:eastAsia="zh-CN"/>
          </w:rPr>
          <w:t>(二)、研发周期长</w:t>
        </w:r>
        <w:r>
          <w:tab/>
        </w:r>
        <w:r>
          <w:fldChar w:fldCharType="begin"/>
        </w:r>
        <w:r>
          <w:instrText xml:space="preserve"> PAGEREF _Toc16778 \h </w:instrText>
        </w:r>
        <w:r>
          <w:fldChar w:fldCharType="separate"/>
        </w:r>
        <w:r>
          <w:t>41</w:t>
        </w:r>
        <w:r>
          <w:fldChar w:fldCharType="end"/>
        </w:r>
      </w:hyperlink>
    </w:p>
    <w:p>
      <w:pPr>
        <w:pStyle w:val="TOC2"/>
        <w:tabs>
          <w:tab w:val="right" w:leader="dot" w:pos="8306"/>
        </w:tabs>
      </w:pPr>
      <w:hyperlink w:anchor="_Toc22611" w:history="1">
        <w:r>
          <w:rPr>
            <w:rFonts w:ascii="仿宋" w:eastAsia="仿宋" w:hAnsi="仿宋" w:cs="仿宋" w:hint="eastAsia"/>
            <w:lang w:eastAsia="zh-CN"/>
          </w:rPr>
          <w:t>(三)、市场风险大</w:t>
        </w:r>
        <w:r>
          <w:tab/>
        </w:r>
        <w:r>
          <w:fldChar w:fldCharType="begin"/>
        </w:r>
        <w:r>
          <w:instrText xml:space="preserve"> PAGEREF _Toc22611 \h </w:instrText>
        </w:r>
        <w:r>
          <w:fldChar w:fldCharType="separate"/>
        </w:r>
        <w:r>
          <w:t>42</w:t>
        </w:r>
        <w:r>
          <w:fldChar w:fldCharType="end"/>
        </w:r>
      </w:hyperlink>
    </w:p>
    <w:p>
      <w:pPr>
        <w:pStyle w:val="TOC2"/>
        <w:tabs>
          <w:tab w:val="right" w:leader="dot" w:pos="8306"/>
        </w:tabs>
      </w:pPr>
      <w:hyperlink w:anchor="_Toc19104" w:history="1">
        <w:r>
          <w:rPr>
            <w:rFonts w:ascii="仿宋" w:eastAsia="仿宋" w:hAnsi="仿宋" w:cs="仿宋" w:hint="eastAsia"/>
            <w:lang w:eastAsia="zh-CN"/>
          </w:rPr>
          <w:t>(四)、利润率高</w:t>
        </w:r>
        <w:r>
          <w:tab/>
        </w:r>
        <w:r>
          <w:fldChar w:fldCharType="begin"/>
        </w:r>
        <w:r>
          <w:instrText xml:space="preserve"> PAGEREF _Toc19104 \h </w:instrText>
        </w:r>
        <w:r>
          <w:fldChar w:fldCharType="separate"/>
        </w:r>
        <w:r>
          <w:t>45</w:t>
        </w:r>
        <w:r>
          <w:fldChar w:fldCharType="end"/>
        </w:r>
      </w:hyperlink>
    </w:p>
    <w:p>
      <w:pPr>
        <w:pStyle w:val="TOC1"/>
        <w:tabs>
          <w:tab w:val="right" w:leader="dot" w:pos="8306"/>
        </w:tabs>
      </w:pPr>
      <w:hyperlink w:anchor="_Toc3186" w:history="1">
        <w:r>
          <w:rPr>
            <w:rFonts w:ascii="仿宋" w:eastAsia="仿宋" w:hAnsi="仿宋" w:cs="仿宋" w:hint="eastAsia"/>
            <w:lang w:eastAsia="zh-CN"/>
          </w:rPr>
          <w:t>十、其他专用设备及零部件项目技术管理</w:t>
        </w:r>
        <w:r>
          <w:tab/>
        </w:r>
        <w:r>
          <w:fldChar w:fldCharType="begin"/>
        </w:r>
        <w:r>
          <w:instrText xml:space="preserve"> PAGEREF _Toc3186 \h </w:instrText>
        </w:r>
        <w:r>
          <w:fldChar w:fldCharType="separate"/>
        </w:r>
        <w:r>
          <w:t>47</w:t>
        </w:r>
        <w:r>
          <w:fldChar w:fldCharType="end"/>
        </w:r>
      </w:hyperlink>
    </w:p>
    <w:p>
      <w:pPr>
        <w:pStyle w:val="TOC2"/>
        <w:tabs>
          <w:tab w:val="right" w:leader="dot" w:pos="8306"/>
        </w:tabs>
      </w:pPr>
      <w:hyperlink w:anchor="_Toc1725" w:history="1">
        <w:r>
          <w:rPr>
            <w:rFonts w:ascii="仿宋" w:eastAsia="仿宋" w:hAnsi="仿宋" w:cs="仿宋" w:hint="eastAsia"/>
            <w:lang w:eastAsia="zh-CN"/>
          </w:rPr>
          <w:t>(一)、技术方案选用方向</w:t>
        </w:r>
        <w:r>
          <w:tab/>
        </w:r>
        <w:r>
          <w:fldChar w:fldCharType="begin"/>
        </w:r>
        <w:r>
          <w:instrText xml:space="preserve"> PAGEREF _Toc1725 \h </w:instrText>
        </w:r>
        <w:r>
          <w:fldChar w:fldCharType="separate"/>
        </w:r>
        <w:r>
          <w:t>47</w:t>
        </w:r>
        <w:r>
          <w:fldChar w:fldCharType="end"/>
        </w:r>
      </w:hyperlink>
    </w:p>
    <w:p>
      <w:pPr>
        <w:pStyle w:val="TOC2"/>
        <w:tabs>
          <w:tab w:val="right" w:leader="dot" w:pos="8306"/>
        </w:tabs>
      </w:pPr>
      <w:hyperlink w:anchor="_Toc31428" w:history="1">
        <w:r>
          <w:rPr>
            <w:rFonts w:ascii="仿宋" w:eastAsia="仿宋" w:hAnsi="仿宋" w:cs="仿宋" w:hint="eastAsia"/>
            <w:lang w:eastAsia="zh-CN"/>
          </w:rPr>
          <w:t>(二)、工艺技术方案选用原则</w:t>
        </w:r>
        <w:r>
          <w:tab/>
        </w:r>
        <w:r>
          <w:fldChar w:fldCharType="begin"/>
        </w:r>
        <w:r>
          <w:instrText xml:space="preserve"> PAGEREF _Toc31428 \h </w:instrText>
        </w:r>
        <w:r>
          <w:fldChar w:fldCharType="separate"/>
        </w:r>
        <w:r>
          <w:t>49</w:t>
        </w:r>
        <w:r>
          <w:fldChar w:fldCharType="end"/>
        </w:r>
      </w:hyperlink>
    </w:p>
    <w:p>
      <w:pPr>
        <w:pStyle w:val="TOC2"/>
        <w:tabs>
          <w:tab w:val="right" w:leader="dot" w:pos="8306"/>
        </w:tabs>
      </w:pPr>
      <w:hyperlink w:anchor="_Toc20329" w:history="1">
        <w:r>
          <w:rPr>
            <w:rFonts w:ascii="仿宋" w:eastAsia="仿宋" w:hAnsi="仿宋" w:cs="仿宋" w:hint="eastAsia"/>
            <w:lang w:eastAsia="zh-CN"/>
          </w:rPr>
          <w:t>(三)、工艺技术方案要求</w:t>
        </w:r>
        <w:r>
          <w:tab/>
        </w:r>
        <w:r>
          <w:fldChar w:fldCharType="begin"/>
        </w:r>
        <w:r>
          <w:instrText xml:space="preserve"> PAGEREF _Toc20329 \h </w:instrText>
        </w:r>
        <w:r>
          <w:fldChar w:fldCharType="separate"/>
        </w:r>
        <w:r>
          <w:t>51</w:t>
        </w:r>
        <w:r>
          <w:fldChar w:fldCharType="end"/>
        </w:r>
      </w:hyperlink>
    </w:p>
    <w:p>
      <w:pPr>
        <w:pStyle w:val="TOC1"/>
        <w:tabs>
          <w:tab w:val="right" w:leader="dot" w:pos="8306"/>
        </w:tabs>
      </w:pPr>
      <w:hyperlink w:anchor="_Toc29438" w:history="1">
        <w:r>
          <w:rPr>
            <w:rFonts w:ascii="仿宋" w:eastAsia="仿宋" w:hAnsi="仿宋" w:cs="仿宋" w:hint="eastAsia"/>
            <w:lang w:eastAsia="zh-CN"/>
          </w:rPr>
          <w:t>十一、其他专用设备及零部件项目社会影响</w:t>
        </w:r>
        <w:r>
          <w:tab/>
        </w:r>
        <w:r>
          <w:fldChar w:fldCharType="begin"/>
        </w:r>
        <w:r>
          <w:instrText xml:space="preserve"> PAGEREF _Toc29438 \h </w:instrText>
        </w:r>
        <w:r>
          <w:fldChar w:fldCharType="separate"/>
        </w:r>
        <w:r>
          <w:t>54</w:t>
        </w:r>
        <w:r>
          <w:fldChar w:fldCharType="end"/>
        </w:r>
      </w:hyperlink>
    </w:p>
    <w:p>
      <w:pPr>
        <w:pStyle w:val="TOC2"/>
        <w:tabs>
          <w:tab w:val="right" w:leader="dot" w:pos="8306"/>
        </w:tabs>
      </w:pPr>
      <w:hyperlink w:anchor="_Toc18594" w:history="1">
        <w:r>
          <w:rPr>
            <w:rFonts w:ascii="仿宋" w:eastAsia="仿宋" w:hAnsi="仿宋" w:cs="仿宋" w:hint="eastAsia"/>
            <w:lang w:eastAsia="zh-CN"/>
          </w:rPr>
          <w:t>(一)、社会责任与义务</w:t>
        </w:r>
        <w:r>
          <w:tab/>
        </w:r>
        <w:r>
          <w:fldChar w:fldCharType="begin"/>
        </w:r>
        <w:r>
          <w:instrText xml:space="preserve"> PAGEREF _Toc18594 \h </w:instrText>
        </w:r>
        <w:r>
          <w:fldChar w:fldCharType="separate"/>
        </w:r>
        <w:r>
          <w:t>54</w:t>
        </w:r>
        <w:r>
          <w:fldChar w:fldCharType="end"/>
        </w:r>
      </w:hyperlink>
    </w:p>
    <w:p>
      <w:pPr>
        <w:pStyle w:val="TOC2"/>
        <w:tabs>
          <w:tab w:val="right" w:leader="dot" w:pos="8306"/>
        </w:tabs>
      </w:pPr>
      <w:hyperlink w:anchor="_Toc22462" w:history="1">
        <w:r>
          <w:rPr>
            <w:rFonts w:ascii="仿宋" w:eastAsia="仿宋" w:hAnsi="仿宋" w:cs="仿宋" w:hint="eastAsia"/>
            <w:lang w:eastAsia="zh-CN"/>
          </w:rPr>
          <w:t>(二)、社会参与与沟通</w:t>
        </w:r>
        <w:r>
          <w:tab/>
        </w:r>
        <w:r>
          <w:fldChar w:fldCharType="begin"/>
        </w:r>
        <w:r>
          <w:instrText xml:space="preserve"> PAGEREF _Toc22462 \h </w:instrText>
        </w:r>
        <w:r>
          <w:fldChar w:fldCharType="separate"/>
        </w:r>
        <w:r>
          <w:t>54</w:t>
        </w:r>
        <w:r>
          <w:fldChar w:fldCharType="end"/>
        </w:r>
      </w:hyperlink>
    </w:p>
    <w:p>
      <w:pPr>
        <w:pStyle w:val="TOC1"/>
        <w:tabs>
          <w:tab w:val="right" w:leader="dot" w:pos="8306"/>
        </w:tabs>
      </w:pPr>
      <w:hyperlink w:anchor="_Toc18114" w:history="1">
        <w:r>
          <w:rPr>
            <w:rFonts w:ascii="仿宋" w:eastAsia="仿宋" w:hAnsi="仿宋" w:cs="仿宋" w:hint="eastAsia"/>
            <w:lang w:eastAsia="zh-CN"/>
          </w:rPr>
          <w:t>十二、其他专用设备及零部件项目环境影响分析</w:t>
        </w:r>
        <w:r>
          <w:tab/>
        </w:r>
        <w:r>
          <w:fldChar w:fldCharType="begin"/>
        </w:r>
        <w:r>
          <w:instrText xml:space="preserve"> PAGEREF _Toc18114 \h </w:instrText>
        </w:r>
        <w:r>
          <w:fldChar w:fldCharType="separate"/>
        </w:r>
        <w:r>
          <w:t>55</w:t>
        </w:r>
        <w:r>
          <w:fldChar w:fldCharType="end"/>
        </w:r>
      </w:hyperlink>
    </w:p>
    <w:p>
      <w:pPr>
        <w:pStyle w:val="TOC2"/>
        <w:tabs>
          <w:tab w:val="right" w:leader="dot" w:pos="8306"/>
        </w:tabs>
      </w:pPr>
      <w:hyperlink w:anchor="_Toc32608" w:history="1">
        <w:r>
          <w:rPr>
            <w:rFonts w:ascii="仿宋" w:eastAsia="仿宋" w:hAnsi="仿宋" w:cs="仿宋" w:hint="eastAsia"/>
            <w:lang w:eastAsia="zh-CN"/>
          </w:rPr>
          <w:t>(一)、建设区域环境质量现状</w:t>
        </w:r>
        <w:r>
          <w:tab/>
        </w:r>
        <w:r>
          <w:fldChar w:fldCharType="begin"/>
        </w:r>
        <w:r>
          <w:instrText xml:space="preserve"> PAGEREF _Toc32608 \h </w:instrText>
        </w:r>
        <w:r>
          <w:fldChar w:fldCharType="separate"/>
        </w:r>
        <w:r>
          <w:t>55</w:t>
        </w:r>
        <w:r>
          <w:fldChar w:fldCharType="end"/>
        </w:r>
      </w:hyperlink>
    </w:p>
    <w:p>
      <w:pPr>
        <w:pStyle w:val="TOC2"/>
        <w:tabs>
          <w:tab w:val="right" w:leader="dot" w:pos="8306"/>
        </w:tabs>
      </w:pPr>
      <w:hyperlink w:anchor="_Toc29814" w:history="1">
        <w:r>
          <w:rPr>
            <w:rFonts w:ascii="仿宋" w:eastAsia="仿宋" w:hAnsi="仿宋" w:cs="仿宋" w:hint="eastAsia"/>
            <w:lang w:eastAsia="zh-CN"/>
          </w:rPr>
          <w:t>(二)、建设期环境保护</w:t>
        </w:r>
        <w:r>
          <w:tab/>
        </w:r>
        <w:r>
          <w:fldChar w:fldCharType="begin"/>
        </w:r>
        <w:r>
          <w:instrText xml:space="preserve"> PAGEREF _Toc29814 \h </w:instrText>
        </w:r>
        <w:r>
          <w:fldChar w:fldCharType="separate"/>
        </w:r>
        <w:r>
          <w:t>57</w:t>
        </w:r>
        <w:r>
          <w:fldChar w:fldCharType="end"/>
        </w:r>
      </w:hyperlink>
    </w:p>
    <w:p>
      <w:pPr>
        <w:pStyle w:val="TOC2"/>
        <w:tabs>
          <w:tab w:val="right" w:leader="dot" w:pos="8306"/>
        </w:tabs>
      </w:pPr>
      <w:hyperlink w:anchor="_Toc26777" w:history="1">
        <w:r>
          <w:rPr>
            <w:rFonts w:ascii="仿宋" w:eastAsia="仿宋" w:hAnsi="仿宋" w:cs="仿宋" w:hint="eastAsia"/>
            <w:lang w:eastAsia="zh-CN"/>
          </w:rPr>
          <w:t>(三)、运营期环境保护</w:t>
        </w:r>
        <w:r>
          <w:tab/>
        </w:r>
        <w:r>
          <w:fldChar w:fldCharType="begin"/>
        </w:r>
        <w:r>
          <w:instrText xml:space="preserve"> PAGEREF _Toc26777 \h </w:instrText>
        </w:r>
        <w:r>
          <w:fldChar w:fldCharType="separate"/>
        </w:r>
        <w:r>
          <w:t>58</w:t>
        </w:r>
        <w:r>
          <w:fldChar w:fldCharType="end"/>
        </w:r>
      </w:hyperlink>
    </w:p>
    <w:p>
      <w:pPr>
        <w:pStyle w:val="TOC2"/>
        <w:tabs>
          <w:tab w:val="right" w:leader="dot" w:pos="8306"/>
        </w:tabs>
      </w:pPr>
      <w:hyperlink w:anchor="_Toc16752" w:history="1">
        <w:r>
          <w:rPr>
            <w:rFonts w:ascii="仿宋" w:eastAsia="仿宋" w:hAnsi="仿宋" w:cs="仿宋" w:hint="eastAsia"/>
            <w:lang w:eastAsia="zh-CN"/>
          </w:rPr>
          <w:t>(四)、其他专用设备及零部件项目建设对区域经济的影响</w:t>
        </w:r>
        <w:r>
          <w:tab/>
        </w:r>
        <w:r>
          <w:fldChar w:fldCharType="begin"/>
        </w:r>
        <w:r>
          <w:instrText xml:space="preserve"> PAGEREF _Toc16752 \h </w:instrText>
        </w:r>
        <w:r>
          <w:fldChar w:fldCharType="separate"/>
        </w:r>
        <w:r>
          <w:t>60</w:t>
        </w:r>
        <w:r>
          <w:fldChar w:fldCharType="end"/>
        </w:r>
      </w:hyperlink>
    </w:p>
    <w:p>
      <w:pPr>
        <w:pStyle w:val="TOC2"/>
        <w:tabs>
          <w:tab w:val="right" w:leader="dot" w:pos="8306"/>
        </w:tabs>
      </w:pPr>
      <w:hyperlink w:anchor="_Toc18648" w:history="1">
        <w:r>
          <w:rPr>
            <w:rFonts w:ascii="仿宋" w:eastAsia="仿宋" w:hAnsi="仿宋" w:cs="仿宋" w:hint="eastAsia"/>
            <w:lang w:eastAsia="zh-CN"/>
          </w:rPr>
          <w:t>(五)、废弃物处理</w:t>
        </w:r>
        <w:r>
          <w:tab/>
        </w:r>
        <w:r>
          <w:fldChar w:fldCharType="begin"/>
        </w:r>
        <w:r>
          <w:instrText xml:space="preserve"> PAGEREF _Toc18648 \h </w:instrText>
        </w:r>
        <w:r>
          <w:fldChar w:fldCharType="separate"/>
        </w:r>
        <w:r>
          <w:t>62</w:t>
        </w:r>
        <w:r>
          <w:fldChar w:fldCharType="end"/>
        </w:r>
      </w:hyperlink>
    </w:p>
    <w:p>
      <w:pPr>
        <w:pStyle w:val="TOC2"/>
        <w:tabs>
          <w:tab w:val="right" w:leader="dot" w:pos="8306"/>
        </w:tabs>
      </w:pPr>
      <w:hyperlink w:anchor="_Toc10182" w:history="1">
        <w:r>
          <w:rPr>
            <w:rFonts w:ascii="仿宋" w:eastAsia="仿宋" w:hAnsi="仿宋" w:cs="仿宋" w:hint="eastAsia"/>
            <w:lang w:eastAsia="zh-CN"/>
          </w:rPr>
          <w:t>(六)、特殊环境影响分析</w:t>
        </w:r>
        <w:r>
          <w:tab/>
        </w:r>
        <w:r>
          <w:fldChar w:fldCharType="begin"/>
        </w:r>
        <w:r>
          <w:instrText xml:space="preserve"> PAGEREF _Toc10182 \h </w:instrText>
        </w:r>
        <w:r>
          <w:fldChar w:fldCharType="separate"/>
        </w:r>
        <w:r>
          <w:t>63</w:t>
        </w:r>
        <w:r>
          <w:fldChar w:fldCharType="end"/>
        </w:r>
      </w:hyperlink>
    </w:p>
    <w:p>
      <w:pPr>
        <w:pStyle w:val="TOC2"/>
        <w:tabs>
          <w:tab w:val="right" w:leader="dot" w:pos="8306"/>
        </w:tabs>
      </w:pPr>
      <w:hyperlink w:anchor="_Toc27323" w:history="1">
        <w:r>
          <w:rPr>
            <w:rFonts w:ascii="仿宋" w:eastAsia="仿宋" w:hAnsi="仿宋" w:cs="仿宋" w:hint="eastAsia"/>
            <w:lang w:eastAsia="zh-CN"/>
          </w:rPr>
          <w:t>(七)、清洁生产</w:t>
        </w:r>
        <w:r>
          <w:tab/>
        </w:r>
        <w:r>
          <w:fldChar w:fldCharType="begin"/>
        </w:r>
        <w:r>
          <w:instrText xml:space="preserve"> PAGEREF _Toc27323 \h </w:instrText>
        </w:r>
        <w:r>
          <w:fldChar w:fldCharType="separate"/>
        </w:r>
        <w:r>
          <w:t>64</w:t>
        </w:r>
        <w:r>
          <w:fldChar w:fldCharType="end"/>
        </w:r>
      </w:hyperlink>
    </w:p>
    <w:p>
      <w:pPr>
        <w:pStyle w:val="TOC2"/>
        <w:tabs>
          <w:tab w:val="right" w:leader="dot" w:pos="8306"/>
        </w:tabs>
      </w:pPr>
      <w:hyperlink w:anchor="_Toc1299" w:history="1">
        <w:r>
          <w:rPr>
            <w:rFonts w:ascii="仿宋" w:eastAsia="仿宋" w:hAnsi="仿宋" w:cs="仿宋" w:hint="eastAsia"/>
            <w:lang w:eastAsia="zh-CN"/>
          </w:rPr>
          <w:t>(八)、环境保护综合评价</w:t>
        </w:r>
        <w:r>
          <w:tab/>
        </w:r>
        <w:r>
          <w:fldChar w:fldCharType="begin"/>
        </w:r>
        <w:r>
          <w:instrText xml:space="preserve"> PAGEREF _Toc1299 \h </w:instrText>
        </w:r>
        <w:r>
          <w:fldChar w:fldCharType="separate"/>
        </w:r>
        <w:r>
          <w:t>65</w:t>
        </w:r>
        <w:r>
          <w:fldChar w:fldCharType="end"/>
        </w:r>
      </w:hyperlink>
    </w:p>
    <w:p>
      <w:pPr>
        <w:pStyle w:val="TOC1"/>
        <w:tabs>
          <w:tab w:val="right" w:leader="dot" w:pos="8306"/>
        </w:tabs>
      </w:pPr>
      <w:hyperlink w:anchor="_Toc17686" w:history="1">
        <w:r>
          <w:rPr>
            <w:rFonts w:ascii="仿宋" w:eastAsia="仿宋" w:hAnsi="仿宋" w:cs="仿宋" w:hint="eastAsia"/>
            <w:lang w:eastAsia="zh-CN"/>
          </w:rPr>
          <w:t>十三、风险识别与分类</w:t>
        </w:r>
        <w:r>
          <w:tab/>
        </w:r>
        <w:r>
          <w:fldChar w:fldCharType="begin"/>
        </w:r>
        <w:r>
          <w:instrText xml:space="preserve"> PAGEREF _Toc17686 \h </w:instrText>
        </w:r>
        <w:r>
          <w:fldChar w:fldCharType="separate"/>
        </w:r>
        <w:r>
          <w:t>67</w:t>
        </w:r>
        <w:r>
          <w:fldChar w:fldCharType="end"/>
        </w:r>
      </w:hyperlink>
    </w:p>
    <w:p>
      <w:pPr>
        <w:pStyle w:val="TOC2"/>
        <w:tabs>
          <w:tab w:val="right" w:leader="dot" w:pos="8306"/>
        </w:tabs>
      </w:pPr>
      <w:hyperlink w:anchor="_Toc28118" w:history="1">
        <w:r>
          <w:rPr>
            <w:rFonts w:ascii="仿宋" w:eastAsia="仿宋" w:hAnsi="仿宋" w:cs="仿宋" w:hint="eastAsia"/>
            <w:lang w:eastAsia="zh-CN"/>
          </w:rPr>
          <w:t>(一)、风险识别</w:t>
        </w:r>
        <w:r>
          <w:tab/>
        </w:r>
        <w:r>
          <w:fldChar w:fldCharType="begin"/>
        </w:r>
        <w:r>
          <w:instrText xml:space="preserve"> PAGEREF _Toc28118 \h </w:instrText>
        </w:r>
        <w:r>
          <w:fldChar w:fldCharType="separate"/>
        </w:r>
        <w:r>
          <w:t>67</w:t>
        </w:r>
        <w:r>
          <w:fldChar w:fldCharType="end"/>
        </w:r>
      </w:hyperlink>
    </w:p>
    <w:p>
      <w:pPr>
        <w:pStyle w:val="TOC2"/>
        <w:tabs>
          <w:tab w:val="right" w:leader="dot" w:pos="8306"/>
        </w:tabs>
      </w:pPr>
      <w:hyperlink w:anchor="_Toc14184" w:history="1">
        <w:r>
          <w:rPr>
            <w:rFonts w:ascii="仿宋" w:eastAsia="仿宋" w:hAnsi="仿宋" w:cs="仿宋" w:hint="eastAsia"/>
            <w:lang w:eastAsia="zh-CN"/>
          </w:rPr>
          <w:t>(二)、风险分类</w:t>
        </w:r>
        <w:r>
          <w:tab/>
        </w:r>
        <w:r>
          <w:fldChar w:fldCharType="begin"/>
        </w:r>
        <w:r>
          <w:instrText xml:space="preserve"> PAGEREF _Toc14184 \h </w:instrText>
        </w:r>
        <w:r>
          <w:fldChar w:fldCharType="separate"/>
        </w:r>
        <w:r>
          <w:t>68</w:t>
        </w:r>
        <w:r>
          <w:fldChar w:fldCharType="end"/>
        </w:r>
      </w:hyperlink>
    </w:p>
    <w:p>
      <w:pPr>
        <w:pStyle w:val="TOC1"/>
        <w:tabs>
          <w:tab w:val="right" w:leader="dot" w:pos="8306"/>
        </w:tabs>
      </w:pPr>
      <w:hyperlink w:anchor="_Toc21675" w:history="1">
        <w:r>
          <w:rPr>
            <w:rFonts w:ascii="仿宋" w:eastAsia="仿宋" w:hAnsi="仿宋" w:cs="仿宋" w:hint="eastAsia"/>
            <w:lang w:eastAsia="zh-CN"/>
          </w:rPr>
          <w:t>十四、供应链管理</w:t>
        </w:r>
        <w:r>
          <w:tab/>
        </w:r>
        <w:r>
          <w:fldChar w:fldCharType="begin"/>
        </w:r>
        <w:r>
          <w:instrText xml:space="preserve"> PAGEREF _Toc21675 \h </w:instrText>
        </w:r>
        <w:r>
          <w:fldChar w:fldCharType="separate"/>
        </w:r>
        <w:r>
          <w:t>70</w:t>
        </w:r>
        <w:r>
          <w:fldChar w:fldCharType="end"/>
        </w:r>
      </w:hyperlink>
    </w:p>
    <w:p>
      <w:pPr>
        <w:pStyle w:val="TOC2"/>
        <w:tabs>
          <w:tab w:val="right" w:leader="dot" w:pos="8306"/>
        </w:tabs>
      </w:pPr>
      <w:hyperlink w:anchor="_Toc32427" w:history="1">
        <w:r>
          <w:rPr>
            <w:rFonts w:ascii="仿宋" w:eastAsia="仿宋" w:hAnsi="仿宋" w:cs="仿宋" w:hint="eastAsia"/>
            <w:lang w:eastAsia="zh-CN"/>
          </w:rPr>
          <w:t>(一)、供应链战略规划</w:t>
        </w:r>
        <w:r>
          <w:tab/>
        </w:r>
        <w:r>
          <w:fldChar w:fldCharType="begin"/>
        </w:r>
        <w:r>
          <w:instrText xml:space="preserve"> PAGEREF _Toc32427 \h </w:instrText>
        </w:r>
        <w:r>
          <w:fldChar w:fldCharType="separate"/>
        </w:r>
        <w:r>
          <w:t>70</w:t>
        </w:r>
        <w:r>
          <w:fldChar w:fldCharType="end"/>
        </w:r>
      </w:hyperlink>
    </w:p>
    <w:p>
      <w:pPr>
        <w:pStyle w:val="TOC2"/>
        <w:tabs>
          <w:tab w:val="right" w:leader="dot" w:pos="8306"/>
        </w:tabs>
      </w:pPr>
      <w:hyperlink w:anchor="_Toc27716" w:history="1">
        <w:r>
          <w:rPr>
            <w:rFonts w:ascii="仿宋" w:eastAsia="仿宋" w:hAnsi="仿宋" w:cs="仿宋" w:hint="eastAsia"/>
            <w:lang w:eastAsia="zh-CN"/>
          </w:rPr>
          <w:t>(二)、供应商选择与合作</w:t>
        </w:r>
        <w:r>
          <w:tab/>
        </w:r>
        <w:r>
          <w:fldChar w:fldCharType="begin"/>
        </w:r>
        <w:r>
          <w:instrText xml:space="preserve"> PAGEREF _Toc27716 \h </w:instrText>
        </w:r>
        <w:r>
          <w:fldChar w:fldCharType="separate"/>
        </w:r>
        <w:r>
          <w:t>72</w:t>
        </w:r>
        <w:r>
          <w:fldChar w:fldCharType="end"/>
        </w:r>
      </w:hyperlink>
    </w:p>
    <w:p>
      <w:pPr>
        <w:pStyle w:val="TOC2"/>
        <w:tabs>
          <w:tab w:val="right" w:leader="dot" w:pos="8306"/>
        </w:tabs>
      </w:pPr>
      <w:hyperlink w:anchor="_Toc19932" w:history="1">
        <w:r>
          <w:rPr>
            <w:rFonts w:ascii="仿宋" w:eastAsia="仿宋" w:hAnsi="仿宋" w:cs="仿宋" w:hint="eastAsia"/>
            <w:lang w:eastAsia="zh-CN"/>
          </w:rPr>
          <w:t>(三)、物流与库存管理</w:t>
        </w:r>
        <w:r>
          <w:tab/>
        </w:r>
        <w:r>
          <w:fldChar w:fldCharType="begin"/>
        </w:r>
        <w:r>
          <w:instrText xml:space="preserve"> PAGEREF _Toc19932 \h </w:instrText>
        </w:r>
        <w:r>
          <w:fldChar w:fldCharType="separate"/>
        </w:r>
        <w:r>
          <w:t>73</w:t>
        </w:r>
        <w:r>
          <w:fldChar w:fldCharType="end"/>
        </w:r>
      </w:hyperlink>
    </w:p>
    <w:p>
      <w:pPr>
        <w:pStyle w:val="TOC1"/>
        <w:tabs>
          <w:tab w:val="right" w:leader="dot" w:pos="8306"/>
        </w:tabs>
      </w:pPr>
      <w:hyperlink w:anchor="_Toc8794" w:history="1">
        <w:r>
          <w:rPr>
            <w:rFonts w:ascii="仿宋" w:eastAsia="仿宋" w:hAnsi="仿宋" w:cs="仿宋" w:hint="eastAsia"/>
            <w:lang w:eastAsia="zh-CN"/>
          </w:rPr>
          <w:t>十五、其他专用设备及零部件项目治理与监督</w:t>
        </w:r>
        <w:r>
          <w:tab/>
        </w:r>
        <w:r>
          <w:fldChar w:fldCharType="begin"/>
        </w:r>
        <w:r>
          <w:instrText xml:space="preserve"> PAGEREF _Toc8794 \h </w:instrText>
        </w:r>
        <w:r>
          <w:fldChar w:fldCharType="separate"/>
        </w:r>
        <w:r>
          <w:t>74</w:t>
        </w:r>
        <w:r>
          <w:fldChar w:fldCharType="end"/>
        </w:r>
      </w:hyperlink>
    </w:p>
    <w:p>
      <w:pPr>
        <w:pStyle w:val="TOC2"/>
        <w:tabs>
          <w:tab w:val="right" w:leader="dot" w:pos="8306"/>
        </w:tabs>
      </w:pPr>
      <w:hyperlink w:anchor="_Toc4030" w:history="1">
        <w:r>
          <w:rPr>
            <w:rFonts w:ascii="仿宋" w:eastAsia="仿宋" w:hAnsi="仿宋" w:cs="仿宋" w:hint="eastAsia"/>
            <w:lang w:eastAsia="zh-CN"/>
          </w:rPr>
          <w:t>(一)、其他专用设备及零部件项目治理结构</w:t>
        </w:r>
        <w:r>
          <w:tab/>
        </w:r>
        <w:r>
          <w:fldChar w:fldCharType="begin"/>
        </w:r>
        <w:r>
          <w:instrText xml:space="preserve"> PAGEREF _Toc4030 \h </w:instrText>
        </w:r>
        <w:r>
          <w:fldChar w:fldCharType="separate"/>
        </w:r>
        <w:r>
          <w:t>74</w:t>
        </w:r>
        <w:r>
          <w:fldChar w:fldCharType="end"/>
        </w:r>
      </w:hyperlink>
    </w:p>
    <w:p>
      <w:pPr>
        <w:pStyle w:val="TOC2"/>
        <w:tabs>
          <w:tab w:val="right" w:leader="dot" w:pos="8306"/>
        </w:tabs>
      </w:pPr>
      <w:hyperlink w:anchor="_Toc17129" w:history="1">
        <w:r>
          <w:rPr>
            <w:rFonts w:ascii="仿宋" w:eastAsia="仿宋" w:hAnsi="仿宋" w:cs="仿宋" w:hint="eastAsia"/>
            <w:lang w:eastAsia="zh-CN"/>
          </w:rPr>
          <w:t>(二)、监督与审计</w:t>
        </w:r>
        <w:r>
          <w:tab/>
        </w:r>
        <w:r>
          <w:fldChar w:fldCharType="begin"/>
        </w:r>
        <w:r>
          <w:instrText xml:space="preserve"> PAGEREF _Toc17129 \h </w:instrText>
        </w:r>
        <w:r>
          <w:fldChar w:fldCharType="separate"/>
        </w:r>
        <w:r>
          <w:t>76</w:t>
        </w:r>
        <w:r>
          <w:fldChar w:fldCharType="end"/>
        </w:r>
      </w:hyperlink>
    </w:p>
    <w:p>
      <w:pPr>
        <w:pStyle w:val="TOC1"/>
        <w:tabs>
          <w:tab w:val="right" w:leader="dot" w:pos="8306"/>
        </w:tabs>
      </w:pPr>
      <w:hyperlink w:anchor="_Toc17303" w:history="1">
        <w:r>
          <w:rPr>
            <w:rFonts w:ascii="仿宋" w:eastAsia="仿宋" w:hAnsi="仿宋" w:cs="仿宋" w:hint="eastAsia"/>
            <w:lang w:eastAsia="zh-CN"/>
          </w:rPr>
          <w:t>十六、其他专用设备及零部件项目实施时间节点</w:t>
        </w:r>
        <w:r>
          <w:tab/>
        </w:r>
        <w:r>
          <w:fldChar w:fldCharType="begin"/>
        </w:r>
        <w:r>
          <w:instrText xml:space="preserve"> PAGEREF _Toc17303 \h </w:instrText>
        </w:r>
        <w:r>
          <w:fldChar w:fldCharType="separate"/>
        </w:r>
        <w:r>
          <w:t>77</w:t>
        </w:r>
        <w:r>
          <w:fldChar w:fldCharType="end"/>
        </w:r>
      </w:hyperlink>
    </w:p>
    <w:p>
      <w:pPr>
        <w:pStyle w:val="TOC2"/>
        <w:tabs>
          <w:tab w:val="right" w:leader="dot" w:pos="8306"/>
        </w:tabs>
      </w:pPr>
      <w:hyperlink w:anchor="_Toc3692" w:history="1">
        <w:r>
          <w:rPr>
            <w:rFonts w:ascii="仿宋" w:eastAsia="仿宋" w:hAnsi="仿宋" w:cs="仿宋" w:hint="eastAsia"/>
            <w:lang w:eastAsia="zh-CN"/>
          </w:rPr>
          <w:t>(一)、其他专用设备及零部件项目启动阶段时间节点</w:t>
        </w:r>
        <w:r>
          <w:tab/>
        </w:r>
        <w:r>
          <w:fldChar w:fldCharType="begin"/>
        </w:r>
        <w:r>
          <w:instrText xml:space="preserve"> PAGEREF _Toc3692 \h </w:instrText>
        </w:r>
        <w:r>
          <w:fldChar w:fldCharType="separate"/>
        </w:r>
        <w:r>
          <w:t>77</w:t>
        </w:r>
        <w:r>
          <w:fldChar w:fldCharType="end"/>
        </w:r>
      </w:hyperlink>
    </w:p>
    <w:p>
      <w:pPr>
        <w:pStyle w:val="TOC2"/>
        <w:tabs>
          <w:tab w:val="right" w:leader="dot" w:pos="8306"/>
        </w:tabs>
      </w:pPr>
      <w:hyperlink w:anchor="_Toc13568" w:history="1">
        <w:r>
          <w:rPr>
            <w:rFonts w:ascii="仿宋" w:eastAsia="仿宋" w:hAnsi="仿宋" w:cs="仿宋" w:hint="eastAsia"/>
            <w:lang w:eastAsia="zh-CN"/>
          </w:rPr>
          <w:t>(二)、其他专用设备及零部件项目执行阶段时间节点</w:t>
        </w:r>
        <w:r>
          <w:tab/>
        </w:r>
        <w:r>
          <w:fldChar w:fldCharType="begin"/>
        </w:r>
        <w:r>
          <w:instrText xml:space="preserve"> PAGEREF _Toc13568 \h </w:instrText>
        </w:r>
        <w:r>
          <w:fldChar w:fldCharType="separate"/>
        </w:r>
        <w:r>
          <w:t>79</w:t>
        </w:r>
        <w:r>
          <w:fldChar w:fldCharType="end"/>
        </w:r>
      </w:hyperlink>
    </w:p>
    <w:p>
      <w:pPr>
        <w:pStyle w:val="TOC2"/>
        <w:tabs>
          <w:tab w:val="right" w:leader="dot" w:pos="8306"/>
        </w:tabs>
      </w:pPr>
      <w:hyperlink w:anchor="_Toc8960" w:history="1">
        <w:r>
          <w:rPr>
            <w:rFonts w:ascii="仿宋" w:eastAsia="仿宋" w:hAnsi="仿宋" w:cs="仿宋" w:hint="eastAsia"/>
            <w:lang w:eastAsia="zh-CN"/>
          </w:rPr>
          <w:t>(三)、其他专用设备及零部件项目完成阶段时间节点</w:t>
        </w:r>
        <w:r>
          <w:tab/>
        </w:r>
        <w:r>
          <w:fldChar w:fldCharType="begin"/>
        </w:r>
        <w:r>
          <w:instrText xml:space="preserve"> PAGEREF _Toc8960 \h </w:instrText>
        </w:r>
        <w:r>
          <w:fldChar w:fldCharType="separate"/>
        </w:r>
        <w:r>
          <w:t>80</w:t>
        </w:r>
        <w:r>
          <w:fldChar w:fldCharType="end"/>
        </w:r>
      </w:hyperlink>
    </w:p>
    <w:p>
      <w:pPr>
        <w:pStyle w:val="TOC1"/>
        <w:tabs>
          <w:tab w:val="right" w:leader="dot" w:pos="8306"/>
        </w:tabs>
      </w:pPr>
      <w:hyperlink w:anchor="_Toc3833" w:history="1">
        <w:r>
          <w:rPr>
            <w:rFonts w:ascii="仿宋" w:eastAsia="仿宋" w:hAnsi="仿宋" w:cs="仿宋" w:hint="eastAsia"/>
            <w:lang w:eastAsia="zh-CN"/>
          </w:rPr>
          <w:t>十七、利益相关者分析与沟通计划</w:t>
        </w:r>
        <w:r>
          <w:tab/>
        </w:r>
        <w:r>
          <w:fldChar w:fldCharType="begin"/>
        </w:r>
        <w:r>
          <w:instrText xml:space="preserve"> PAGEREF _Toc3833 \h </w:instrText>
        </w:r>
        <w:r>
          <w:fldChar w:fldCharType="separate"/>
        </w:r>
        <w:r>
          <w:t>81</w:t>
        </w:r>
        <w:r>
          <w:fldChar w:fldCharType="end"/>
        </w:r>
      </w:hyperlink>
    </w:p>
    <w:p>
      <w:pPr>
        <w:pStyle w:val="TOC2"/>
        <w:tabs>
          <w:tab w:val="right" w:leader="dot" w:pos="8306"/>
        </w:tabs>
      </w:pPr>
      <w:hyperlink w:anchor="_Toc22420" w:history="1">
        <w:r>
          <w:rPr>
            <w:rFonts w:ascii="仿宋" w:eastAsia="仿宋" w:hAnsi="仿宋" w:cs="仿宋" w:hint="eastAsia"/>
            <w:lang w:eastAsia="zh-CN"/>
          </w:rPr>
          <w:t>(一)、利益相关者分析</w:t>
        </w:r>
        <w:r>
          <w:tab/>
        </w:r>
        <w:r>
          <w:fldChar w:fldCharType="begin"/>
        </w:r>
        <w:r>
          <w:instrText xml:space="preserve"> PAGEREF _Toc22420 \h </w:instrText>
        </w:r>
        <w:r>
          <w:fldChar w:fldCharType="separate"/>
        </w:r>
        <w:r>
          <w:t>81</w:t>
        </w:r>
        <w:r>
          <w:fldChar w:fldCharType="end"/>
        </w:r>
      </w:hyperlink>
    </w:p>
    <w:p>
      <w:pPr>
        <w:pStyle w:val="TOC2"/>
        <w:tabs>
          <w:tab w:val="right" w:leader="dot" w:pos="8306"/>
        </w:tabs>
      </w:pPr>
      <w:hyperlink w:anchor="_Toc3298" w:history="1">
        <w:r>
          <w:rPr>
            <w:rFonts w:ascii="仿宋" w:eastAsia="仿宋" w:hAnsi="仿宋" w:cs="仿宋" w:hint="eastAsia"/>
            <w:lang w:eastAsia="zh-CN"/>
          </w:rPr>
          <w:t>(二)、沟通计划</w:t>
        </w:r>
        <w:r>
          <w:tab/>
        </w:r>
        <w:r>
          <w:fldChar w:fldCharType="begin"/>
        </w:r>
        <w:r>
          <w:instrText xml:space="preserve"> PAGEREF _Toc3298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41"/>
      <w:r>
        <w:rPr>
          <w:rFonts w:ascii="仿宋" w:eastAsia="仿宋" w:hAnsi="仿宋" w:cs="仿宋" w:hint="eastAsia"/>
          <w:sz w:val="28"/>
          <w:lang w:eastAsia="zh-CN"/>
        </w:rPr>
        <w:t>一、其他专用设备及零部件项目绩效评估</w:t>
      </w:r>
      <w:bookmarkEnd w:id="2"/>
    </w:p>
    <w:p>
      <w:pPr>
        <w:pStyle w:val="Heading2"/>
        <w:rPr>
          <w:rFonts w:ascii="仿宋" w:eastAsia="仿宋" w:hAnsi="仿宋" w:cs="仿宋" w:hint="eastAsia"/>
          <w:lang w:eastAsia="zh-CN"/>
        </w:rPr>
      </w:pPr>
      <w:bookmarkStart w:id="3" w:name="_Toc118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专用设备及零部件项目中，我们设计了一套全面的绩效评估指标，以确保其他专用设备及零部件项目的可控和成功交付。这些指标跨足其他专用设备及零部件项目目标、成本、进度和质量等多个维度，为我们提供了全面洞察其他专用设备及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专用设备及零部件项目目标达成率是我们关注的首要指标。我们设定了明确的目标，并通过定期监测和评估，迅速发现并应对潜在的目标偏差。这为其他专用设备及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成本绩效是另一个核心关注点。通过实际成本与预算成本的对比分析，我们深入了解成本差异的原因，及时调整资源分配，保持其他专用设备及零部件项目在经济效益方面的合理水平。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专用设备及零部件项目进度作为关键的绩效指标之一，得到了精心的关注。我们制定了详细的其他专用设备及零部件项目进度计划，并设立了进度符合度指标，确保实际进度与计划进度保持一致。这使我们能够快速发现和解决潜在的进度问题，保持其他专用设备及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专用设备及零部件项目绩效的不可或缺的一环。我们引入了一系列的质量标准和客户满意度指标，以确保其他专用设备及零部件项目交付的成果在质量上达到或超越预期水平。通过持续监测这些指标，我们努力提升其他专用设备及零部件项目整体质量水平，为其他专用设备及零部件项目的成功交付提供有力保障。通过这些科学且全面的绩效评估，我们能够更好地引导其他专用设备及零部件项目的持续改进，确保其他专用设备及零部件项目目标的顺利达成。</w:t>
      </w:r>
    </w:p>
    <w:p>
      <w:pPr>
        <w:pStyle w:val="Heading2"/>
        <w:ind w:firstLine="560" w:firstLineChars="200"/>
        <w:rPr>
          <w:rFonts w:ascii="仿宋" w:eastAsia="仿宋" w:hAnsi="仿宋" w:cs="仿宋" w:hint="eastAsia"/>
          <w:sz w:val="28"/>
          <w:lang w:eastAsia="zh-CN"/>
        </w:rPr>
      </w:pPr>
      <w:bookmarkStart w:id="4" w:name="_Toc201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绩效评估是其他专用设备及零部件项目中的关键环节，为确保其他专用设备及零部件项目达到预期目标，我们采用了多层次、多维度的绩效评估方法。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专用设备及零部件项目的战略目标对齐，确保每个决策和行动都与其他专用设备及零部件项目整体目标保持一致。团队会定期召开战略对齐会议，审视当前工作与其他专用设备及零部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专用设备及零部件项目进度、质量、成本和风险等方面。这些指标通过数据收集和分析，为其他专用设备及零部件项目管理团队提供了客观的评估依据。例如，我们通过其他专用设备及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专用设备及零部件项目内部，还考虑了其他专用设备及零部件项目对外部环境的影响。我们定期进行干系人满意度调查，以了解各利益相关方对其他专用设备及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这种多层次、多角度的绩效评估方法，使得我们能够全面了解其他专用设备及零部件项目的运行状态，及时做出调整，确保其他专用设备及零部件项目在不断变化的环境中保持稳健前行。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19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为了确保其他专用设备及零部件项目的有效管理和不断优化，我们采用了精心设计的绩效评估周期。这个周期旨在实现灵活、实时和全面的评估，以适应其他专用设备及零部件项目执行中的各种挑战。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专用设备及零部件项目的不同需求，分为短期、中期和长期。短期评估关注每个迭代或工作周期，以及时发现和解决当前任务中的问题。中期评估涵盖几个迭代，深入了解整体其他专用设备及零部件项目的趋势和性能。长期评估则着眼于整个其他专用设备及零部件项目阶段，确保其他专用设备及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专用设备及零部件项目管理工具和协作平台，团队成员能够随时更新和分享其他专用设备及零部件项目数据。这种实时性的反馈机制使我们能够及时察觉潜在问题，快速调整，保持其他专用设备及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专用设备及零部件项目的决策制定密不可分。每个周期的其他专用设备及零部件项目回顾会议成为集体总结经验、识别问题深层次原因并找到创新解决方案的平台。这种定期的反思与调整机制使其他专用设备及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714"/>
      <w:r>
        <w:rPr>
          <w:rFonts w:ascii="仿宋" w:eastAsia="仿宋" w:hAnsi="仿宋" w:cs="仿宋" w:hint="eastAsia"/>
          <w:sz w:val="28"/>
          <w:lang w:eastAsia="zh-CN"/>
        </w:rPr>
        <w:t>二、其他专用设备及零部件项目选址可行性分析</w:t>
      </w:r>
      <w:bookmarkEnd w:id="6"/>
    </w:p>
    <w:p>
      <w:pPr>
        <w:pStyle w:val="Heading2"/>
        <w:rPr>
          <w:rFonts w:ascii="仿宋" w:eastAsia="仿宋" w:hAnsi="仿宋" w:cs="仿宋" w:hint="eastAsia"/>
          <w:lang w:eastAsia="zh-CN"/>
        </w:rPr>
      </w:pPr>
      <w:bookmarkStart w:id="7" w:name="_Toc6050"/>
      <w:r>
        <w:rPr>
          <w:rFonts w:ascii="仿宋" w:eastAsia="仿宋" w:hAnsi="仿宋" w:cs="仿宋" w:hint="eastAsia"/>
          <w:lang w:eastAsia="zh-CN"/>
        </w:rPr>
        <w:t>(一)、其他专用设备及零部件项目选址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该其他专用设备及零部件项目选址位于XX省XX市XX区XXX街道</w:t>
      </w:r>
    </w:p>
    <w:p>
      <w:pPr>
        <w:pStyle w:val="Heading2"/>
        <w:ind w:firstLine="560" w:firstLineChars="200"/>
        <w:rPr>
          <w:rFonts w:ascii="仿宋" w:eastAsia="仿宋" w:hAnsi="仿宋" w:cs="仿宋" w:hint="eastAsia"/>
          <w:sz w:val="28"/>
          <w:lang w:eastAsia="zh-CN"/>
        </w:rPr>
      </w:pPr>
      <w:bookmarkStart w:id="8" w:name="_Toc353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专用设备及零部件项目的征地面积将根据其他专用设备及零部件项目的实际规模和需求进行精确规划。具体面积XXX平方米，旨在确保其他专用设备及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净用地面积是在征地面积基础上去除不可利用面积后的实际可开发用地。具体面积XXX平方米，考虑到环保、交通、安全等多方面因素，以确保其他专用设备及零部件项目在整体利用效率上达到最优。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其他专用设备及零部件项目计划建设的建筑总规模具体面积XXX平方米。这一规模的确定综合考虑了其他专用设备及零部件项目的性质、规模，以及城市规划的相关要求，确保建筑布局与周边环境协调一致。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绿地率是其他专用设备及零部件项目用地中被规划为绿地的比例。具体面积XXX平方米，旨在通过合理规划绿地，改善其他专用设备及零部件项目周边环境，提升居民生活质量，并符合城市整体绿化规划。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容积率是用地上可以建设的建筑总体积与用地面积之比。具体面积XXX，通过合理的容积率规划，确保其他专用设备及零部件项目建筑规模与周边环境和谐共生。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其他专用设备及零部件项目选址与当地城市规划相一致，具体面积XXX平方米。通过与城市规划部门深入沟通，确保其他专用设备及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专用设备及零部件项目选址符合当地产业政策，具体面积XXX平方米。这包括其他专用设备及零部件项目对当地经济的促进作用，以及对相关产业的带动效应，确保其他专用设备及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专用设备及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确保其他专用设备及零部件项目选址具备必要的公共设施配套，具体面积XXX平方米。这包括交通便利性、教育、医疗等基础设施，以提高居民生活品质，使得其他专用设备及零部件项目选址更具吸引力。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考虑用地总体要求对当地社会稳定性的影响，具体面积XXX平方米。通过深入了解当地社区反馈，确保其他专用设备及零部件项目的选址和建设过程对当地社会和谐稳定产生积极作用。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其他专用设备及零部件项目选址不仅符合法规和规划，还在实际操作中具有可行性。这一全面规划将为其他专用设备及零部件项目的成功实施提供坚实的基础，确保其他专用设备及零部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17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专用设备及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专用设备及零部件项目的设备规划和空间设计中，我们将采取灵活设备布局的措施。设备布局将根据实际需求进行灵活设计，避免不必要的浪费。通过合理规划设备摆放位置，我们将提高设备的利用率，减少设备间距，以确保其他专用设备及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专用设备及零部件项目内部引入共享设施的概念，例如共享会议室、办公区等。通过这种方式，我们可以减少对资源的重复建设，提高资源共享效率，从而减小其他专用设备及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35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专用设备及零部件项目的总图布置中，我们将不同功能区域进行明确的规划，以最大程度满足其他专用设备及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91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专用设备及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专用设备及零部件项目对环境的影响是综合评价的重要因素之一。我们将详细考虑选址周边的自然环境、生态保护区、水源地等情况，确保其他专用设备及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对选址的评价还需充分考虑当地政府的产业政策和法规。我们将详细了解其他专用设备及零部件项目所在地的相关政策，确保其他专用设备及零部件项目的规划和运营与当地法规相符，降低不必要的法律风险。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考虑到社会稳定性对企业运营的重要性，我们将评估选址地区的社会安全情况、劳工关系、社区反馈等方面，以确保其他专用设备及零部件项目的建设和运营不会受到社会稳定性的负面影响。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最后，我们将综合考虑用地成本，包括土地购置费用、土地开发成本等。通过对用地成本的详细评估，我们能够做出更为精确的经济效益分析，为其他专用设备及零部件项目的投资决策提供有力支持。</w:t>
      </w:r>
    </w:p>
    <w:p>
      <w:pPr>
        <w:pStyle w:val="Heading1"/>
        <w:ind w:firstLine="560" w:firstLineChars="200"/>
        <w:rPr>
          <w:rFonts w:ascii="仿宋" w:eastAsia="仿宋" w:hAnsi="仿宋" w:cs="仿宋" w:hint="eastAsia"/>
          <w:sz w:val="28"/>
          <w:lang w:eastAsia="zh-CN"/>
        </w:rPr>
      </w:pPr>
      <w:bookmarkStart w:id="12" w:name="_Toc20318"/>
      <w:r>
        <w:rPr>
          <w:rFonts w:ascii="仿宋" w:eastAsia="仿宋" w:hAnsi="仿宋" w:cs="仿宋" w:hint="eastAsia"/>
          <w:sz w:val="28"/>
          <w:lang w:eastAsia="zh-CN"/>
        </w:rPr>
        <w:t>三、其他专用设备及零部件项目建设背景及必要性分析</w:t>
      </w:r>
      <w:bookmarkEnd w:id="12"/>
    </w:p>
    <w:p>
      <w:pPr>
        <w:pStyle w:val="Heading2"/>
        <w:rPr>
          <w:rFonts w:ascii="仿宋" w:eastAsia="仿宋" w:hAnsi="仿宋" w:cs="仿宋" w:hint="eastAsia"/>
          <w:lang w:eastAsia="zh-CN"/>
        </w:rPr>
      </w:pPr>
      <w:bookmarkStart w:id="13" w:name="_Toc9260"/>
      <w:r>
        <w:rPr>
          <w:rFonts w:ascii="仿宋" w:eastAsia="仿宋" w:hAnsi="仿宋" w:cs="仿宋" w:hint="eastAsia"/>
          <w:lang w:eastAsia="zh-CN"/>
        </w:rPr>
        <w:t>(一)、其他专用设备及零部件项目背景分析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专用设备及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专用设备及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专用设备及零部件项目在这个潮流中的定位。同时，我们将关注行业内涌现的新兴机遇，以便其他专用设备及零部件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专用设备及零部件项目提供了强大的发展动力。我们将聚焦于行业内最新的技术发展趋势，包括但不限于人工智能、大数据分析、物联网等领域。通过深度的技术研究，我们将确保其他专用设备及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专用设备及零部件项目发展的源泉。我们将投入更多的精力对市场需求进行深入剖析，超越表面的需求，深入挖掘潜在的市场痛点和机遇。通过对市场需求的细致了解，其他专用设备及零部件项目将更有针对性地设计解决方案，满足市场的多样化需求，从而更好地促进其他专用设备及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专用设备及零部件项目战略至关重要。我们将对竞争态势进行更为深入的分析，包括但不限于市场份额、产品特点、客户满意度等多个维度。通过深度的竞争分析，其他专用设备及零部件项目将能够更准确地把握市场脉搏，制定具有竞争力的其他专用设备及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专用设备及零部件项目的发展具有直接的影响。我们将进行更为全面的法规和政策分析，了解行业发展中的潜在法律风险和合规挑战。通过充分了解和遵守相关法规，其他专用设备及零部件项目将确保在法律框架内合法合规运营，为其他专用设备及零部件项目的稳健发展提供有力支持。</w:t>
      </w:r>
    </w:p>
    <w:p>
      <w:pPr>
        <w:pStyle w:val="Heading2"/>
        <w:ind w:firstLine="560" w:firstLineChars="200"/>
        <w:rPr>
          <w:rFonts w:ascii="仿宋" w:eastAsia="仿宋" w:hAnsi="仿宋" w:cs="仿宋" w:hint="eastAsia"/>
          <w:sz w:val="28"/>
          <w:lang w:eastAsia="zh-CN"/>
        </w:rPr>
      </w:pPr>
      <w:bookmarkStart w:id="14" w:name="_Toc31669"/>
      <w:r>
        <w:rPr>
          <w:rFonts w:ascii="仿宋" w:eastAsia="仿宋" w:hAnsi="仿宋" w:cs="仿宋" w:hint="eastAsia"/>
          <w:sz w:val="28"/>
          <w:lang w:eastAsia="zh-CN"/>
        </w:rPr>
        <w:t>(二)、其他专用设备及零部件项目建设必要性分析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专用设备及零部件项目建设的迫切性源于对行业发展趋势的深刻洞察。我们正处于一个行业变革的时代，科技创新、数字化转型成为企业发展的关键动力。其他专用设备及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专用设备及零部件项目建设不仅仅是为了跟上潮流，更是为了通过技术创新推动企业的持续发展。通过引入先进的技术和解决方案，其他专用设备及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专用设备及零部件项目的建设成为必然选择，通过提高产品质量、拓展服务领域，从而在竞争中获得更多的机会。其他专用设备及零部件项目建设将使企业更好地适应市场需求，增强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专用设备及零部件项目建设的必要性体现在对客户需求更精准的满足。通过其他专用设备及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专用设备及零部件项目建设的背后是对企业持续创新的追求。只有通过不断创新，企业才能在竞争中立于不败之地。其他专用设备及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915"/>
      <w:r>
        <w:rPr>
          <w:rFonts w:ascii="仿宋" w:eastAsia="仿宋" w:hAnsi="仿宋" w:cs="仿宋" w:hint="eastAsia"/>
          <w:sz w:val="28"/>
          <w:lang w:eastAsia="zh-CN"/>
        </w:rPr>
        <w:t>四、其他专用设备及零部件项目土建工程</w:t>
      </w:r>
      <w:bookmarkEnd w:id="15"/>
    </w:p>
    <w:p>
      <w:pPr>
        <w:pStyle w:val="Heading2"/>
        <w:rPr>
          <w:rFonts w:ascii="仿宋" w:eastAsia="仿宋" w:hAnsi="仿宋" w:cs="仿宋" w:hint="eastAsia"/>
          <w:lang w:eastAsia="zh-CN"/>
        </w:rPr>
      </w:pPr>
      <w:bookmarkStart w:id="16" w:name="_Toc19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在其他专用设备及零部件项目的建筑工程设计中，我们将秉承一系列重要的设计原则，以确保其他专用设备及零部件项目建筑在功能、美观、可持续性等方面达到最佳效果。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首要原则是确保建筑的功能性得到最大化的发挥。我们将充分理解其他专用设备及零部件项目的实际需求，合理布局各个功能区域，保证建筑在满足业务需求的同时，提供高效的工作环境。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在建筑设计中，我们将综合考虑建设和运营成本。通过精细的经济效益分析，确保设计方案在高效利用资源的同时，对其他专用设备及零部件项目的长期盈利能力有积极的贡献。</w:t>
      </w:r>
    </w:p>
    <w:p>
      <w:pPr>
        <w:pStyle w:val="Heading2"/>
        <w:ind w:firstLine="560" w:firstLineChars="200"/>
        <w:rPr>
          <w:rFonts w:ascii="仿宋" w:eastAsia="仿宋" w:hAnsi="仿宋" w:cs="仿宋" w:hint="eastAsia"/>
          <w:sz w:val="28"/>
          <w:lang w:eastAsia="zh-CN"/>
        </w:rPr>
      </w:pPr>
      <w:bookmarkStart w:id="17" w:name="_Toc3096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https://d.book118.com/748054007137006025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其他专用设备及零部件项目规划设计方案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9770A"/>
    <w:rsid w:val="2F6977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54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2024-01-12T16:47:00Z</dcterms:created>
  <dcterms:modified xsi:type="dcterms:W3CDTF">2024-01-12T16:48:03Z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5FB9FC98CD2D41D5B5F44C55B376FEF4_11</vt:lpwstr>
  </property>
  <property fmtid="{D5CDD505-2E9C-101B-9397-08002B2CF9AE}" pid="3" name="KSOProductBuildVer">
    <vt:lpwstr>2052-12.1.0.16120</vt:lpwstr>
  </property>
</Properties>
</file>