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胸苷项目规划设计纲要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18" w:history="1">
        <w:r>
          <w:rPr>
            <w:rFonts w:ascii="仿宋" w:eastAsia="仿宋" w:hAnsi="仿宋" w:cs="仿宋" w:hint="eastAsia"/>
            <w:lang w:eastAsia="zh-CN"/>
          </w:rPr>
          <w:t>序言</w:t>
        </w:r>
        <w:r>
          <w:tab/>
        </w:r>
        <w:r>
          <w:fldChar w:fldCharType="begin"/>
        </w:r>
        <w:r>
          <w:instrText xml:space="preserve"> PAGEREF _Toc4118 \h </w:instrText>
        </w:r>
        <w:r>
          <w:fldChar w:fldCharType="separate"/>
        </w:r>
        <w:r>
          <w:t>3</w:t>
        </w:r>
        <w:r>
          <w:fldChar w:fldCharType="end"/>
        </w:r>
      </w:hyperlink>
    </w:p>
    <w:p>
      <w:pPr>
        <w:pStyle w:val="TOC1"/>
        <w:tabs>
          <w:tab w:val="right" w:leader="dot" w:pos="8306"/>
        </w:tabs>
      </w:pPr>
      <w:hyperlink w:anchor="_Toc17605" w:history="1">
        <w:r>
          <w:rPr>
            <w:rFonts w:ascii="仿宋" w:eastAsia="仿宋" w:hAnsi="仿宋" w:cs="仿宋" w:hint="eastAsia"/>
            <w:lang w:eastAsia="zh-CN"/>
          </w:rPr>
          <w:t>一、胸苷项目概论</w:t>
        </w:r>
        <w:r>
          <w:tab/>
        </w:r>
        <w:r>
          <w:fldChar w:fldCharType="begin"/>
        </w:r>
        <w:r>
          <w:instrText xml:space="preserve"> PAGEREF _Toc17605 \h </w:instrText>
        </w:r>
        <w:r>
          <w:fldChar w:fldCharType="separate"/>
        </w:r>
        <w:r>
          <w:t>3</w:t>
        </w:r>
        <w:r>
          <w:fldChar w:fldCharType="end"/>
        </w:r>
      </w:hyperlink>
    </w:p>
    <w:p>
      <w:pPr>
        <w:pStyle w:val="TOC2"/>
        <w:tabs>
          <w:tab w:val="right" w:leader="dot" w:pos="8306"/>
        </w:tabs>
      </w:pPr>
      <w:hyperlink w:anchor="_Toc3731" w:history="1">
        <w:r>
          <w:rPr>
            <w:rFonts w:ascii="仿宋" w:eastAsia="仿宋" w:hAnsi="仿宋" w:cs="仿宋" w:hint="eastAsia"/>
            <w:lang w:eastAsia="zh-CN"/>
          </w:rPr>
          <w:t>(一)、胸苷项目概况</w:t>
        </w:r>
        <w:r>
          <w:tab/>
        </w:r>
        <w:r>
          <w:fldChar w:fldCharType="begin"/>
        </w:r>
        <w:r>
          <w:instrText xml:space="preserve"> PAGEREF _Toc3731 \h </w:instrText>
        </w:r>
        <w:r>
          <w:fldChar w:fldCharType="separate"/>
        </w:r>
        <w:r>
          <w:t>3</w:t>
        </w:r>
        <w:r>
          <w:fldChar w:fldCharType="end"/>
        </w:r>
      </w:hyperlink>
    </w:p>
    <w:p>
      <w:pPr>
        <w:pStyle w:val="TOC2"/>
        <w:tabs>
          <w:tab w:val="right" w:leader="dot" w:pos="8306"/>
        </w:tabs>
      </w:pPr>
      <w:hyperlink w:anchor="_Toc12298" w:history="1">
        <w:r>
          <w:rPr>
            <w:rFonts w:ascii="仿宋" w:eastAsia="仿宋" w:hAnsi="仿宋" w:cs="仿宋" w:hint="eastAsia"/>
            <w:lang w:eastAsia="zh-CN"/>
          </w:rPr>
          <w:t>(二)、胸苷项目目标</w:t>
        </w:r>
        <w:r>
          <w:tab/>
        </w:r>
        <w:r>
          <w:fldChar w:fldCharType="begin"/>
        </w:r>
        <w:r>
          <w:instrText xml:space="preserve"> PAGEREF _Toc12298 \h </w:instrText>
        </w:r>
        <w:r>
          <w:fldChar w:fldCharType="separate"/>
        </w:r>
        <w:r>
          <w:t>5</w:t>
        </w:r>
        <w:r>
          <w:fldChar w:fldCharType="end"/>
        </w:r>
      </w:hyperlink>
    </w:p>
    <w:p>
      <w:pPr>
        <w:pStyle w:val="TOC2"/>
        <w:tabs>
          <w:tab w:val="right" w:leader="dot" w:pos="8306"/>
        </w:tabs>
      </w:pPr>
      <w:hyperlink w:anchor="_Toc27574" w:history="1">
        <w:r>
          <w:rPr>
            <w:rFonts w:ascii="仿宋" w:eastAsia="仿宋" w:hAnsi="仿宋" w:cs="仿宋" w:hint="eastAsia"/>
            <w:lang w:eastAsia="zh-CN"/>
          </w:rPr>
          <w:t>(三)、胸苷项目提出的理由</w:t>
        </w:r>
        <w:r>
          <w:tab/>
        </w:r>
        <w:r>
          <w:fldChar w:fldCharType="begin"/>
        </w:r>
        <w:r>
          <w:instrText xml:space="preserve"> PAGEREF _Toc27574 \h </w:instrText>
        </w:r>
        <w:r>
          <w:fldChar w:fldCharType="separate"/>
        </w:r>
        <w:r>
          <w:t>6</w:t>
        </w:r>
        <w:r>
          <w:fldChar w:fldCharType="end"/>
        </w:r>
      </w:hyperlink>
    </w:p>
    <w:p>
      <w:pPr>
        <w:pStyle w:val="TOC2"/>
        <w:tabs>
          <w:tab w:val="right" w:leader="dot" w:pos="8306"/>
        </w:tabs>
      </w:pPr>
      <w:hyperlink w:anchor="_Toc17003" w:history="1">
        <w:r>
          <w:rPr>
            <w:rFonts w:ascii="仿宋" w:eastAsia="仿宋" w:hAnsi="仿宋" w:cs="仿宋" w:hint="eastAsia"/>
            <w:lang w:eastAsia="zh-CN"/>
          </w:rPr>
          <w:t>(四)、胸苷项目意义</w:t>
        </w:r>
        <w:r>
          <w:tab/>
        </w:r>
        <w:r>
          <w:fldChar w:fldCharType="begin"/>
        </w:r>
        <w:r>
          <w:instrText xml:space="preserve"> PAGEREF _Toc17003 \h </w:instrText>
        </w:r>
        <w:r>
          <w:fldChar w:fldCharType="separate"/>
        </w:r>
        <w:r>
          <w:t>7</w:t>
        </w:r>
        <w:r>
          <w:fldChar w:fldCharType="end"/>
        </w:r>
      </w:hyperlink>
    </w:p>
    <w:p>
      <w:pPr>
        <w:pStyle w:val="TOC2"/>
        <w:tabs>
          <w:tab w:val="right" w:leader="dot" w:pos="8306"/>
        </w:tabs>
      </w:pPr>
      <w:hyperlink w:anchor="_Toc9037" w:history="1">
        <w:r>
          <w:rPr>
            <w:rFonts w:ascii="仿宋" w:eastAsia="仿宋" w:hAnsi="仿宋" w:cs="仿宋" w:hint="eastAsia"/>
            <w:lang w:eastAsia="zh-CN"/>
          </w:rPr>
          <w:t>(五)、胸苷项目背景</w:t>
        </w:r>
        <w:r>
          <w:tab/>
        </w:r>
        <w:r>
          <w:fldChar w:fldCharType="begin"/>
        </w:r>
        <w:r>
          <w:instrText xml:space="preserve"> PAGEREF _Toc9037 \h </w:instrText>
        </w:r>
        <w:r>
          <w:fldChar w:fldCharType="separate"/>
        </w:r>
        <w:r>
          <w:t>8</w:t>
        </w:r>
        <w:r>
          <w:fldChar w:fldCharType="end"/>
        </w:r>
      </w:hyperlink>
    </w:p>
    <w:p>
      <w:pPr>
        <w:pStyle w:val="TOC1"/>
        <w:tabs>
          <w:tab w:val="right" w:leader="dot" w:pos="8306"/>
        </w:tabs>
      </w:pPr>
      <w:hyperlink w:anchor="_Toc2841" w:history="1">
        <w:r>
          <w:rPr>
            <w:rFonts w:ascii="仿宋" w:eastAsia="仿宋" w:hAnsi="仿宋" w:cs="仿宋" w:hint="eastAsia"/>
            <w:lang w:eastAsia="zh-CN"/>
          </w:rPr>
          <w:t>二、胸苷项目文档管理</w:t>
        </w:r>
        <w:r>
          <w:tab/>
        </w:r>
        <w:r>
          <w:fldChar w:fldCharType="begin"/>
        </w:r>
        <w:r>
          <w:instrText xml:space="preserve"> PAGEREF _Toc2841 \h </w:instrText>
        </w:r>
        <w:r>
          <w:fldChar w:fldCharType="separate"/>
        </w:r>
        <w:r>
          <w:t>9</w:t>
        </w:r>
        <w:r>
          <w:fldChar w:fldCharType="end"/>
        </w:r>
      </w:hyperlink>
    </w:p>
    <w:p>
      <w:pPr>
        <w:pStyle w:val="TOC2"/>
        <w:tabs>
          <w:tab w:val="right" w:leader="dot" w:pos="8306"/>
        </w:tabs>
      </w:pPr>
      <w:hyperlink w:anchor="_Toc18449" w:history="1">
        <w:r>
          <w:rPr>
            <w:rFonts w:ascii="仿宋" w:eastAsia="仿宋" w:hAnsi="仿宋" w:cs="仿宋" w:hint="eastAsia"/>
            <w:lang w:eastAsia="zh-CN"/>
          </w:rPr>
          <w:t>(一)、文档编制与审查</w:t>
        </w:r>
        <w:r>
          <w:tab/>
        </w:r>
        <w:r>
          <w:fldChar w:fldCharType="begin"/>
        </w:r>
        <w:r>
          <w:instrText xml:space="preserve"> PAGEREF _Toc18449 \h </w:instrText>
        </w:r>
        <w:r>
          <w:fldChar w:fldCharType="separate"/>
        </w:r>
        <w:r>
          <w:t>9</w:t>
        </w:r>
        <w:r>
          <w:fldChar w:fldCharType="end"/>
        </w:r>
      </w:hyperlink>
    </w:p>
    <w:p>
      <w:pPr>
        <w:pStyle w:val="TOC2"/>
        <w:tabs>
          <w:tab w:val="right" w:leader="dot" w:pos="8306"/>
        </w:tabs>
      </w:pPr>
      <w:hyperlink w:anchor="_Toc14595" w:history="1">
        <w:r>
          <w:rPr>
            <w:rFonts w:ascii="仿宋" w:eastAsia="仿宋" w:hAnsi="仿宋" w:cs="仿宋" w:hint="eastAsia"/>
            <w:lang w:eastAsia="zh-CN"/>
          </w:rPr>
          <w:t>(二)、文档发布与分发</w:t>
        </w:r>
        <w:r>
          <w:tab/>
        </w:r>
        <w:r>
          <w:fldChar w:fldCharType="begin"/>
        </w:r>
        <w:r>
          <w:instrText xml:space="preserve"> PAGEREF _Toc14595 \h </w:instrText>
        </w:r>
        <w:r>
          <w:fldChar w:fldCharType="separate"/>
        </w:r>
        <w:r>
          <w:t>10</w:t>
        </w:r>
        <w:r>
          <w:fldChar w:fldCharType="end"/>
        </w:r>
      </w:hyperlink>
    </w:p>
    <w:p>
      <w:pPr>
        <w:pStyle w:val="TOC2"/>
        <w:tabs>
          <w:tab w:val="right" w:leader="dot" w:pos="8306"/>
        </w:tabs>
      </w:pPr>
      <w:hyperlink w:anchor="_Toc8142" w:history="1">
        <w:r>
          <w:rPr>
            <w:rFonts w:ascii="仿宋" w:eastAsia="仿宋" w:hAnsi="仿宋" w:cs="仿宋" w:hint="eastAsia"/>
            <w:lang w:eastAsia="zh-CN"/>
          </w:rPr>
          <w:t>(三)、文档存档与归档</w:t>
        </w:r>
        <w:r>
          <w:tab/>
        </w:r>
        <w:r>
          <w:fldChar w:fldCharType="begin"/>
        </w:r>
        <w:r>
          <w:instrText xml:space="preserve"> PAGEREF _Toc8142 \h </w:instrText>
        </w:r>
        <w:r>
          <w:fldChar w:fldCharType="separate"/>
        </w:r>
        <w:r>
          <w:t>11</w:t>
        </w:r>
        <w:r>
          <w:fldChar w:fldCharType="end"/>
        </w:r>
      </w:hyperlink>
    </w:p>
    <w:p>
      <w:pPr>
        <w:pStyle w:val="TOC1"/>
        <w:tabs>
          <w:tab w:val="right" w:leader="dot" w:pos="8306"/>
        </w:tabs>
      </w:pPr>
      <w:hyperlink w:anchor="_Toc27388" w:history="1">
        <w:r>
          <w:rPr>
            <w:rFonts w:ascii="仿宋" w:eastAsia="仿宋" w:hAnsi="仿宋" w:cs="仿宋" w:hint="eastAsia"/>
            <w:lang w:eastAsia="zh-CN"/>
          </w:rPr>
          <w:t>三、产品规划分析</w:t>
        </w:r>
        <w:r>
          <w:tab/>
        </w:r>
        <w:r>
          <w:fldChar w:fldCharType="begin"/>
        </w:r>
        <w:r>
          <w:instrText xml:space="preserve"> PAGEREF _Toc27388 \h </w:instrText>
        </w:r>
        <w:r>
          <w:fldChar w:fldCharType="separate"/>
        </w:r>
        <w:r>
          <w:t>12</w:t>
        </w:r>
        <w:r>
          <w:fldChar w:fldCharType="end"/>
        </w:r>
      </w:hyperlink>
    </w:p>
    <w:p>
      <w:pPr>
        <w:pStyle w:val="TOC2"/>
        <w:tabs>
          <w:tab w:val="right" w:leader="dot" w:pos="8306"/>
        </w:tabs>
      </w:pPr>
      <w:hyperlink w:anchor="_Toc17780" w:history="1">
        <w:r>
          <w:rPr>
            <w:rFonts w:ascii="仿宋" w:eastAsia="仿宋" w:hAnsi="仿宋" w:cs="仿宋" w:hint="eastAsia"/>
            <w:lang w:eastAsia="zh-CN"/>
          </w:rPr>
          <w:t>(一)、产品规划</w:t>
        </w:r>
        <w:r>
          <w:tab/>
        </w:r>
        <w:r>
          <w:fldChar w:fldCharType="begin"/>
        </w:r>
        <w:r>
          <w:instrText xml:space="preserve"> PAGEREF _Toc17780 \h </w:instrText>
        </w:r>
        <w:r>
          <w:fldChar w:fldCharType="separate"/>
        </w:r>
        <w:r>
          <w:t>12</w:t>
        </w:r>
        <w:r>
          <w:fldChar w:fldCharType="end"/>
        </w:r>
      </w:hyperlink>
    </w:p>
    <w:p>
      <w:pPr>
        <w:pStyle w:val="TOC2"/>
        <w:tabs>
          <w:tab w:val="right" w:leader="dot" w:pos="8306"/>
        </w:tabs>
      </w:pPr>
      <w:hyperlink w:anchor="_Toc4594" w:history="1">
        <w:r>
          <w:rPr>
            <w:rFonts w:ascii="仿宋" w:eastAsia="仿宋" w:hAnsi="仿宋" w:cs="仿宋" w:hint="eastAsia"/>
            <w:lang w:eastAsia="zh-CN"/>
          </w:rPr>
          <w:t>(二)、建设规模</w:t>
        </w:r>
        <w:r>
          <w:tab/>
        </w:r>
        <w:r>
          <w:fldChar w:fldCharType="begin"/>
        </w:r>
        <w:r>
          <w:instrText xml:space="preserve"> PAGEREF _Toc4594 \h </w:instrText>
        </w:r>
        <w:r>
          <w:fldChar w:fldCharType="separate"/>
        </w:r>
        <w:r>
          <w:t>13</w:t>
        </w:r>
        <w:r>
          <w:fldChar w:fldCharType="end"/>
        </w:r>
      </w:hyperlink>
    </w:p>
    <w:p>
      <w:pPr>
        <w:pStyle w:val="TOC1"/>
        <w:tabs>
          <w:tab w:val="right" w:leader="dot" w:pos="8306"/>
        </w:tabs>
      </w:pPr>
      <w:hyperlink w:anchor="_Toc10487" w:history="1">
        <w:r>
          <w:rPr>
            <w:rFonts w:ascii="仿宋" w:eastAsia="仿宋" w:hAnsi="仿宋" w:cs="仿宋" w:hint="eastAsia"/>
            <w:lang w:eastAsia="zh-CN"/>
          </w:rPr>
          <w:t>四、市场分析、调研</w:t>
        </w:r>
        <w:r>
          <w:tab/>
        </w:r>
        <w:r>
          <w:fldChar w:fldCharType="begin"/>
        </w:r>
        <w:r>
          <w:instrText xml:space="preserve"> PAGEREF _Toc10487 \h </w:instrText>
        </w:r>
        <w:r>
          <w:fldChar w:fldCharType="separate"/>
        </w:r>
        <w:r>
          <w:t>14</w:t>
        </w:r>
        <w:r>
          <w:fldChar w:fldCharType="end"/>
        </w:r>
      </w:hyperlink>
    </w:p>
    <w:p>
      <w:pPr>
        <w:pStyle w:val="TOC2"/>
        <w:tabs>
          <w:tab w:val="right" w:leader="dot" w:pos="8306"/>
        </w:tabs>
      </w:pPr>
      <w:hyperlink w:anchor="_Toc32224" w:history="1">
        <w:r>
          <w:rPr>
            <w:rFonts w:ascii="仿宋" w:eastAsia="仿宋" w:hAnsi="仿宋" w:cs="仿宋" w:hint="eastAsia"/>
            <w:lang w:eastAsia="zh-CN"/>
          </w:rPr>
          <w:t>(一)、胸苷行业分析</w:t>
        </w:r>
        <w:r>
          <w:tab/>
        </w:r>
        <w:r>
          <w:fldChar w:fldCharType="begin"/>
        </w:r>
        <w:r>
          <w:instrText xml:space="preserve"> PAGEREF _Toc32224 \h </w:instrText>
        </w:r>
        <w:r>
          <w:fldChar w:fldCharType="separate"/>
        </w:r>
        <w:r>
          <w:t>14</w:t>
        </w:r>
        <w:r>
          <w:fldChar w:fldCharType="end"/>
        </w:r>
      </w:hyperlink>
    </w:p>
    <w:p>
      <w:pPr>
        <w:pStyle w:val="TOC2"/>
        <w:tabs>
          <w:tab w:val="right" w:leader="dot" w:pos="8306"/>
        </w:tabs>
      </w:pPr>
      <w:hyperlink w:anchor="_Toc17129" w:history="1">
        <w:r>
          <w:rPr>
            <w:rFonts w:ascii="仿宋" w:eastAsia="仿宋" w:hAnsi="仿宋" w:cs="仿宋" w:hint="eastAsia"/>
            <w:lang w:eastAsia="zh-CN"/>
          </w:rPr>
          <w:t>(二)、胸苷市场分析预测</w:t>
        </w:r>
        <w:r>
          <w:tab/>
        </w:r>
        <w:r>
          <w:fldChar w:fldCharType="begin"/>
        </w:r>
        <w:r>
          <w:instrText xml:space="preserve"> PAGEREF _Toc17129 \h </w:instrText>
        </w:r>
        <w:r>
          <w:fldChar w:fldCharType="separate"/>
        </w:r>
        <w:r>
          <w:t>15</w:t>
        </w:r>
        <w:r>
          <w:fldChar w:fldCharType="end"/>
        </w:r>
      </w:hyperlink>
    </w:p>
    <w:p>
      <w:pPr>
        <w:pStyle w:val="TOC1"/>
        <w:tabs>
          <w:tab w:val="right" w:leader="dot" w:pos="8306"/>
        </w:tabs>
      </w:pPr>
      <w:hyperlink w:anchor="_Toc13166" w:history="1">
        <w:r>
          <w:rPr>
            <w:rFonts w:ascii="仿宋" w:eastAsia="仿宋" w:hAnsi="仿宋" w:cs="仿宋" w:hint="eastAsia"/>
            <w:lang w:eastAsia="zh-CN"/>
          </w:rPr>
          <w:t>五、胸苷项目土建工程</w:t>
        </w:r>
        <w:r>
          <w:tab/>
        </w:r>
        <w:r>
          <w:fldChar w:fldCharType="begin"/>
        </w:r>
        <w:r>
          <w:instrText xml:space="preserve"> PAGEREF _Toc13166 \h </w:instrText>
        </w:r>
        <w:r>
          <w:fldChar w:fldCharType="separate"/>
        </w:r>
        <w:r>
          <w:t>16</w:t>
        </w:r>
        <w:r>
          <w:fldChar w:fldCharType="end"/>
        </w:r>
      </w:hyperlink>
    </w:p>
    <w:p>
      <w:pPr>
        <w:pStyle w:val="TOC2"/>
        <w:tabs>
          <w:tab w:val="right" w:leader="dot" w:pos="8306"/>
        </w:tabs>
      </w:pPr>
      <w:hyperlink w:anchor="_Toc16949" w:history="1">
        <w:r>
          <w:rPr>
            <w:rFonts w:ascii="仿宋" w:eastAsia="仿宋" w:hAnsi="仿宋" w:cs="仿宋" w:hint="eastAsia"/>
            <w:lang w:eastAsia="zh-CN"/>
          </w:rPr>
          <w:t>(一)、建筑工程设计原则</w:t>
        </w:r>
        <w:r>
          <w:tab/>
        </w:r>
        <w:r>
          <w:fldChar w:fldCharType="begin"/>
        </w:r>
        <w:r>
          <w:instrText xml:space="preserve"> PAGEREF _Toc16949 \h </w:instrText>
        </w:r>
        <w:r>
          <w:fldChar w:fldCharType="separate"/>
        </w:r>
        <w:r>
          <w:t>16</w:t>
        </w:r>
        <w:r>
          <w:fldChar w:fldCharType="end"/>
        </w:r>
      </w:hyperlink>
    </w:p>
    <w:p>
      <w:pPr>
        <w:pStyle w:val="TOC2"/>
        <w:tabs>
          <w:tab w:val="right" w:leader="dot" w:pos="8306"/>
        </w:tabs>
      </w:pPr>
      <w:hyperlink w:anchor="_Toc22351" w:history="1">
        <w:r>
          <w:rPr>
            <w:rFonts w:ascii="仿宋" w:eastAsia="仿宋" w:hAnsi="仿宋" w:cs="仿宋" w:hint="eastAsia"/>
            <w:lang w:eastAsia="zh-CN"/>
          </w:rPr>
          <w:t>(二)、土建工程设计年限及安全等级</w:t>
        </w:r>
        <w:r>
          <w:tab/>
        </w:r>
        <w:r>
          <w:fldChar w:fldCharType="begin"/>
        </w:r>
        <w:r>
          <w:instrText xml:space="preserve"> PAGEREF _Toc22351 \h </w:instrText>
        </w:r>
        <w:r>
          <w:fldChar w:fldCharType="separate"/>
        </w:r>
        <w:r>
          <w:t>17</w:t>
        </w:r>
        <w:r>
          <w:fldChar w:fldCharType="end"/>
        </w:r>
      </w:hyperlink>
    </w:p>
    <w:p>
      <w:pPr>
        <w:pStyle w:val="TOC2"/>
        <w:tabs>
          <w:tab w:val="right" w:leader="dot" w:pos="8306"/>
        </w:tabs>
      </w:pPr>
      <w:hyperlink w:anchor="_Toc27749" w:history="1">
        <w:r>
          <w:rPr>
            <w:rFonts w:ascii="仿宋" w:eastAsia="仿宋" w:hAnsi="仿宋" w:cs="仿宋" w:hint="eastAsia"/>
            <w:lang w:eastAsia="zh-CN"/>
          </w:rPr>
          <w:t>(三)、建筑工程设计总体要求</w:t>
        </w:r>
        <w:r>
          <w:tab/>
        </w:r>
        <w:r>
          <w:fldChar w:fldCharType="begin"/>
        </w:r>
        <w:r>
          <w:instrText xml:space="preserve"> PAGEREF _Toc27749 \h </w:instrText>
        </w:r>
        <w:r>
          <w:fldChar w:fldCharType="separate"/>
        </w:r>
        <w:r>
          <w:t>18</w:t>
        </w:r>
        <w:r>
          <w:fldChar w:fldCharType="end"/>
        </w:r>
      </w:hyperlink>
    </w:p>
    <w:p>
      <w:pPr>
        <w:pStyle w:val="TOC2"/>
        <w:tabs>
          <w:tab w:val="right" w:leader="dot" w:pos="8306"/>
        </w:tabs>
      </w:pPr>
      <w:hyperlink w:anchor="_Toc9699" w:history="1">
        <w:r>
          <w:rPr>
            <w:rFonts w:ascii="仿宋" w:eastAsia="仿宋" w:hAnsi="仿宋" w:cs="仿宋" w:hint="eastAsia"/>
            <w:lang w:eastAsia="zh-CN"/>
          </w:rPr>
          <w:t>(四)、土建工程建设指标</w:t>
        </w:r>
        <w:r>
          <w:tab/>
        </w:r>
        <w:r>
          <w:fldChar w:fldCharType="begin"/>
        </w:r>
        <w:r>
          <w:instrText xml:space="preserve"> PAGEREF _Toc9699 \h </w:instrText>
        </w:r>
        <w:r>
          <w:fldChar w:fldCharType="separate"/>
        </w:r>
        <w:r>
          <w:t>19</w:t>
        </w:r>
        <w:r>
          <w:fldChar w:fldCharType="end"/>
        </w:r>
      </w:hyperlink>
    </w:p>
    <w:p>
      <w:pPr>
        <w:pStyle w:val="TOC1"/>
        <w:tabs>
          <w:tab w:val="right" w:leader="dot" w:pos="8306"/>
        </w:tabs>
      </w:pPr>
      <w:hyperlink w:anchor="_Toc27989" w:history="1">
        <w:r>
          <w:rPr>
            <w:rFonts w:ascii="仿宋" w:eastAsia="仿宋" w:hAnsi="仿宋" w:cs="仿宋" w:hint="eastAsia"/>
            <w:lang w:eastAsia="zh-CN"/>
          </w:rPr>
          <w:t>六、胸苷项目绩效评估</w:t>
        </w:r>
        <w:r>
          <w:tab/>
        </w:r>
        <w:r>
          <w:fldChar w:fldCharType="begin"/>
        </w:r>
        <w:r>
          <w:instrText xml:space="preserve"> PAGEREF _Toc27989 \h </w:instrText>
        </w:r>
        <w:r>
          <w:fldChar w:fldCharType="separate"/>
        </w:r>
        <w:r>
          <w:t>19</w:t>
        </w:r>
        <w:r>
          <w:fldChar w:fldCharType="end"/>
        </w:r>
      </w:hyperlink>
    </w:p>
    <w:p>
      <w:pPr>
        <w:pStyle w:val="TOC2"/>
        <w:tabs>
          <w:tab w:val="right" w:leader="dot" w:pos="8306"/>
        </w:tabs>
      </w:pPr>
      <w:hyperlink w:anchor="_Toc24750" w:history="1">
        <w:r>
          <w:rPr>
            <w:rFonts w:ascii="仿宋" w:eastAsia="仿宋" w:hAnsi="仿宋" w:cs="仿宋" w:hint="eastAsia"/>
            <w:lang w:eastAsia="zh-CN"/>
          </w:rPr>
          <w:t>(一)、绩效评估指标</w:t>
        </w:r>
        <w:r>
          <w:tab/>
        </w:r>
        <w:r>
          <w:fldChar w:fldCharType="begin"/>
        </w:r>
        <w:r>
          <w:instrText xml:space="preserve"> PAGEREF _Toc24750 \h </w:instrText>
        </w:r>
        <w:r>
          <w:fldChar w:fldCharType="separate"/>
        </w:r>
        <w:r>
          <w:t>19</w:t>
        </w:r>
        <w:r>
          <w:fldChar w:fldCharType="end"/>
        </w:r>
      </w:hyperlink>
    </w:p>
    <w:p>
      <w:pPr>
        <w:pStyle w:val="TOC2"/>
        <w:tabs>
          <w:tab w:val="right" w:leader="dot" w:pos="8306"/>
        </w:tabs>
      </w:pPr>
      <w:hyperlink w:anchor="_Toc31043" w:history="1">
        <w:r>
          <w:rPr>
            <w:rFonts w:ascii="仿宋" w:eastAsia="仿宋" w:hAnsi="仿宋" w:cs="仿宋" w:hint="eastAsia"/>
            <w:lang w:eastAsia="zh-CN"/>
          </w:rPr>
          <w:t>(二)、绩效评估方法</w:t>
        </w:r>
        <w:r>
          <w:tab/>
        </w:r>
        <w:r>
          <w:fldChar w:fldCharType="begin"/>
        </w:r>
        <w:r>
          <w:instrText xml:space="preserve"> PAGEREF _Toc31043 \h </w:instrText>
        </w:r>
        <w:r>
          <w:fldChar w:fldCharType="separate"/>
        </w:r>
        <w:r>
          <w:t>20</w:t>
        </w:r>
        <w:r>
          <w:fldChar w:fldCharType="end"/>
        </w:r>
      </w:hyperlink>
    </w:p>
    <w:p>
      <w:pPr>
        <w:pStyle w:val="TOC2"/>
        <w:tabs>
          <w:tab w:val="right" w:leader="dot" w:pos="8306"/>
        </w:tabs>
      </w:pPr>
      <w:hyperlink w:anchor="_Toc10389" w:history="1">
        <w:r>
          <w:rPr>
            <w:rFonts w:ascii="仿宋" w:eastAsia="仿宋" w:hAnsi="仿宋" w:cs="仿宋" w:hint="eastAsia"/>
            <w:lang w:eastAsia="zh-CN"/>
          </w:rPr>
          <w:t>(三)、绩效评估周期</w:t>
        </w:r>
        <w:r>
          <w:tab/>
        </w:r>
        <w:r>
          <w:fldChar w:fldCharType="begin"/>
        </w:r>
        <w:r>
          <w:instrText xml:space="preserve"> PAGEREF _Toc10389 \h </w:instrText>
        </w:r>
        <w:r>
          <w:fldChar w:fldCharType="separate"/>
        </w:r>
        <w:r>
          <w:t>21</w:t>
        </w:r>
        <w:r>
          <w:fldChar w:fldCharType="end"/>
        </w:r>
      </w:hyperlink>
    </w:p>
    <w:p>
      <w:pPr>
        <w:pStyle w:val="TOC1"/>
        <w:tabs>
          <w:tab w:val="right" w:leader="dot" w:pos="8306"/>
        </w:tabs>
      </w:pPr>
      <w:hyperlink w:anchor="_Toc31898" w:history="1">
        <w:r>
          <w:rPr>
            <w:rFonts w:ascii="仿宋" w:eastAsia="仿宋" w:hAnsi="仿宋" w:cs="仿宋" w:hint="eastAsia"/>
            <w:lang w:eastAsia="zh-CN"/>
          </w:rPr>
          <w:t>七、胸苷项目环境影响分析</w:t>
        </w:r>
        <w:r>
          <w:tab/>
        </w:r>
        <w:r>
          <w:fldChar w:fldCharType="begin"/>
        </w:r>
        <w:r>
          <w:instrText xml:space="preserve"> PAGEREF _Toc31898 \h </w:instrText>
        </w:r>
        <w:r>
          <w:fldChar w:fldCharType="separate"/>
        </w:r>
        <w:r>
          <w:t>22</w:t>
        </w:r>
        <w:r>
          <w:fldChar w:fldCharType="end"/>
        </w:r>
      </w:hyperlink>
    </w:p>
    <w:p>
      <w:pPr>
        <w:pStyle w:val="TOC2"/>
        <w:tabs>
          <w:tab w:val="right" w:leader="dot" w:pos="8306"/>
        </w:tabs>
      </w:pPr>
      <w:hyperlink w:anchor="_Toc13066" w:history="1">
        <w:r>
          <w:rPr>
            <w:rFonts w:ascii="仿宋" w:eastAsia="仿宋" w:hAnsi="仿宋" w:cs="仿宋" w:hint="eastAsia"/>
            <w:lang w:eastAsia="zh-CN"/>
          </w:rPr>
          <w:t>(一)、建设区域环境质量现状</w:t>
        </w:r>
        <w:r>
          <w:tab/>
        </w:r>
        <w:r>
          <w:fldChar w:fldCharType="begin"/>
        </w:r>
        <w:r>
          <w:instrText xml:space="preserve"> PAGEREF _Toc13066 \h </w:instrText>
        </w:r>
        <w:r>
          <w:fldChar w:fldCharType="separate"/>
        </w:r>
        <w:r>
          <w:t>22</w:t>
        </w:r>
        <w:r>
          <w:fldChar w:fldCharType="end"/>
        </w:r>
      </w:hyperlink>
    </w:p>
    <w:p>
      <w:pPr>
        <w:pStyle w:val="TOC2"/>
        <w:tabs>
          <w:tab w:val="right" w:leader="dot" w:pos="8306"/>
        </w:tabs>
      </w:pPr>
      <w:hyperlink w:anchor="_Toc12017" w:history="1">
        <w:r>
          <w:rPr>
            <w:rFonts w:ascii="仿宋" w:eastAsia="仿宋" w:hAnsi="仿宋" w:cs="仿宋" w:hint="eastAsia"/>
            <w:lang w:eastAsia="zh-CN"/>
          </w:rPr>
          <w:t>(二)、建设期环境保护</w:t>
        </w:r>
        <w:r>
          <w:tab/>
        </w:r>
        <w:r>
          <w:fldChar w:fldCharType="begin"/>
        </w:r>
        <w:r>
          <w:instrText xml:space="preserve"> PAGEREF _Toc12017 \h </w:instrText>
        </w:r>
        <w:r>
          <w:fldChar w:fldCharType="separate"/>
        </w:r>
        <w:r>
          <w:t>23</w:t>
        </w:r>
        <w:r>
          <w:fldChar w:fldCharType="end"/>
        </w:r>
      </w:hyperlink>
    </w:p>
    <w:p>
      <w:pPr>
        <w:pStyle w:val="TOC2"/>
        <w:tabs>
          <w:tab w:val="right" w:leader="dot" w:pos="8306"/>
        </w:tabs>
      </w:pPr>
      <w:hyperlink w:anchor="_Toc31112" w:history="1">
        <w:r>
          <w:rPr>
            <w:rFonts w:ascii="仿宋" w:eastAsia="仿宋" w:hAnsi="仿宋" w:cs="仿宋" w:hint="eastAsia"/>
            <w:lang w:eastAsia="zh-CN"/>
          </w:rPr>
          <w:t>(三)、运营期环境保护</w:t>
        </w:r>
        <w:r>
          <w:tab/>
        </w:r>
        <w:r>
          <w:fldChar w:fldCharType="begin"/>
        </w:r>
        <w:r>
          <w:instrText xml:space="preserve"> PAGEREF _Toc31112 \h </w:instrText>
        </w:r>
        <w:r>
          <w:fldChar w:fldCharType="separate"/>
        </w:r>
        <w:r>
          <w:t>25</w:t>
        </w:r>
        <w:r>
          <w:fldChar w:fldCharType="end"/>
        </w:r>
      </w:hyperlink>
    </w:p>
    <w:p>
      <w:pPr>
        <w:pStyle w:val="TOC2"/>
        <w:tabs>
          <w:tab w:val="right" w:leader="dot" w:pos="8306"/>
        </w:tabs>
      </w:pPr>
      <w:hyperlink w:anchor="_Toc19213" w:history="1">
        <w:r>
          <w:rPr>
            <w:rFonts w:ascii="仿宋" w:eastAsia="仿宋" w:hAnsi="仿宋" w:cs="仿宋" w:hint="eastAsia"/>
            <w:lang w:eastAsia="zh-CN"/>
          </w:rPr>
          <w:t>(四)、胸苷项目建设对区域经济的影响</w:t>
        </w:r>
        <w:r>
          <w:tab/>
        </w:r>
        <w:r>
          <w:fldChar w:fldCharType="begin"/>
        </w:r>
        <w:r>
          <w:instrText xml:space="preserve"> PAGEREF _Toc19213 \h </w:instrText>
        </w:r>
        <w:r>
          <w:fldChar w:fldCharType="separate"/>
        </w:r>
        <w:r>
          <w:t>26</w:t>
        </w:r>
        <w:r>
          <w:fldChar w:fldCharType="end"/>
        </w:r>
      </w:hyperlink>
    </w:p>
    <w:p>
      <w:pPr>
        <w:pStyle w:val="TOC2"/>
        <w:tabs>
          <w:tab w:val="right" w:leader="dot" w:pos="8306"/>
        </w:tabs>
      </w:pPr>
      <w:hyperlink w:anchor="_Toc15892" w:history="1">
        <w:r>
          <w:rPr>
            <w:rFonts w:ascii="仿宋" w:eastAsia="仿宋" w:hAnsi="仿宋" w:cs="仿宋" w:hint="eastAsia"/>
            <w:lang w:eastAsia="zh-CN"/>
          </w:rPr>
          <w:t>(五)、废弃物处理</w:t>
        </w:r>
        <w:r>
          <w:tab/>
        </w:r>
        <w:r>
          <w:fldChar w:fldCharType="begin"/>
        </w:r>
        <w:r>
          <w:instrText xml:space="preserve"> PAGEREF _Toc15892 \h </w:instrText>
        </w:r>
        <w:r>
          <w:fldChar w:fldCharType="separate"/>
        </w:r>
        <w:r>
          <w:t>28</w:t>
        </w:r>
        <w:r>
          <w:fldChar w:fldCharType="end"/>
        </w:r>
      </w:hyperlink>
    </w:p>
    <w:p>
      <w:pPr>
        <w:pStyle w:val="TOC2"/>
        <w:tabs>
          <w:tab w:val="right" w:leader="dot" w:pos="8306"/>
        </w:tabs>
      </w:pPr>
      <w:hyperlink w:anchor="_Toc31722" w:history="1">
        <w:r>
          <w:rPr>
            <w:rFonts w:ascii="仿宋" w:eastAsia="仿宋" w:hAnsi="仿宋" w:cs="仿宋" w:hint="eastAsia"/>
            <w:lang w:eastAsia="zh-CN"/>
          </w:rPr>
          <w:t>(六)、特殊环境影响分析</w:t>
        </w:r>
        <w:r>
          <w:tab/>
        </w:r>
        <w:r>
          <w:fldChar w:fldCharType="begin"/>
        </w:r>
        <w:r>
          <w:instrText xml:space="preserve"> PAGEREF _Toc31722 \h </w:instrText>
        </w:r>
        <w:r>
          <w:fldChar w:fldCharType="separate"/>
        </w:r>
        <w:r>
          <w:t>29</w:t>
        </w:r>
        <w:r>
          <w:fldChar w:fldCharType="end"/>
        </w:r>
      </w:hyperlink>
    </w:p>
    <w:p>
      <w:pPr>
        <w:pStyle w:val="TOC2"/>
        <w:tabs>
          <w:tab w:val="right" w:leader="dot" w:pos="8306"/>
        </w:tabs>
      </w:pPr>
      <w:hyperlink w:anchor="_Toc21661" w:history="1">
        <w:r>
          <w:rPr>
            <w:rFonts w:ascii="仿宋" w:eastAsia="仿宋" w:hAnsi="仿宋" w:cs="仿宋" w:hint="eastAsia"/>
            <w:lang w:eastAsia="zh-CN"/>
          </w:rPr>
          <w:t>(七)、清洁生产</w:t>
        </w:r>
        <w:r>
          <w:tab/>
        </w:r>
        <w:r>
          <w:fldChar w:fldCharType="begin"/>
        </w:r>
        <w:r>
          <w:instrText xml:space="preserve"> PAGEREF _Toc21661 \h </w:instrText>
        </w:r>
        <w:r>
          <w:fldChar w:fldCharType="separate"/>
        </w:r>
        <w:r>
          <w:t>30</w:t>
        </w:r>
        <w:r>
          <w:fldChar w:fldCharType="end"/>
        </w:r>
      </w:hyperlink>
    </w:p>
    <w:p>
      <w:pPr>
        <w:pStyle w:val="TOC2"/>
        <w:tabs>
          <w:tab w:val="right" w:leader="dot" w:pos="8306"/>
        </w:tabs>
      </w:pPr>
      <w:hyperlink w:anchor="_Toc20245" w:history="1">
        <w:r>
          <w:rPr>
            <w:rFonts w:ascii="仿宋" w:eastAsia="仿宋" w:hAnsi="仿宋" w:cs="仿宋" w:hint="eastAsia"/>
            <w:lang w:eastAsia="zh-CN"/>
          </w:rPr>
          <w:t>(八)、环境保护综合评价</w:t>
        </w:r>
        <w:r>
          <w:tab/>
        </w:r>
        <w:r>
          <w:fldChar w:fldCharType="begin"/>
        </w:r>
        <w:r>
          <w:instrText xml:space="preserve"> PAGEREF _Toc20245 \h </w:instrText>
        </w:r>
        <w:r>
          <w:fldChar w:fldCharType="separate"/>
        </w:r>
        <w:r>
          <w:t>31</w:t>
        </w:r>
        <w:r>
          <w:fldChar w:fldCharType="end"/>
        </w:r>
      </w:hyperlink>
    </w:p>
    <w:p>
      <w:pPr>
        <w:pStyle w:val="TOC1"/>
        <w:tabs>
          <w:tab w:val="right" w:leader="dot" w:pos="8306"/>
        </w:tabs>
      </w:pPr>
      <w:hyperlink w:anchor="_Toc24681" w:history="1">
        <w:r>
          <w:rPr>
            <w:rFonts w:ascii="仿宋" w:eastAsia="仿宋" w:hAnsi="仿宋" w:cs="仿宋" w:hint="eastAsia"/>
            <w:lang w:eastAsia="zh-CN"/>
          </w:rPr>
          <w:t>八、胸苷项目人力资源管理</w:t>
        </w:r>
        <w:r>
          <w:tab/>
        </w:r>
        <w:r>
          <w:fldChar w:fldCharType="begin"/>
        </w:r>
        <w:r>
          <w:instrText xml:space="preserve"> PAGEREF _Toc24681 \h </w:instrText>
        </w:r>
        <w:r>
          <w:fldChar w:fldCharType="separate"/>
        </w:r>
        <w:r>
          <w:t>32</w:t>
        </w:r>
        <w:r>
          <w:fldChar w:fldCharType="end"/>
        </w:r>
      </w:hyperlink>
    </w:p>
    <w:p>
      <w:pPr>
        <w:pStyle w:val="TOC2"/>
        <w:tabs>
          <w:tab w:val="right" w:leader="dot" w:pos="8306"/>
        </w:tabs>
      </w:pPr>
      <w:hyperlink w:anchor="_Toc16100" w:history="1">
        <w:r>
          <w:rPr>
            <w:rFonts w:ascii="仿宋" w:eastAsia="仿宋" w:hAnsi="仿宋" w:cs="仿宋" w:hint="eastAsia"/>
            <w:lang w:eastAsia="zh-CN"/>
          </w:rPr>
          <w:t>(一)、建立健全的预算管理制度</w:t>
        </w:r>
        <w:r>
          <w:tab/>
        </w:r>
        <w:r>
          <w:fldChar w:fldCharType="begin"/>
        </w:r>
        <w:r>
          <w:instrText xml:space="preserve"> PAGEREF _Toc16100 \h </w:instrText>
        </w:r>
        <w:r>
          <w:fldChar w:fldCharType="separate"/>
        </w:r>
        <w:r>
          <w:t>32</w:t>
        </w:r>
        <w:r>
          <w:fldChar w:fldCharType="end"/>
        </w:r>
      </w:hyperlink>
    </w:p>
    <w:p>
      <w:pPr>
        <w:pStyle w:val="TOC2"/>
        <w:tabs>
          <w:tab w:val="right" w:leader="dot" w:pos="8306"/>
        </w:tabs>
      </w:pPr>
      <w:hyperlink w:anchor="_Toc28157" w:history="1">
        <w:r>
          <w:rPr>
            <w:rFonts w:ascii="仿宋" w:eastAsia="仿宋" w:hAnsi="仿宋" w:cs="仿宋" w:hint="eastAsia"/>
            <w:lang w:eastAsia="zh-CN"/>
          </w:rPr>
          <w:t>(二)、加强资金流动监控</w:t>
        </w:r>
        <w:r>
          <w:tab/>
        </w:r>
        <w:r>
          <w:fldChar w:fldCharType="begin"/>
        </w:r>
        <w:r>
          <w:instrText xml:space="preserve"> PAGEREF _Toc28157 \h </w:instrText>
        </w:r>
        <w:r>
          <w:fldChar w:fldCharType="separate"/>
        </w:r>
        <w:r>
          <w:t>34</w:t>
        </w:r>
        <w:r>
          <w:fldChar w:fldCharType="end"/>
        </w:r>
      </w:hyperlink>
    </w:p>
    <w:p>
      <w:pPr>
        <w:pStyle w:val="TOC2"/>
        <w:tabs>
          <w:tab w:val="right" w:leader="dot" w:pos="8306"/>
        </w:tabs>
      </w:pPr>
      <w:hyperlink w:anchor="_Toc15175" w:history="1">
        <w:r>
          <w:rPr>
            <w:rFonts w:ascii="仿宋" w:eastAsia="仿宋" w:hAnsi="仿宋" w:cs="仿宋" w:hint="eastAsia"/>
            <w:lang w:eastAsia="zh-CN"/>
          </w:rPr>
          <w:t>(三)、制定完善的风险控制机制</w:t>
        </w:r>
        <w:r>
          <w:tab/>
        </w:r>
        <w:r>
          <w:fldChar w:fldCharType="begin"/>
        </w:r>
        <w:r>
          <w:instrText xml:space="preserve"> PAGEREF _Toc15175 \h </w:instrText>
        </w:r>
        <w:r>
          <w:fldChar w:fldCharType="separate"/>
        </w:r>
        <w:r>
          <w:t>35</w:t>
        </w:r>
        <w:r>
          <w:fldChar w:fldCharType="end"/>
        </w:r>
      </w:hyperlink>
    </w:p>
    <w:p>
      <w:pPr>
        <w:pStyle w:val="TOC2"/>
        <w:tabs>
          <w:tab w:val="right" w:leader="dot" w:pos="8306"/>
        </w:tabs>
      </w:pPr>
      <w:hyperlink w:anchor="_Toc21783" w:history="1">
        <w:r>
          <w:rPr>
            <w:rFonts w:ascii="仿宋" w:eastAsia="仿宋" w:hAnsi="仿宋" w:cs="仿宋" w:hint="eastAsia"/>
            <w:lang w:eastAsia="zh-CN"/>
          </w:rPr>
          <w:t>(四)、优化成本管理</w:t>
        </w:r>
        <w:r>
          <w:tab/>
        </w:r>
        <w:r>
          <w:fldChar w:fldCharType="begin"/>
        </w:r>
        <w:r>
          <w:instrText xml:space="preserve"> PAGEREF _Toc21783 \h </w:instrText>
        </w:r>
        <w:r>
          <w:fldChar w:fldCharType="separate"/>
        </w:r>
        <w:r>
          <w:t>36</w:t>
        </w:r>
        <w:r>
          <w:fldChar w:fldCharType="end"/>
        </w:r>
      </w:hyperlink>
    </w:p>
    <w:p>
      <w:pPr>
        <w:pStyle w:val="TOC1"/>
        <w:tabs>
          <w:tab w:val="right" w:leader="dot" w:pos="8306"/>
        </w:tabs>
      </w:pPr>
      <w:hyperlink w:anchor="_Toc3658" w:history="1">
        <w:r>
          <w:rPr>
            <w:rFonts w:ascii="仿宋" w:eastAsia="仿宋" w:hAnsi="仿宋" w:cs="仿宋" w:hint="eastAsia"/>
            <w:lang w:eastAsia="zh-CN"/>
          </w:rPr>
          <w:t>九、胸苷项目计划安排</w:t>
        </w:r>
        <w:r>
          <w:tab/>
        </w:r>
        <w:r>
          <w:fldChar w:fldCharType="begin"/>
        </w:r>
        <w:r>
          <w:instrText xml:space="preserve"> PAGEREF _Toc3658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78" w:history="1">
        <w:r>
          <w:rPr>
            <w:rFonts w:ascii="仿宋" w:eastAsia="仿宋" w:hAnsi="仿宋" w:cs="仿宋" w:hint="eastAsia"/>
            <w:lang w:eastAsia="zh-CN"/>
          </w:rPr>
          <w:t>(一)、建设周期</w:t>
        </w:r>
        <w:r>
          <w:tab/>
        </w:r>
        <w:r>
          <w:fldChar w:fldCharType="begin"/>
        </w:r>
        <w:r>
          <w:instrText xml:space="preserve"> PAGEREF _Toc27578 \h </w:instrText>
        </w:r>
        <w:r>
          <w:fldChar w:fldCharType="separate"/>
        </w:r>
        <w:r>
          <w:t>38</w:t>
        </w:r>
        <w:r>
          <w:fldChar w:fldCharType="end"/>
        </w:r>
      </w:hyperlink>
    </w:p>
    <w:p>
      <w:pPr>
        <w:pStyle w:val="TOC2"/>
        <w:tabs>
          <w:tab w:val="right" w:leader="dot" w:pos="8306"/>
        </w:tabs>
      </w:pPr>
      <w:hyperlink w:anchor="_Toc8575" w:history="1">
        <w:r>
          <w:rPr>
            <w:rFonts w:ascii="仿宋" w:eastAsia="仿宋" w:hAnsi="仿宋" w:cs="仿宋" w:hint="eastAsia"/>
            <w:lang w:eastAsia="zh-CN"/>
          </w:rPr>
          <w:t>(二)、建设进度</w:t>
        </w:r>
        <w:r>
          <w:tab/>
        </w:r>
        <w:r>
          <w:fldChar w:fldCharType="begin"/>
        </w:r>
        <w:r>
          <w:instrText xml:space="preserve"> PAGEREF _Toc8575 \h </w:instrText>
        </w:r>
        <w:r>
          <w:fldChar w:fldCharType="separate"/>
        </w:r>
        <w:r>
          <w:t>38</w:t>
        </w:r>
        <w:r>
          <w:fldChar w:fldCharType="end"/>
        </w:r>
      </w:hyperlink>
    </w:p>
    <w:p>
      <w:pPr>
        <w:pStyle w:val="TOC2"/>
        <w:tabs>
          <w:tab w:val="right" w:leader="dot" w:pos="8306"/>
        </w:tabs>
      </w:pPr>
      <w:hyperlink w:anchor="_Toc6749" w:history="1">
        <w:r>
          <w:rPr>
            <w:rFonts w:ascii="仿宋" w:eastAsia="仿宋" w:hAnsi="仿宋" w:cs="仿宋" w:hint="eastAsia"/>
            <w:lang w:eastAsia="zh-CN"/>
          </w:rPr>
          <w:t>(三)、进度安排注意事项</w:t>
        </w:r>
        <w:r>
          <w:tab/>
        </w:r>
        <w:r>
          <w:fldChar w:fldCharType="begin"/>
        </w:r>
        <w:r>
          <w:instrText xml:space="preserve"> PAGEREF _Toc6749 \h </w:instrText>
        </w:r>
        <w:r>
          <w:fldChar w:fldCharType="separate"/>
        </w:r>
        <w:r>
          <w:t>39</w:t>
        </w:r>
        <w:r>
          <w:fldChar w:fldCharType="end"/>
        </w:r>
      </w:hyperlink>
    </w:p>
    <w:p>
      <w:pPr>
        <w:pStyle w:val="TOC2"/>
        <w:tabs>
          <w:tab w:val="right" w:leader="dot" w:pos="8306"/>
        </w:tabs>
      </w:pPr>
      <w:hyperlink w:anchor="_Toc5100" w:history="1">
        <w:r>
          <w:rPr>
            <w:rFonts w:ascii="仿宋" w:eastAsia="仿宋" w:hAnsi="仿宋" w:cs="仿宋" w:hint="eastAsia"/>
            <w:lang w:eastAsia="zh-CN"/>
          </w:rPr>
          <w:t>(四)、人力资源配置</w:t>
        </w:r>
        <w:r>
          <w:tab/>
        </w:r>
        <w:r>
          <w:fldChar w:fldCharType="begin"/>
        </w:r>
        <w:r>
          <w:instrText xml:space="preserve"> PAGEREF _Toc5100 \h </w:instrText>
        </w:r>
        <w:r>
          <w:fldChar w:fldCharType="separate"/>
        </w:r>
        <w:r>
          <w:t>41</w:t>
        </w:r>
        <w:r>
          <w:fldChar w:fldCharType="end"/>
        </w:r>
      </w:hyperlink>
    </w:p>
    <w:p>
      <w:pPr>
        <w:pStyle w:val="TOC1"/>
        <w:tabs>
          <w:tab w:val="right" w:leader="dot" w:pos="8306"/>
        </w:tabs>
      </w:pPr>
      <w:hyperlink w:anchor="_Toc8884" w:history="1">
        <w:r>
          <w:rPr>
            <w:rFonts w:ascii="仿宋" w:eastAsia="仿宋" w:hAnsi="仿宋" w:cs="仿宋" w:hint="eastAsia"/>
            <w:lang w:eastAsia="zh-CN"/>
          </w:rPr>
          <w:t>十、胸苷项目人力资源培养与发展</w:t>
        </w:r>
        <w:r>
          <w:tab/>
        </w:r>
        <w:r>
          <w:fldChar w:fldCharType="begin"/>
        </w:r>
        <w:r>
          <w:instrText xml:space="preserve"> PAGEREF _Toc8884 \h </w:instrText>
        </w:r>
        <w:r>
          <w:fldChar w:fldCharType="separate"/>
        </w:r>
        <w:r>
          <w:t>42</w:t>
        </w:r>
        <w:r>
          <w:fldChar w:fldCharType="end"/>
        </w:r>
      </w:hyperlink>
    </w:p>
    <w:p>
      <w:pPr>
        <w:pStyle w:val="TOC2"/>
        <w:tabs>
          <w:tab w:val="right" w:leader="dot" w:pos="8306"/>
        </w:tabs>
      </w:pPr>
      <w:hyperlink w:anchor="_Toc19504" w:history="1">
        <w:r>
          <w:rPr>
            <w:rFonts w:ascii="仿宋" w:eastAsia="仿宋" w:hAnsi="仿宋" w:cs="仿宋" w:hint="eastAsia"/>
            <w:lang w:eastAsia="zh-CN"/>
          </w:rPr>
          <w:t>(一)、人才需求与规划</w:t>
        </w:r>
        <w:r>
          <w:tab/>
        </w:r>
        <w:r>
          <w:fldChar w:fldCharType="begin"/>
        </w:r>
        <w:r>
          <w:instrText xml:space="preserve"> PAGEREF _Toc19504 \h </w:instrText>
        </w:r>
        <w:r>
          <w:fldChar w:fldCharType="separate"/>
        </w:r>
        <w:r>
          <w:t>42</w:t>
        </w:r>
        <w:r>
          <w:fldChar w:fldCharType="end"/>
        </w:r>
      </w:hyperlink>
    </w:p>
    <w:p>
      <w:pPr>
        <w:pStyle w:val="TOC2"/>
        <w:tabs>
          <w:tab w:val="right" w:leader="dot" w:pos="8306"/>
        </w:tabs>
      </w:pPr>
      <w:hyperlink w:anchor="_Toc13747" w:history="1">
        <w:r>
          <w:rPr>
            <w:rFonts w:ascii="仿宋" w:eastAsia="仿宋" w:hAnsi="仿宋" w:cs="仿宋" w:hint="eastAsia"/>
            <w:lang w:eastAsia="zh-CN"/>
          </w:rPr>
          <w:t>(二)、培训与发展计划</w:t>
        </w:r>
        <w:r>
          <w:tab/>
        </w:r>
        <w:r>
          <w:fldChar w:fldCharType="begin"/>
        </w:r>
        <w:r>
          <w:instrText xml:space="preserve"> PAGEREF _Toc13747 \h </w:instrText>
        </w:r>
        <w:r>
          <w:fldChar w:fldCharType="separate"/>
        </w:r>
        <w:r>
          <w:t>42</w:t>
        </w:r>
        <w:r>
          <w:fldChar w:fldCharType="end"/>
        </w:r>
      </w:hyperlink>
    </w:p>
    <w:p>
      <w:pPr>
        <w:pStyle w:val="TOC1"/>
        <w:tabs>
          <w:tab w:val="right" w:leader="dot" w:pos="8306"/>
        </w:tabs>
      </w:pPr>
      <w:hyperlink w:anchor="_Toc20726" w:history="1">
        <w:r>
          <w:rPr>
            <w:rFonts w:ascii="仿宋" w:eastAsia="仿宋" w:hAnsi="仿宋" w:cs="仿宋" w:hint="eastAsia"/>
            <w:lang w:eastAsia="zh-CN"/>
          </w:rPr>
          <w:t>十一、生产安全保护</w:t>
        </w:r>
        <w:r>
          <w:tab/>
        </w:r>
        <w:r>
          <w:fldChar w:fldCharType="begin"/>
        </w:r>
        <w:r>
          <w:instrText xml:space="preserve"> PAGEREF _Toc20726 \h </w:instrText>
        </w:r>
        <w:r>
          <w:fldChar w:fldCharType="separate"/>
        </w:r>
        <w:r>
          <w:t>43</w:t>
        </w:r>
        <w:r>
          <w:fldChar w:fldCharType="end"/>
        </w:r>
      </w:hyperlink>
    </w:p>
    <w:p>
      <w:pPr>
        <w:pStyle w:val="TOC2"/>
        <w:tabs>
          <w:tab w:val="right" w:leader="dot" w:pos="8306"/>
        </w:tabs>
      </w:pPr>
      <w:hyperlink w:anchor="_Toc6842" w:history="1">
        <w:r>
          <w:rPr>
            <w:rFonts w:ascii="仿宋" w:eastAsia="仿宋" w:hAnsi="仿宋" w:cs="仿宋" w:hint="eastAsia"/>
            <w:lang w:eastAsia="zh-CN"/>
          </w:rPr>
          <w:t>(一)、消防安全</w:t>
        </w:r>
        <w:r>
          <w:tab/>
        </w:r>
        <w:r>
          <w:fldChar w:fldCharType="begin"/>
        </w:r>
        <w:r>
          <w:instrText xml:space="preserve"> PAGEREF _Toc6842 \h </w:instrText>
        </w:r>
        <w:r>
          <w:fldChar w:fldCharType="separate"/>
        </w:r>
        <w:r>
          <w:t>43</w:t>
        </w:r>
        <w:r>
          <w:fldChar w:fldCharType="end"/>
        </w:r>
      </w:hyperlink>
    </w:p>
    <w:p>
      <w:pPr>
        <w:pStyle w:val="TOC2"/>
        <w:tabs>
          <w:tab w:val="right" w:leader="dot" w:pos="8306"/>
        </w:tabs>
      </w:pPr>
      <w:hyperlink w:anchor="_Toc16888" w:history="1">
        <w:r>
          <w:rPr>
            <w:rFonts w:ascii="仿宋" w:eastAsia="仿宋" w:hAnsi="仿宋" w:cs="仿宋" w:hint="eastAsia"/>
            <w:lang w:eastAsia="zh-CN"/>
          </w:rPr>
          <w:t>(二)、防火防爆总图布置措施</w:t>
        </w:r>
        <w:r>
          <w:tab/>
        </w:r>
        <w:r>
          <w:fldChar w:fldCharType="begin"/>
        </w:r>
        <w:r>
          <w:instrText xml:space="preserve"> PAGEREF _Toc16888 \h </w:instrText>
        </w:r>
        <w:r>
          <w:fldChar w:fldCharType="separate"/>
        </w:r>
        <w:r>
          <w:t>44</w:t>
        </w:r>
        <w:r>
          <w:fldChar w:fldCharType="end"/>
        </w:r>
      </w:hyperlink>
    </w:p>
    <w:p>
      <w:pPr>
        <w:pStyle w:val="TOC2"/>
        <w:tabs>
          <w:tab w:val="right" w:leader="dot" w:pos="8306"/>
        </w:tabs>
      </w:pPr>
      <w:hyperlink w:anchor="_Toc30986" w:history="1">
        <w:r>
          <w:rPr>
            <w:rFonts w:ascii="仿宋" w:eastAsia="仿宋" w:hAnsi="仿宋" w:cs="仿宋" w:hint="eastAsia"/>
            <w:lang w:eastAsia="zh-CN"/>
          </w:rPr>
          <w:t>(三)、自然灾害防范措施</w:t>
        </w:r>
        <w:r>
          <w:tab/>
        </w:r>
        <w:r>
          <w:fldChar w:fldCharType="begin"/>
        </w:r>
        <w:r>
          <w:instrText xml:space="preserve"> PAGEREF _Toc30986 \h </w:instrText>
        </w:r>
        <w:r>
          <w:fldChar w:fldCharType="separate"/>
        </w:r>
        <w:r>
          <w:t>45</w:t>
        </w:r>
        <w:r>
          <w:fldChar w:fldCharType="end"/>
        </w:r>
      </w:hyperlink>
    </w:p>
    <w:p>
      <w:pPr>
        <w:pStyle w:val="TOC2"/>
        <w:tabs>
          <w:tab w:val="right" w:leader="dot" w:pos="8306"/>
        </w:tabs>
      </w:pPr>
      <w:hyperlink w:anchor="_Toc24094" w:history="1">
        <w:r>
          <w:rPr>
            <w:rFonts w:ascii="仿宋" w:eastAsia="仿宋" w:hAnsi="仿宋" w:cs="仿宋" w:hint="eastAsia"/>
            <w:lang w:eastAsia="zh-CN"/>
          </w:rPr>
          <w:t>(四)、安全色及安全标志使用要求</w:t>
        </w:r>
        <w:r>
          <w:tab/>
        </w:r>
        <w:r>
          <w:fldChar w:fldCharType="begin"/>
        </w:r>
        <w:r>
          <w:instrText xml:space="preserve"> PAGEREF _Toc24094 \h </w:instrText>
        </w:r>
        <w:r>
          <w:fldChar w:fldCharType="separate"/>
        </w:r>
        <w:r>
          <w:t>46</w:t>
        </w:r>
        <w:r>
          <w:fldChar w:fldCharType="end"/>
        </w:r>
      </w:hyperlink>
    </w:p>
    <w:p>
      <w:pPr>
        <w:pStyle w:val="TOC2"/>
        <w:tabs>
          <w:tab w:val="right" w:leader="dot" w:pos="8306"/>
        </w:tabs>
      </w:pPr>
      <w:hyperlink w:anchor="_Toc7666" w:history="1">
        <w:r>
          <w:rPr>
            <w:rFonts w:ascii="仿宋" w:eastAsia="仿宋" w:hAnsi="仿宋" w:cs="仿宋" w:hint="eastAsia"/>
            <w:lang w:eastAsia="zh-CN"/>
          </w:rPr>
          <w:t>(五)、防尘防毒措施</w:t>
        </w:r>
        <w:r>
          <w:tab/>
        </w:r>
        <w:r>
          <w:fldChar w:fldCharType="begin"/>
        </w:r>
        <w:r>
          <w:instrText xml:space="preserve"> PAGEREF _Toc7666 \h </w:instrText>
        </w:r>
        <w:r>
          <w:fldChar w:fldCharType="separate"/>
        </w:r>
        <w:r>
          <w:t>47</w:t>
        </w:r>
        <w:r>
          <w:fldChar w:fldCharType="end"/>
        </w:r>
      </w:hyperlink>
    </w:p>
    <w:p>
      <w:pPr>
        <w:pStyle w:val="TOC2"/>
        <w:tabs>
          <w:tab w:val="right" w:leader="dot" w:pos="8306"/>
        </w:tabs>
      </w:pPr>
      <w:hyperlink w:anchor="_Toc10104" w:history="1">
        <w:r>
          <w:rPr>
            <w:rFonts w:ascii="仿宋" w:eastAsia="仿宋" w:hAnsi="仿宋" w:cs="仿宋" w:hint="eastAsia"/>
            <w:lang w:eastAsia="zh-CN"/>
          </w:rPr>
          <w:t>(六)、防静电、触电防护及防雷措施</w:t>
        </w:r>
        <w:r>
          <w:tab/>
        </w:r>
        <w:r>
          <w:fldChar w:fldCharType="begin"/>
        </w:r>
        <w:r>
          <w:instrText xml:space="preserve"> PAGEREF _Toc10104 \h </w:instrText>
        </w:r>
        <w:r>
          <w:fldChar w:fldCharType="separate"/>
        </w:r>
        <w:r>
          <w:t>48</w:t>
        </w:r>
        <w:r>
          <w:fldChar w:fldCharType="end"/>
        </w:r>
      </w:hyperlink>
    </w:p>
    <w:p>
      <w:pPr>
        <w:pStyle w:val="TOC2"/>
        <w:tabs>
          <w:tab w:val="right" w:leader="dot" w:pos="8306"/>
        </w:tabs>
      </w:pPr>
      <w:hyperlink w:anchor="_Toc11605" w:history="1">
        <w:r>
          <w:rPr>
            <w:rFonts w:ascii="仿宋" w:eastAsia="仿宋" w:hAnsi="仿宋" w:cs="仿宋" w:hint="eastAsia"/>
            <w:lang w:eastAsia="zh-CN"/>
          </w:rPr>
          <w:t>(七)、机械设备安全保障措施</w:t>
        </w:r>
        <w:r>
          <w:tab/>
        </w:r>
        <w:r>
          <w:fldChar w:fldCharType="begin"/>
        </w:r>
        <w:r>
          <w:instrText xml:space="preserve"> PAGEREF _Toc11605 \h </w:instrText>
        </w:r>
        <w:r>
          <w:fldChar w:fldCharType="separate"/>
        </w:r>
        <w:r>
          <w:t>49</w:t>
        </w:r>
        <w:r>
          <w:fldChar w:fldCharType="end"/>
        </w:r>
      </w:hyperlink>
    </w:p>
    <w:p>
      <w:pPr>
        <w:pStyle w:val="TOC1"/>
        <w:tabs>
          <w:tab w:val="right" w:leader="dot" w:pos="8306"/>
        </w:tabs>
      </w:pPr>
      <w:hyperlink w:anchor="_Toc31778" w:history="1">
        <w:r>
          <w:rPr>
            <w:rFonts w:ascii="仿宋" w:eastAsia="仿宋" w:hAnsi="仿宋" w:cs="仿宋" w:hint="eastAsia"/>
            <w:lang w:eastAsia="zh-CN"/>
          </w:rPr>
          <w:t>十二、胸苷项目创新与研发</w:t>
        </w:r>
        <w:r>
          <w:tab/>
        </w:r>
        <w:r>
          <w:fldChar w:fldCharType="begin"/>
        </w:r>
        <w:r>
          <w:instrText xml:space="preserve"> PAGEREF _Toc31778 \h </w:instrText>
        </w:r>
        <w:r>
          <w:fldChar w:fldCharType="separate"/>
        </w:r>
        <w:r>
          <w:t>50</w:t>
        </w:r>
        <w:r>
          <w:fldChar w:fldCharType="end"/>
        </w:r>
      </w:hyperlink>
    </w:p>
    <w:p>
      <w:pPr>
        <w:pStyle w:val="TOC2"/>
        <w:tabs>
          <w:tab w:val="right" w:leader="dot" w:pos="8306"/>
        </w:tabs>
      </w:pPr>
      <w:hyperlink w:anchor="_Toc22395" w:history="1">
        <w:r>
          <w:rPr>
            <w:rFonts w:ascii="仿宋" w:eastAsia="仿宋" w:hAnsi="仿宋" w:cs="仿宋" w:hint="eastAsia"/>
            <w:lang w:eastAsia="zh-CN"/>
          </w:rPr>
          <w:t>(一)、创新策略与方向</w:t>
        </w:r>
        <w:r>
          <w:tab/>
        </w:r>
        <w:r>
          <w:fldChar w:fldCharType="begin"/>
        </w:r>
        <w:r>
          <w:instrText xml:space="preserve"> PAGEREF _Toc22395 \h </w:instrText>
        </w:r>
        <w:r>
          <w:fldChar w:fldCharType="separate"/>
        </w:r>
        <w:r>
          <w:t>50</w:t>
        </w:r>
        <w:r>
          <w:fldChar w:fldCharType="end"/>
        </w:r>
      </w:hyperlink>
    </w:p>
    <w:p>
      <w:pPr>
        <w:pStyle w:val="TOC2"/>
        <w:tabs>
          <w:tab w:val="right" w:leader="dot" w:pos="8306"/>
        </w:tabs>
      </w:pPr>
      <w:hyperlink w:anchor="_Toc29538" w:history="1">
        <w:r>
          <w:rPr>
            <w:rFonts w:ascii="仿宋" w:eastAsia="仿宋" w:hAnsi="仿宋" w:cs="仿宋" w:hint="eastAsia"/>
            <w:lang w:eastAsia="zh-CN"/>
          </w:rPr>
          <w:t>(二)、研发规划与投入</w:t>
        </w:r>
        <w:r>
          <w:tab/>
        </w:r>
        <w:r>
          <w:fldChar w:fldCharType="begin"/>
        </w:r>
        <w:r>
          <w:instrText xml:space="preserve"> PAGEREF _Toc29538 \h </w:instrText>
        </w:r>
        <w:r>
          <w:fldChar w:fldCharType="separate"/>
        </w:r>
        <w:r>
          <w:t>52</w:t>
        </w:r>
        <w:r>
          <w:fldChar w:fldCharType="end"/>
        </w:r>
      </w:hyperlink>
    </w:p>
    <w:p>
      <w:pPr>
        <w:pStyle w:val="TOC1"/>
        <w:tabs>
          <w:tab w:val="right" w:leader="dot" w:pos="8306"/>
        </w:tabs>
      </w:pPr>
      <w:hyperlink w:anchor="_Toc17992" w:history="1">
        <w:r>
          <w:rPr>
            <w:rFonts w:ascii="仿宋" w:eastAsia="仿宋" w:hAnsi="仿宋" w:cs="仿宋" w:hint="eastAsia"/>
            <w:lang w:eastAsia="zh-CN"/>
          </w:rPr>
          <w:t>十三、胸苷项目实施时间节点</w:t>
        </w:r>
        <w:r>
          <w:tab/>
        </w:r>
        <w:r>
          <w:fldChar w:fldCharType="begin"/>
        </w:r>
        <w:r>
          <w:instrText xml:space="preserve"> PAGEREF _Toc17992 \h </w:instrText>
        </w:r>
        <w:r>
          <w:fldChar w:fldCharType="separate"/>
        </w:r>
        <w:r>
          <w:t>53</w:t>
        </w:r>
        <w:r>
          <w:fldChar w:fldCharType="end"/>
        </w:r>
      </w:hyperlink>
    </w:p>
    <w:p>
      <w:pPr>
        <w:pStyle w:val="TOC2"/>
        <w:tabs>
          <w:tab w:val="right" w:leader="dot" w:pos="8306"/>
        </w:tabs>
      </w:pPr>
      <w:hyperlink w:anchor="_Toc2162" w:history="1">
        <w:r>
          <w:rPr>
            <w:rFonts w:ascii="仿宋" w:eastAsia="仿宋" w:hAnsi="仿宋" w:cs="仿宋" w:hint="eastAsia"/>
            <w:lang w:eastAsia="zh-CN"/>
          </w:rPr>
          <w:t>(一)、胸苷项目启动阶段时间节点</w:t>
        </w:r>
        <w:r>
          <w:tab/>
        </w:r>
        <w:r>
          <w:fldChar w:fldCharType="begin"/>
        </w:r>
        <w:r>
          <w:instrText xml:space="preserve"> PAGEREF _Toc2162 \h </w:instrText>
        </w:r>
        <w:r>
          <w:fldChar w:fldCharType="separate"/>
        </w:r>
        <w:r>
          <w:t>53</w:t>
        </w:r>
        <w:r>
          <w:fldChar w:fldCharType="end"/>
        </w:r>
      </w:hyperlink>
    </w:p>
    <w:p>
      <w:pPr>
        <w:pStyle w:val="TOC2"/>
        <w:tabs>
          <w:tab w:val="right" w:leader="dot" w:pos="8306"/>
        </w:tabs>
      </w:pPr>
      <w:hyperlink w:anchor="_Toc17744" w:history="1">
        <w:r>
          <w:rPr>
            <w:rFonts w:ascii="仿宋" w:eastAsia="仿宋" w:hAnsi="仿宋" w:cs="仿宋" w:hint="eastAsia"/>
            <w:lang w:eastAsia="zh-CN"/>
          </w:rPr>
          <w:t>(二)、胸苷项目执行阶段时间节点</w:t>
        </w:r>
        <w:r>
          <w:tab/>
        </w:r>
        <w:r>
          <w:fldChar w:fldCharType="begin"/>
        </w:r>
        <w:r>
          <w:instrText xml:space="preserve"> PAGEREF _Toc17744 \h </w:instrText>
        </w:r>
        <w:r>
          <w:fldChar w:fldCharType="separate"/>
        </w:r>
        <w:r>
          <w:t>55</w:t>
        </w:r>
        <w:r>
          <w:fldChar w:fldCharType="end"/>
        </w:r>
      </w:hyperlink>
    </w:p>
    <w:p>
      <w:pPr>
        <w:pStyle w:val="TOC2"/>
        <w:tabs>
          <w:tab w:val="right" w:leader="dot" w:pos="8306"/>
        </w:tabs>
      </w:pPr>
      <w:hyperlink w:anchor="_Toc10451" w:history="1">
        <w:r>
          <w:rPr>
            <w:rFonts w:ascii="仿宋" w:eastAsia="仿宋" w:hAnsi="仿宋" w:cs="仿宋" w:hint="eastAsia"/>
            <w:lang w:eastAsia="zh-CN"/>
          </w:rPr>
          <w:t>(三)、胸苷项目完成阶段时间节点</w:t>
        </w:r>
        <w:r>
          <w:tab/>
        </w:r>
        <w:r>
          <w:fldChar w:fldCharType="begin"/>
        </w:r>
        <w:r>
          <w:instrText xml:space="preserve"> PAGEREF _Toc10451 \h </w:instrText>
        </w:r>
        <w:r>
          <w:fldChar w:fldCharType="separate"/>
        </w:r>
        <w:r>
          <w:t>55</w:t>
        </w:r>
        <w:r>
          <w:fldChar w:fldCharType="end"/>
        </w:r>
      </w:hyperlink>
    </w:p>
    <w:p>
      <w:pPr>
        <w:pStyle w:val="TOC1"/>
        <w:tabs>
          <w:tab w:val="right" w:leader="dot" w:pos="8306"/>
        </w:tabs>
      </w:pPr>
      <w:hyperlink w:anchor="_Toc864" w:history="1">
        <w:r>
          <w:rPr>
            <w:rFonts w:ascii="仿宋" w:eastAsia="仿宋" w:hAnsi="仿宋" w:cs="仿宋" w:hint="eastAsia"/>
            <w:lang w:eastAsia="zh-CN"/>
          </w:rPr>
          <w:t>十四、胸苷项目变更管理</w:t>
        </w:r>
        <w:r>
          <w:tab/>
        </w:r>
        <w:r>
          <w:fldChar w:fldCharType="begin"/>
        </w:r>
        <w:r>
          <w:instrText xml:space="preserve"> PAGEREF _Toc864 \h </w:instrText>
        </w:r>
        <w:r>
          <w:fldChar w:fldCharType="separate"/>
        </w:r>
        <w:r>
          <w:t>56</w:t>
        </w:r>
        <w:r>
          <w:fldChar w:fldCharType="end"/>
        </w:r>
      </w:hyperlink>
    </w:p>
    <w:p>
      <w:pPr>
        <w:pStyle w:val="TOC2"/>
        <w:tabs>
          <w:tab w:val="right" w:leader="dot" w:pos="8306"/>
        </w:tabs>
      </w:pPr>
      <w:hyperlink w:anchor="_Toc10793" w:history="1">
        <w:r>
          <w:rPr>
            <w:rFonts w:ascii="仿宋" w:eastAsia="仿宋" w:hAnsi="仿宋" w:cs="仿宋" w:hint="eastAsia"/>
            <w:lang w:eastAsia="zh-CN"/>
          </w:rPr>
          <w:t>(一)、变更申请与评估</w:t>
        </w:r>
        <w:r>
          <w:tab/>
        </w:r>
        <w:r>
          <w:fldChar w:fldCharType="begin"/>
        </w:r>
        <w:r>
          <w:instrText xml:space="preserve"> PAGEREF _Toc10793 \h </w:instrText>
        </w:r>
        <w:r>
          <w:fldChar w:fldCharType="separate"/>
        </w:r>
        <w:r>
          <w:t>56</w:t>
        </w:r>
        <w:r>
          <w:fldChar w:fldCharType="end"/>
        </w:r>
      </w:hyperlink>
    </w:p>
    <w:p>
      <w:pPr>
        <w:pStyle w:val="TOC2"/>
        <w:tabs>
          <w:tab w:val="right" w:leader="dot" w:pos="8306"/>
        </w:tabs>
      </w:pPr>
      <w:hyperlink w:anchor="_Toc368" w:history="1">
        <w:r>
          <w:rPr>
            <w:rFonts w:ascii="仿宋" w:eastAsia="仿宋" w:hAnsi="仿宋" w:cs="仿宋" w:hint="eastAsia"/>
            <w:lang w:eastAsia="zh-CN"/>
          </w:rPr>
          <w:t>(二)、变更实施与控制</w:t>
        </w:r>
        <w:r>
          <w:tab/>
        </w:r>
        <w:r>
          <w:fldChar w:fldCharType="begin"/>
        </w:r>
        <w:r>
          <w:instrText xml:space="preserve"> PAGEREF _Toc368 \h </w:instrText>
        </w:r>
        <w:r>
          <w:fldChar w:fldCharType="separate"/>
        </w:r>
        <w:r>
          <w:t>57</w:t>
        </w:r>
        <w:r>
          <w:fldChar w:fldCharType="end"/>
        </w:r>
      </w:hyperlink>
    </w:p>
    <w:p>
      <w:pPr>
        <w:pStyle w:val="TOC1"/>
        <w:tabs>
          <w:tab w:val="right" w:leader="dot" w:pos="8306"/>
        </w:tabs>
      </w:pPr>
      <w:hyperlink w:anchor="_Toc3044" w:history="1">
        <w:r>
          <w:rPr>
            <w:rFonts w:ascii="仿宋" w:eastAsia="仿宋" w:hAnsi="仿宋" w:cs="仿宋" w:hint="eastAsia"/>
            <w:lang w:eastAsia="zh-CN"/>
          </w:rPr>
          <w:t>十五、质量管理体系</w:t>
        </w:r>
        <w:r>
          <w:tab/>
        </w:r>
        <w:r>
          <w:fldChar w:fldCharType="begin"/>
        </w:r>
        <w:r>
          <w:instrText xml:space="preserve"> PAGEREF _Toc3044 \h </w:instrText>
        </w:r>
        <w:r>
          <w:fldChar w:fldCharType="separate"/>
        </w:r>
        <w:r>
          <w:t>58</w:t>
        </w:r>
        <w:r>
          <w:fldChar w:fldCharType="end"/>
        </w:r>
      </w:hyperlink>
    </w:p>
    <w:p>
      <w:pPr>
        <w:pStyle w:val="TOC2"/>
        <w:tabs>
          <w:tab w:val="right" w:leader="dot" w:pos="8306"/>
        </w:tabs>
      </w:pPr>
      <w:hyperlink w:anchor="_Toc8739" w:history="1">
        <w:r>
          <w:rPr>
            <w:rFonts w:ascii="仿宋" w:eastAsia="仿宋" w:hAnsi="仿宋" w:cs="仿宋" w:hint="eastAsia"/>
            <w:lang w:eastAsia="zh-CN"/>
          </w:rPr>
          <w:t>(一)、质量目标与方针</w:t>
        </w:r>
        <w:r>
          <w:tab/>
        </w:r>
        <w:r>
          <w:fldChar w:fldCharType="begin"/>
        </w:r>
        <w:r>
          <w:instrText xml:space="preserve"> PAGEREF _Toc8739 \h </w:instrText>
        </w:r>
        <w:r>
          <w:fldChar w:fldCharType="separate"/>
        </w:r>
        <w:r>
          <w:t>58</w:t>
        </w:r>
        <w:r>
          <w:fldChar w:fldCharType="end"/>
        </w:r>
      </w:hyperlink>
    </w:p>
    <w:p>
      <w:pPr>
        <w:pStyle w:val="TOC2"/>
        <w:tabs>
          <w:tab w:val="right" w:leader="dot" w:pos="8306"/>
        </w:tabs>
      </w:pPr>
      <w:hyperlink w:anchor="_Toc19266" w:history="1">
        <w:r>
          <w:rPr>
            <w:rFonts w:ascii="仿宋" w:eastAsia="仿宋" w:hAnsi="仿宋" w:cs="仿宋" w:hint="eastAsia"/>
            <w:lang w:eastAsia="zh-CN"/>
          </w:rPr>
          <w:t>(二)、质量管理责任</w:t>
        </w:r>
        <w:r>
          <w:tab/>
        </w:r>
        <w:r>
          <w:fldChar w:fldCharType="begin"/>
        </w:r>
        <w:r>
          <w:instrText xml:space="preserve"> PAGEREF _Toc19266 \h </w:instrText>
        </w:r>
        <w:r>
          <w:fldChar w:fldCharType="separate"/>
        </w:r>
        <w:r>
          <w:t>59</w:t>
        </w:r>
        <w:r>
          <w:fldChar w:fldCharType="end"/>
        </w:r>
      </w:hyperlink>
    </w:p>
    <w:p>
      <w:pPr>
        <w:pStyle w:val="TOC2"/>
        <w:tabs>
          <w:tab w:val="right" w:leader="dot" w:pos="8306"/>
        </w:tabs>
      </w:pPr>
      <w:hyperlink w:anchor="_Toc9788" w:history="1">
        <w:r>
          <w:rPr>
            <w:rFonts w:ascii="仿宋" w:eastAsia="仿宋" w:hAnsi="仿宋" w:cs="仿宋" w:hint="eastAsia"/>
            <w:lang w:eastAsia="zh-CN"/>
          </w:rPr>
          <w:t>(三)、质量管理体系文件</w:t>
        </w:r>
        <w:r>
          <w:tab/>
        </w:r>
        <w:r>
          <w:fldChar w:fldCharType="begin"/>
        </w:r>
        <w:r>
          <w:instrText xml:space="preserve"> PAGEREF _Toc9788 \h </w:instrText>
        </w:r>
        <w:r>
          <w:fldChar w:fldCharType="separate"/>
        </w:r>
        <w:r>
          <w:t>60</w:t>
        </w:r>
        <w:r>
          <w:fldChar w:fldCharType="end"/>
        </w:r>
      </w:hyperlink>
    </w:p>
    <w:p>
      <w:pPr>
        <w:pStyle w:val="TOC2"/>
        <w:tabs>
          <w:tab w:val="right" w:leader="dot" w:pos="8306"/>
        </w:tabs>
      </w:pPr>
      <w:hyperlink w:anchor="_Toc1148" w:history="1">
        <w:r>
          <w:rPr>
            <w:rFonts w:ascii="仿宋" w:eastAsia="仿宋" w:hAnsi="仿宋" w:cs="仿宋" w:hint="eastAsia"/>
            <w:lang w:eastAsia="zh-CN"/>
          </w:rPr>
          <w:t>(四)、质量培训与教育</w:t>
        </w:r>
        <w:r>
          <w:tab/>
        </w:r>
        <w:r>
          <w:fldChar w:fldCharType="begin"/>
        </w:r>
        <w:r>
          <w:instrText xml:space="preserve"> PAGEREF _Toc1148 \h </w:instrText>
        </w:r>
        <w:r>
          <w:fldChar w:fldCharType="separate"/>
        </w:r>
        <w:r>
          <w:t>62</w:t>
        </w:r>
        <w:r>
          <w:fldChar w:fldCharType="end"/>
        </w:r>
      </w:hyperlink>
    </w:p>
    <w:p>
      <w:pPr>
        <w:pStyle w:val="TOC2"/>
        <w:tabs>
          <w:tab w:val="right" w:leader="dot" w:pos="8306"/>
        </w:tabs>
      </w:pPr>
      <w:hyperlink w:anchor="_Toc1449" w:history="1">
        <w:r>
          <w:rPr>
            <w:rFonts w:ascii="仿宋" w:eastAsia="仿宋" w:hAnsi="仿宋" w:cs="仿宋" w:hint="eastAsia"/>
            <w:lang w:eastAsia="zh-CN"/>
          </w:rPr>
          <w:t>(五)、质量审核与评价</w:t>
        </w:r>
        <w:r>
          <w:tab/>
        </w:r>
        <w:r>
          <w:fldChar w:fldCharType="begin"/>
        </w:r>
        <w:r>
          <w:instrText xml:space="preserve"> PAGEREF _Toc1449 \h </w:instrText>
        </w:r>
        <w:r>
          <w:fldChar w:fldCharType="separate"/>
        </w:r>
        <w:r>
          <w:t>63</w:t>
        </w:r>
        <w:r>
          <w:fldChar w:fldCharType="end"/>
        </w:r>
      </w:hyperlink>
    </w:p>
    <w:p>
      <w:pPr>
        <w:pStyle w:val="TOC2"/>
        <w:tabs>
          <w:tab w:val="right" w:leader="dot" w:pos="8306"/>
        </w:tabs>
      </w:pPr>
      <w:hyperlink w:anchor="_Toc12809" w:history="1">
        <w:r>
          <w:rPr>
            <w:rFonts w:ascii="仿宋" w:eastAsia="仿宋" w:hAnsi="仿宋" w:cs="仿宋" w:hint="eastAsia"/>
            <w:lang w:eastAsia="zh-CN"/>
          </w:rPr>
          <w:t>(六)、不符合与纠正措施</w:t>
        </w:r>
        <w:r>
          <w:tab/>
        </w:r>
        <w:r>
          <w:fldChar w:fldCharType="begin"/>
        </w:r>
        <w:r>
          <w:instrText xml:space="preserve"> PAGEREF _Toc12809 \h </w:instrText>
        </w:r>
        <w:r>
          <w:fldChar w:fldCharType="separate"/>
        </w:r>
        <w:r>
          <w:t>64</w:t>
        </w:r>
        <w:r>
          <w:fldChar w:fldCharType="end"/>
        </w:r>
      </w:hyperlink>
    </w:p>
    <w:p>
      <w:pPr>
        <w:pStyle w:val="TOC1"/>
        <w:tabs>
          <w:tab w:val="right" w:leader="dot" w:pos="8306"/>
        </w:tabs>
      </w:pPr>
      <w:hyperlink w:anchor="_Toc21024" w:history="1">
        <w:r>
          <w:rPr>
            <w:rFonts w:ascii="仿宋" w:eastAsia="仿宋" w:hAnsi="仿宋" w:cs="仿宋" w:hint="eastAsia"/>
            <w:lang w:eastAsia="zh-CN"/>
          </w:rPr>
          <w:t>十六、供应链管理</w:t>
        </w:r>
        <w:r>
          <w:tab/>
        </w:r>
        <w:r>
          <w:fldChar w:fldCharType="begin"/>
        </w:r>
        <w:r>
          <w:instrText xml:space="preserve"> PAGEREF _Toc21024 \h </w:instrText>
        </w:r>
        <w:r>
          <w:fldChar w:fldCharType="separate"/>
        </w:r>
        <w:r>
          <w:t>65</w:t>
        </w:r>
        <w:r>
          <w:fldChar w:fldCharType="end"/>
        </w:r>
      </w:hyperlink>
    </w:p>
    <w:p>
      <w:pPr>
        <w:pStyle w:val="TOC2"/>
        <w:tabs>
          <w:tab w:val="right" w:leader="dot" w:pos="8306"/>
        </w:tabs>
      </w:pPr>
      <w:hyperlink w:anchor="_Toc9064" w:history="1">
        <w:r>
          <w:rPr>
            <w:rFonts w:ascii="仿宋" w:eastAsia="仿宋" w:hAnsi="仿宋" w:cs="仿宋" w:hint="eastAsia"/>
            <w:lang w:eastAsia="zh-CN"/>
          </w:rPr>
          <w:t>(一)、供应链战略规划</w:t>
        </w:r>
        <w:r>
          <w:tab/>
        </w:r>
        <w:r>
          <w:fldChar w:fldCharType="begin"/>
        </w:r>
        <w:r>
          <w:instrText xml:space="preserve"> PAGEREF _Toc9064 \h </w:instrText>
        </w:r>
        <w:r>
          <w:fldChar w:fldCharType="separate"/>
        </w:r>
        <w:r>
          <w:t>65</w:t>
        </w:r>
        <w:r>
          <w:fldChar w:fldCharType="end"/>
        </w:r>
      </w:hyperlink>
    </w:p>
    <w:p>
      <w:pPr>
        <w:pStyle w:val="TOC2"/>
        <w:tabs>
          <w:tab w:val="right" w:leader="dot" w:pos="8306"/>
        </w:tabs>
      </w:pPr>
      <w:hyperlink w:anchor="_Toc30555" w:history="1">
        <w:r>
          <w:rPr>
            <w:rFonts w:ascii="仿宋" w:eastAsia="仿宋" w:hAnsi="仿宋" w:cs="仿宋" w:hint="eastAsia"/>
            <w:lang w:eastAsia="zh-CN"/>
          </w:rPr>
          <w:t>(二)、供应商选择与合作</w:t>
        </w:r>
        <w:r>
          <w:tab/>
        </w:r>
        <w:r>
          <w:fldChar w:fldCharType="begin"/>
        </w:r>
        <w:r>
          <w:instrText xml:space="preserve"> PAGEREF _Toc30555 \h </w:instrText>
        </w:r>
        <w:r>
          <w:fldChar w:fldCharType="separate"/>
        </w:r>
        <w:r>
          <w:t>67</w:t>
        </w:r>
        <w:r>
          <w:fldChar w:fldCharType="end"/>
        </w:r>
      </w:hyperlink>
    </w:p>
    <w:p>
      <w:pPr>
        <w:pStyle w:val="TOC2"/>
        <w:tabs>
          <w:tab w:val="right" w:leader="dot" w:pos="8306"/>
        </w:tabs>
      </w:pPr>
      <w:hyperlink w:anchor="_Toc20175" w:history="1">
        <w:r>
          <w:rPr>
            <w:rFonts w:ascii="仿宋" w:eastAsia="仿宋" w:hAnsi="仿宋" w:cs="仿宋" w:hint="eastAsia"/>
            <w:lang w:eastAsia="zh-CN"/>
          </w:rPr>
          <w:t>(三)、物流与库存管理</w:t>
        </w:r>
        <w:r>
          <w:tab/>
        </w:r>
        <w:r>
          <w:fldChar w:fldCharType="begin"/>
        </w:r>
        <w:r>
          <w:instrText xml:space="preserve"> PAGEREF _Toc20175 \h </w:instrText>
        </w:r>
        <w:r>
          <w:fldChar w:fldCharType="separate"/>
        </w:r>
        <w:r>
          <w:t>68</w:t>
        </w:r>
        <w:r>
          <w:fldChar w:fldCharType="end"/>
        </w:r>
      </w:hyperlink>
    </w:p>
    <w:p>
      <w:pPr>
        <w:pStyle w:val="TOC1"/>
        <w:tabs>
          <w:tab w:val="right" w:leader="dot" w:pos="8306"/>
        </w:tabs>
      </w:pPr>
      <w:hyperlink w:anchor="_Toc3701" w:history="1">
        <w:r>
          <w:rPr>
            <w:rFonts w:ascii="仿宋" w:eastAsia="仿宋" w:hAnsi="仿宋" w:cs="仿宋" w:hint="eastAsia"/>
            <w:lang w:eastAsia="zh-CN"/>
          </w:rPr>
          <w:t>十七、风险识别与分类</w:t>
        </w:r>
        <w:r>
          <w:tab/>
        </w:r>
        <w:r>
          <w:fldChar w:fldCharType="begin"/>
        </w:r>
        <w:r>
          <w:instrText xml:space="preserve"> PAGEREF _Toc3701 \h </w:instrText>
        </w:r>
        <w:r>
          <w:fldChar w:fldCharType="separate"/>
        </w:r>
        <w:r>
          <w:t>69</w:t>
        </w:r>
        <w:r>
          <w:fldChar w:fldCharType="end"/>
        </w:r>
      </w:hyperlink>
    </w:p>
    <w:p>
      <w:pPr>
        <w:pStyle w:val="TOC2"/>
        <w:tabs>
          <w:tab w:val="right" w:leader="dot" w:pos="8306"/>
        </w:tabs>
      </w:pPr>
      <w:hyperlink w:anchor="_Toc32173" w:history="1">
        <w:r>
          <w:rPr>
            <w:rFonts w:ascii="仿宋" w:eastAsia="仿宋" w:hAnsi="仿宋" w:cs="仿宋" w:hint="eastAsia"/>
            <w:lang w:eastAsia="zh-CN"/>
          </w:rPr>
          <w:t>(一)、风险识别</w:t>
        </w:r>
        <w:r>
          <w:tab/>
        </w:r>
        <w:r>
          <w:fldChar w:fldCharType="begin"/>
        </w:r>
        <w:r>
          <w:instrText xml:space="preserve"> PAGEREF _Toc32173 \h </w:instrText>
        </w:r>
        <w:r>
          <w:fldChar w:fldCharType="separate"/>
        </w:r>
        <w:r>
          <w:t>69</w:t>
        </w:r>
        <w:r>
          <w:fldChar w:fldCharType="end"/>
        </w:r>
      </w:hyperlink>
    </w:p>
    <w:p>
      <w:pPr>
        <w:pStyle w:val="TOC2"/>
        <w:tabs>
          <w:tab w:val="right" w:leader="dot" w:pos="8306"/>
        </w:tabs>
      </w:pPr>
      <w:hyperlink w:anchor="_Toc25851" w:history="1">
        <w:r>
          <w:rPr>
            <w:rFonts w:ascii="仿宋" w:eastAsia="仿宋" w:hAnsi="仿宋" w:cs="仿宋" w:hint="eastAsia"/>
            <w:lang w:eastAsia="zh-CN"/>
          </w:rPr>
          <w:t>(二)、风险分类</w:t>
        </w:r>
        <w:r>
          <w:tab/>
        </w:r>
        <w:r>
          <w:fldChar w:fldCharType="begin"/>
        </w:r>
        <w:r>
          <w:instrText xml:space="preserve"> PAGEREF _Toc25851 \h </w:instrText>
        </w:r>
        <w:r>
          <w:fldChar w:fldCharType="separate"/>
        </w:r>
        <w:r>
          <w:t>71</w:t>
        </w:r>
        <w:r>
          <w:fldChar w:fldCharType="end"/>
        </w:r>
      </w:hyperlink>
    </w:p>
    <w:p>
      <w:pPr>
        <w:pStyle w:val="TOC1"/>
        <w:tabs>
          <w:tab w:val="right" w:leader="dot" w:pos="8306"/>
        </w:tabs>
      </w:pPr>
      <w:hyperlink w:anchor="_Toc4578" w:history="1">
        <w:r>
          <w:rPr>
            <w:rFonts w:ascii="仿宋" w:eastAsia="仿宋" w:hAnsi="仿宋" w:cs="仿宋" w:hint="eastAsia"/>
            <w:lang w:eastAsia="zh-CN"/>
          </w:rPr>
          <w:t>十八、利益相关者分析与沟通计划</w:t>
        </w:r>
        <w:r>
          <w:tab/>
        </w:r>
        <w:r>
          <w:fldChar w:fldCharType="begin"/>
        </w:r>
        <w:r>
          <w:instrText xml:space="preserve"> PAGEREF _Toc4578 \h </w:instrText>
        </w:r>
        <w:r>
          <w:fldChar w:fldCharType="separate"/>
        </w:r>
        <w:r>
          <w:t>72</w:t>
        </w:r>
        <w:r>
          <w:fldChar w:fldCharType="end"/>
        </w:r>
      </w:hyperlink>
    </w:p>
    <w:p>
      <w:pPr>
        <w:pStyle w:val="TOC2"/>
        <w:tabs>
          <w:tab w:val="right" w:leader="dot" w:pos="8306"/>
        </w:tabs>
      </w:pPr>
      <w:hyperlink w:anchor="_Toc7590" w:history="1">
        <w:r>
          <w:rPr>
            <w:rFonts w:ascii="仿宋" w:eastAsia="仿宋" w:hAnsi="仿宋" w:cs="仿宋" w:hint="eastAsia"/>
            <w:lang w:eastAsia="zh-CN"/>
          </w:rPr>
          <w:t>(一)、利益相关者分析</w:t>
        </w:r>
        <w:r>
          <w:tab/>
        </w:r>
        <w:r>
          <w:fldChar w:fldCharType="begin"/>
        </w:r>
        <w:r>
          <w:instrText xml:space="preserve"> PAGEREF _Toc7590 \h </w:instrText>
        </w:r>
        <w:r>
          <w:fldChar w:fldCharType="separate"/>
        </w:r>
        <w:r>
          <w:t>72</w:t>
        </w:r>
        <w:r>
          <w:fldChar w:fldCharType="end"/>
        </w:r>
      </w:hyperlink>
    </w:p>
    <w:p>
      <w:pPr>
        <w:pStyle w:val="TOC2"/>
        <w:tabs>
          <w:tab w:val="right" w:leader="dot" w:pos="8306"/>
        </w:tabs>
      </w:pPr>
      <w:hyperlink w:anchor="_Toc21020" w:history="1">
        <w:r>
          <w:rPr>
            <w:rFonts w:ascii="仿宋" w:eastAsia="仿宋" w:hAnsi="仿宋" w:cs="仿宋" w:hint="eastAsia"/>
            <w:lang w:eastAsia="zh-CN"/>
          </w:rPr>
          <w:t>(二)、沟通计划</w:t>
        </w:r>
        <w:r>
          <w:tab/>
        </w:r>
        <w:r>
          <w:fldChar w:fldCharType="begin"/>
        </w:r>
        <w:r>
          <w:instrText xml:space="preserve"> PAGEREF _Toc21020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605"/>
      <w:r>
        <w:rPr>
          <w:rFonts w:ascii="仿宋" w:eastAsia="仿宋" w:hAnsi="仿宋" w:cs="仿宋" w:hint="eastAsia"/>
          <w:sz w:val="28"/>
          <w:lang w:eastAsia="zh-CN"/>
        </w:rPr>
        <w:t>一、胸苷项目概论</w:t>
      </w:r>
      <w:bookmarkEnd w:id="2"/>
    </w:p>
    <w:p>
      <w:pPr>
        <w:pStyle w:val="Heading2"/>
        <w:rPr>
          <w:rFonts w:ascii="仿宋" w:eastAsia="仿宋" w:hAnsi="仿宋" w:cs="仿宋" w:hint="eastAsia"/>
          <w:lang w:eastAsia="zh-CN"/>
        </w:rPr>
      </w:pPr>
      <w:bookmarkStart w:id="3" w:name="_Toc3731"/>
      <w:r>
        <w:rPr>
          <w:rFonts w:ascii="仿宋" w:eastAsia="仿宋" w:hAnsi="仿宋" w:cs="仿宋" w:hint="eastAsia"/>
          <w:lang w:eastAsia="zh-CN"/>
        </w:rPr>
        <w:t>(一)、胸苷项目概况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的起源追溯至对市场的深入洞察。市场的不断演变与变革为胸苷项目提供了难得的机遇。当前市场存在的需求缺口和变革的大环境共同构成了胸苷项目的背景。这个胸苷项目旨在充分利用市场机遇，填补行业中尚未满足的需求，为客户提供全新的解决方案。市场的变革和需求的增长使得这个胸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胸苷项目名称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胸苷项目正式命名为胸苷。这个名称不仅仅是一个标识，更代表了胸苷项目的核心理念和愿景。它蕴含着胸苷项目所要解决问题的关键字，具有强烈的表达和辨识度，为胸苷项目树立了鲜明的品牌形象。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胸苷项目目标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的核心目标是提供一种全新、高效的解决方案，满足客户日益增长的需求。胸苷项目追求的不仅仅是满足市场需求，更是在市场中获得卓越的竞争优势。通过不断提升产品或服务的质量和创新水平，胸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胸苷项目范围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全面涵盖了产品研发、制造、市场推广和售后服务，确保从产品设计到最终用户体验的全方位关注。这一全面的胸苷项目范围是为了确保胸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胸苷项目时间表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胸苷项目计划在未来18个月内完成，包括研发、测试、市场试点和正式推出等不同阶段。这个时间表的合理设计是为了确保胸苷项目各个阶段的顺利推进，以便按时交付高质量的成果。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胸苷项目预算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胸苷项目总预算估算为XX百万美元，主要分配在研发、市场推广、人员培训和运营等方面。这一充足的预算为胸苷项目提供了充足的资源，确保胸苷项目在各个方面都能取得优异的表现。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胸苷项目风险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胸苷项目可能面临的风险包括市场接受度低、技术难题、竞争激烈等。胸苷项目团队已经制定了相应的风险应对计划，通过前瞻性的风险管理，确保胸苷项目在面对不确定性时能够迅速做出应对。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胸苷项目团队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胸苷项目汇聚了一支经验丰富、多领域专业素养的核心团队，确保胸苷项目在各个方面都能拥有高水平的执行力。团队的协同作战是胸苷项目成功的关键因素之一。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胸苷项目背景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胸苷项目的背景根植于市场对更高效、创新产品的渴望，同时也受到科技发展对行业格局的深刻改变的影响。这为胸苷项目提供了广阔的发展空间和市场需求。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胸苷项目现状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截至目前，胸苷项目已完成市场调研和技术验证，取得了初步的成功。这为胸苷项目在未来的发展奠定了坚实的基础，为更远大的目标打下了坚实的基石。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298"/>
      <w:r>
        <w:rPr>
          <w:rFonts w:ascii="仿宋" w:eastAsia="仿宋" w:hAnsi="仿宋" w:cs="仿宋" w:hint="eastAsia"/>
          <w:sz w:val="28"/>
          <w:lang w:eastAsia="zh-CN"/>
        </w:rPr>
        <w:t>(二)、胸苷项目目标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keyword》胸苷项目首要业务目标是在市场中占据有利地位，实现产品/服务的成功推广和销售。通过不断提升产品质量、创新性，胸苷项目追求成为行业中的领导者，赢得更多客户的青睐。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在科技迅速发展的时代，胸苷项目着眼于技术创新。通过持续的研发和技术升级，胸苷项目旨在推出更具创新性的产品或服务，以满足市场对新鲜、先进解决方案的需求。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为了建立可持续的客户关系，胸苷项目设定了客户满意度目标。通过提供卓越的产品质量和优质的客户服务，胸苷项目追求赢得客户的信任和忠诚度，确保他们的满意度达到行业领先水平。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胸苷项目注重社会责任和可持续发展。通过实施环保、社会责任胸苷项目，胸苷项目致力于在经济发展的同时保护环境，促进社会公平，实现可持续经营。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胸苷项目的团队是实现目标的核心驱动力。因此，胸苷项目设定了团队发展目标，包括提升团队成员的专业技能、培养领导力，以及搭建协同高效的团队工作氛围。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574"/>
      <w:r>
        <w:rPr>
          <w:rFonts w:ascii="仿宋" w:eastAsia="仿宋" w:hAnsi="仿宋" w:cs="仿宋" w:hint="eastAsia"/>
          <w:sz w:val="28"/>
          <w:lang w:eastAsia="zh-CN"/>
        </w:rPr>
        <w:t>(三)、胸苷项目提出的理由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胸苷项目提出的理由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的提出源于对市场机遇的深刻洞察。当前市场中存在的需求缺口和行业发展趋势表明，有巨大的商业机会等待被开发。通过准确捕捉市场机遇，胸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的理念基于对技术创新的信仰。通过持续的研发和技术投入，胸苷项目有望推出更具创新性的产品或服务。在科技飞速发展的当下，胸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胸苷项目的提出是为了增强企业的行业竞争力。通过提升产品或服务的质量和独特性，胸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响应了消费者需求的变化。随着社会和科技的不断发展，消费者对产品和服务的需求也在发生变化。通过深入了解并及时回应消费者的新需求，胸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胸苷项目的提出是企业战略发展规划的一部分。在面对日益激烈的市场竞争和不断变化的商业环境中，胸苷项目作为企业战略的一环，旨在为企业开辟新的增长领域，巩固企业在行业中的地位。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胸苷项目的提出不仅仅是基于商业考量，还注重社会责任。通过推出环保、社会责任等方面的胸苷项目，胸苷企业可以在社会中树立积极形象，为社会做出积极贡献，实现经济效益和社会效益的双赢。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胸苷项目的提出反映了对利益相关者期望的关注。包括客户、员工、投资者等利益相关者在企业发展中都有着各自的期望，胸苷项目力求在满足这些期望的同时，取得更大的共赢。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003"/>
      <w:r>
        <w:rPr>
          <w:rFonts w:ascii="仿宋" w:eastAsia="仿宋" w:hAnsi="仿宋" w:cs="仿宋" w:hint="eastAsia"/>
          <w:sz w:val="28"/>
          <w:lang w:eastAsia="zh-CN"/>
        </w:rPr>
        <w:t>(四)、胸苷项目意义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在实施胸苷项目的过程中，我们不仅仅是在追逐商业成功，更是为企业和社会的多个层面创造了深远的意义。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的首要意义在于提升企业的市场竞争力。通过持续的创新和对产品质量的高标准要求，胸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胸苷项目的推进将促使行业技术水平的提升。通过引入先进技术和创新性解决方案，胸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在社会层面，胸苷项目不仅创造了大量就业机会，提高了就业水平，还注重社会责任和环保。通过参与社会公益事业和推动环保胸苷项目，胸苷项目为社会贡献了一份力量，体现了企业对社会的积极回馈。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综合而言，胸苷项目意义重大，不仅推动了企业的发展，也为行业和社会的进步贡献了积极力量。这是一个全面而深刻的影响，将在未来产生可持续的正面效应。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037"/>
      <w:r>
        <w:rPr>
          <w:rFonts w:ascii="仿宋" w:eastAsia="仿宋" w:hAnsi="仿宋" w:cs="仿宋" w:hint="eastAsia"/>
          <w:sz w:val="28"/>
          <w:lang w:eastAsia="zh-CN"/>
        </w:rPr>
        <w:t>(五)、胸苷项目背景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在当今迅猛发展的商业环境中，胸苷项目的动因根植于对多方面因素的审慎考量。这个胸苷项目的提出并非孤立的决策，而是对企业所处背景深入思考的产物。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市场的不断演变是胸苷项目背后的首要原因。科技的迅速发展和全球市场的快速变化使得企业必须灵活应对。胸苷项目应运而生，旨在通过创新性的解决方案迎合市场的多变需求，赢得竞争中的先机。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竞争的激烈程度也是胸苷项目背景中不可忽视的一环。企业需要在激烈竞争中脱颖而出，为此，胸苷项目致力于打破常规，提供独特的价值主张，以吸引客户并确保市场份额的增长。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技术的迅速发展为企业带来了机遇与挑战。作为胸苷项目启动的背景之一，对新兴技术的应用将有助于提升企业的技术水平，使其在不断演进的商业环境中保持竞争优势。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此外，社会对企业责任的期望也在逐渐升高。胸苷项目充分融入了社会责任的理念，通过可持续经营和社会公益胸苷项目，企图为社会贡献一份力量，在商业成功的同时关注社会价值。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41"/>
      <w:r>
        <w:rPr>
          <w:rFonts w:ascii="仿宋" w:eastAsia="仿宋" w:hAnsi="仿宋" w:cs="仿宋" w:hint="eastAsia"/>
          <w:sz w:val="28"/>
          <w:lang w:eastAsia="zh-CN"/>
        </w:rPr>
        <w:t>二、胸苷项目文档管理</w:t>
      </w:r>
      <w:bookmarkEnd w:id="8"/>
    </w:p>
    <w:p>
      <w:pPr>
        <w:pStyle w:val="Heading2"/>
        <w:rPr>
          <w:rFonts w:ascii="仿宋" w:eastAsia="仿宋" w:hAnsi="仿宋" w:cs="仿宋" w:hint="eastAsia"/>
          <w:lang w:eastAsia="zh-CN"/>
        </w:rPr>
      </w:pPr>
      <w:bookmarkStart w:id="9" w:name="_Toc1844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胸苷项目高度重视文档的质量和准确性，以支持胸苷项目的各项活动和决策。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文档的编制始于胸苷项目计划的初期，我们制定了详细的文档编制计划，明确了每个文档的内容、格式和编写责任人。在胸苷项目启动阶段，我们首先编制了胸苷项目章程，明确定义了胸苷项目的目标、范围、风险等关键要素。随后，胸苷项目团队根据计划陆续编制了需求文档、设计文档、测试文档等各类文档，确保胸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胸苷项目管理中的重要环节，旨在确保胸苷项目文档符合质量标准和胸苷项目需求。在胸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除了内部审查，我们还进行了外部审查，邀请胸苷项目相关利益方和专业领域的专家对文档进行独立审查。这有助于获取更全面、客观的反馈，确保胸苷项目文档不仅符合内部标准，也满足外部需求。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胸苷项目在文档编制与审查方面建立了严格的管理机制，通过规范的流程和多维度的审查，确保胸苷项目文档的质量、准确性和可靠性，为胸苷项目的顺利推进提供了有力支持。</w:t>
      </w:r>
    </w:p>
    <w:p>
      <w:pPr>
        <w:pStyle w:val="Heading2"/>
        <w:ind w:firstLine="560" w:firstLineChars="200"/>
        <w:rPr>
          <w:rFonts w:ascii="仿宋" w:eastAsia="仿宋" w:hAnsi="仿宋" w:cs="仿宋" w:hint="eastAsia"/>
          <w:sz w:val="28"/>
          <w:lang w:eastAsia="zh-CN"/>
        </w:rPr>
      </w:pPr>
      <w:bookmarkStart w:id="10" w:name="_Toc1459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在胸苷项目中，我们致力于优化文档发布与分发过程，以确保信息的高效传递和团队间协作的顺畅进行。以下是我们采取的关键优化策略：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我们通过多渠道发布文档，包括电子邮件、胸苷项目管理平台、内部网站等，以满足不同团队成员的偏好和需求。多渠道发布确保了信息的全面覆盖。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我们采用了精细的权限控制，确保只有授权人员可以访问敏感信息。这种安全措施保护了胸苷项目文档的机密性，防止了未经授权的信息泄露。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814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文档存档与归档是胸苷项目生命周期中一个至关重要的环节，直接关系到胸苷项目信息的长期保存和历史记录的完整性。在胸苷项目中，我们实施了一系列有效的文档存档与归档管理策略：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7388"/>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778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胸苷项目的主要产品是XXXX，预计年产值为XXX万元。这一产品在市场中占据着重要的地位，其广泛的应用范围使得该胸苷项目的市场前景非常广阔。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胸苷项目的xxx产品作为重要的原材料之一，将在多个领域发挥关键作用。其在建筑、交通、能源等方面的广泛应用将为整个产业链提供强大的支持，形成产业协同效应。胸苷项目的年产值XXX万XXX万XXX万万元不仅反映了其在市场上的巨大潜力，更预示着它对国民经济的积极贡献。这种关联度高、涉及面广的产业关系，使得该胸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459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总征地面积为XXXX平方米，相当于约XX.XX亩，其中净用地面积为XXXX平方米，红线范围内相当于约XX.XX亩。这一用地规模充分考虑了胸苷项目的建设需求，保障了胸苷项目在合适的空间内得以充分发展。胸苷项目规划的总建筑面积为XXXX平方米，其中主体工程建设占XXXX平方米，计容建筑面积达XXXX平方米。预计建筑工程的投资将达到XXXX万元，为胸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计划购置的设备共计XXXX台（套），设备购置费用为XXXX万元。这一设备购置计划充分考虑到胸苷项目的生产需求和技术要求，确保了胸苷项目在生产运营中具备先进的技术装备和高效的生产能力。设备的合理配置将为胸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胸苷项目计划总投资为XXXX万元，预计年实现营业收入为XXXX万元。这一产能规模的设定旨在确保胸苷项目能够在投资与回报之间取得平衡，实现长期可持续的发展。胸苷项目的总投资充分考虑到各个方面的需求，包括用地建设、设备购置等多个环节，以确保胸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0487"/>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32224"/>
      <w:r>
        <w:rPr>
          <w:rFonts w:ascii="仿宋" w:eastAsia="仿宋" w:hAnsi="仿宋" w:cs="仿宋" w:hint="eastAsia"/>
          <w:lang w:eastAsia="zh-CN"/>
        </w:rPr>
        <w:t>(一)、胸苷行业分析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胸苷行业一直以来都是市场的关注焦点。行业内的发展趋势、竞争态势以及潜在机会都对胸苷项目的推进产生深远的影响。通过深入研究行业的整体概貌，我们将更好地理解行业的核心特征，为胸苷项目的定位提供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胸苷行业，技术一直是推动创新和发展的关键因素。我们将对当前技术趋势进行详尽分析，包括但不限于人工智能、大数据应用、先进制造技术等。这有助于胸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胸苷项目成功的基础。我们将对主要竞争对手进行深入研究，包括其市场份额、产品特点、市场定位等。通过全面了解竞争对手的优势和劣势，胸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7129"/>
      <w:r>
        <w:rPr>
          <w:rFonts w:ascii="仿宋" w:eastAsia="仿宋" w:hAnsi="仿宋" w:cs="仿宋" w:hint="eastAsia"/>
          <w:sz w:val="28"/>
          <w:lang w:eastAsia="zh-CN"/>
        </w:rPr>
        <w:t>(二)、胸苷市场分析预测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通过对市场规模的深入调研，我们将预测胸苷市场未来的增长趋势。这包括市场的整体规模、各细分领域的发展趋势等。胸苷项目可以根据市场的扩张速度和潜在机会，制定更符合市场需求的发展策略。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了解消费者的需求是市场分析的核心。我们将通过调查研究，深入挖掘目标消费者的需求特点、购买习惯以及对产品和服务的期望。这有助于胸苷项目更好地定位目标市场，提供更符合消费者期待的解决方案。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胸苷项目实施过程中需要充分考虑的因素。我们将对市场风险进行全面评估，包括但不限于政策法规风险、市场竞争风险、技术变革风险等。通过对潜在风险的深入分析，胸苷项目可以制定相应的风险缓解策略，降低不确定性对胸苷项目的影响。</w:t>
      </w:r>
    </w:p>
    <w:p>
      <w:pPr>
        <w:pStyle w:val="Heading1"/>
        <w:ind w:firstLine="560" w:firstLineChars="200"/>
        <w:rPr>
          <w:rFonts w:ascii="仿宋" w:eastAsia="仿宋" w:hAnsi="仿宋" w:cs="仿宋" w:hint="eastAsia"/>
          <w:sz w:val="28"/>
          <w:lang w:eastAsia="zh-CN"/>
        </w:rPr>
      </w:pPr>
      <w:bookmarkStart w:id="18" w:name="_Toc13166"/>
      <w:r>
        <w:rPr>
          <w:rFonts w:ascii="仿宋" w:eastAsia="仿宋" w:hAnsi="仿宋" w:cs="仿宋" w:hint="eastAsia"/>
          <w:sz w:val="28"/>
          <w:lang w:eastAsia="zh-CN"/>
        </w:rPr>
        <w:t>五、胸苷项目土建工程</w:t>
      </w:r>
      <w:bookmarkEnd w:id="18"/>
    </w:p>
    <w:p>
      <w:pPr>
        <w:pStyle w:val="Heading2"/>
        <w:rPr>
          <w:rFonts w:ascii="仿宋" w:eastAsia="仿宋" w:hAnsi="仿宋" w:cs="仿宋" w:hint="eastAsia"/>
          <w:lang w:eastAsia="zh-CN"/>
        </w:rPr>
      </w:pPr>
      <w:bookmarkStart w:id="19" w:name="_Toc16949"/>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在胸苷项目的建筑工程设计中，我们将秉承一系列重要的设计原则，以确保胸苷项目建筑在功能、美观、可持续性等方面达到最佳效果。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首要原则是确保建筑的功能性得到最大化的发挥。我们将充分理解胸苷项目的实际需求，合理布局各个功能区域，保证建筑在满足业务需求的同时，提供高效的工作环境。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https://d.book118.com/748061014107006032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521397"/>
    <w:rsid w:val="105213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61014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2024-01-30T17:21:00Z</dcterms:created>
  <dcterms:modified xsi:type="dcterms:W3CDTF">2024-01-30T17:21:48Z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7B995CD437A244F2BF11BE4FDB82C043_11</vt:lpwstr>
  </property>
  <property fmtid="{D5CDD505-2E9C-101B-9397-08002B2CF9AE}" pid="3" name="KSOProductBuildVer">
    <vt:lpwstr>2052-12.1.0.16250</vt:lpwstr>
  </property>
</Properties>
</file>