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港口建设项目计划设计方案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4" w:history="1">
        <w:r>
          <w:rPr>
            <w:rFonts w:ascii="仿宋" w:eastAsia="仿宋" w:hAnsi="仿宋" w:cs="仿宋" w:hint="eastAsia"/>
            <w:lang w:eastAsia="zh-CN"/>
          </w:rPr>
          <w:t>前言</w:t>
        </w:r>
        <w:r>
          <w:tab/>
        </w:r>
        <w:r>
          <w:fldChar w:fldCharType="begin"/>
        </w:r>
        <w:r>
          <w:instrText xml:space="preserve"> PAGEREF _Toc16814 \h </w:instrText>
        </w:r>
        <w:r>
          <w:fldChar w:fldCharType="separate"/>
        </w:r>
        <w:r>
          <w:t>3</w:t>
        </w:r>
        <w:r>
          <w:fldChar w:fldCharType="end"/>
        </w:r>
      </w:hyperlink>
    </w:p>
    <w:p>
      <w:pPr>
        <w:pStyle w:val="TOC1"/>
        <w:tabs>
          <w:tab w:val="right" w:leader="dot" w:pos="8306"/>
        </w:tabs>
      </w:pPr>
      <w:hyperlink w:anchor="_Toc22140" w:history="1">
        <w:r>
          <w:rPr>
            <w:rFonts w:ascii="仿宋" w:eastAsia="仿宋" w:hAnsi="仿宋" w:cs="仿宋" w:hint="eastAsia"/>
            <w:lang w:eastAsia="zh-CN"/>
          </w:rPr>
          <w:t>一、港口建设项目危机管理</w:t>
        </w:r>
        <w:r>
          <w:tab/>
        </w:r>
        <w:r>
          <w:fldChar w:fldCharType="begin"/>
        </w:r>
        <w:r>
          <w:instrText xml:space="preserve"> PAGEREF _Toc22140 \h </w:instrText>
        </w:r>
        <w:r>
          <w:fldChar w:fldCharType="separate"/>
        </w:r>
        <w:r>
          <w:t>3</w:t>
        </w:r>
        <w:r>
          <w:fldChar w:fldCharType="end"/>
        </w:r>
      </w:hyperlink>
    </w:p>
    <w:p>
      <w:pPr>
        <w:pStyle w:val="TOC2"/>
        <w:tabs>
          <w:tab w:val="right" w:leader="dot" w:pos="8306"/>
        </w:tabs>
      </w:pPr>
      <w:hyperlink w:anchor="_Toc13363" w:history="1">
        <w:r>
          <w:rPr>
            <w:rFonts w:ascii="仿宋" w:eastAsia="仿宋" w:hAnsi="仿宋" w:cs="仿宋" w:hint="eastAsia"/>
            <w:lang w:eastAsia="zh-CN"/>
          </w:rPr>
          <w:t>(一)、危机预警与识别</w:t>
        </w:r>
        <w:r>
          <w:tab/>
        </w:r>
        <w:r>
          <w:fldChar w:fldCharType="begin"/>
        </w:r>
        <w:r>
          <w:instrText xml:space="preserve"> PAGEREF _Toc13363 \h </w:instrText>
        </w:r>
        <w:r>
          <w:fldChar w:fldCharType="separate"/>
        </w:r>
        <w:r>
          <w:t>3</w:t>
        </w:r>
        <w:r>
          <w:fldChar w:fldCharType="end"/>
        </w:r>
      </w:hyperlink>
    </w:p>
    <w:p>
      <w:pPr>
        <w:pStyle w:val="TOC2"/>
        <w:tabs>
          <w:tab w:val="right" w:leader="dot" w:pos="8306"/>
        </w:tabs>
      </w:pPr>
      <w:hyperlink w:anchor="_Toc17437" w:history="1">
        <w:r>
          <w:rPr>
            <w:rFonts w:ascii="仿宋" w:eastAsia="仿宋" w:hAnsi="仿宋" w:cs="仿宋" w:hint="eastAsia"/>
            <w:lang w:eastAsia="zh-CN"/>
          </w:rPr>
          <w:t>(二)、危机应对与恢复</w:t>
        </w:r>
        <w:r>
          <w:tab/>
        </w:r>
        <w:r>
          <w:fldChar w:fldCharType="begin"/>
        </w:r>
        <w:r>
          <w:instrText xml:space="preserve"> PAGEREF _Toc17437 \h </w:instrText>
        </w:r>
        <w:r>
          <w:fldChar w:fldCharType="separate"/>
        </w:r>
        <w:r>
          <w:t>4</w:t>
        </w:r>
        <w:r>
          <w:fldChar w:fldCharType="end"/>
        </w:r>
      </w:hyperlink>
    </w:p>
    <w:p>
      <w:pPr>
        <w:pStyle w:val="TOC1"/>
        <w:tabs>
          <w:tab w:val="right" w:leader="dot" w:pos="8306"/>
        </w:tabs>
      </w:pPr>
      <w:hyperlink w:anchor="_Toc24804" w:history="1">
        <w:r>
          <w:rPr>
            <w:rFonts w:ascii="仿宋" w:eastAsia="仿宋" w:hAnsi="仿宋" w:cs="仿宋" w:hint="eastAsia"/>
            <w:lang w:eastAsia="zh-CN"/>
          </w:rPr>
          <w:t>二、港口建设项目建设单位说明</w:t>
        </w:r>
        <w:r>
          <w:tab/>
        </w:r>
        <w:r>
          <w:fldChar w:fldCharType="begin"/>
        </w:r>
        <w:r>
          <w:instrText xml:space="preserve"> PAGEREF _Toc24804 \h </w:instrText>
        </w:r>
        <w:r>
          <w:fldChar w:fldCharType="separate"/>
        </w:r>
        <w:r>
          <w:t>5</w:t>
        </w:r>
        <w:r>
          <w:fldChar w:fldCharType="end"/>
        </w:r>
      </w:hyperlink>
    </w:p>
    <w:p>
      <w:pPr>
        <w:pStyle w:val="TOC2"/>
        <w:tabs>
          <w:tab w:val="right" w:leader="dot" w:pos="8306"/>
        </w:tabs>
      </w:pPr>
      <w:hyperlink w:anchor="_Toc3565" w:history="1">
        <w:r>
          <w:rPr>
            <w:rFonts w:ascii="仿宋" w:eastAsia="仿宋" w:hAnsi="仿宋" w:cs="仿宋" w:hint="eastAsia"/>
            <w:lang w:eastAsia="zh-CN"/>
          </w:rPr>
          <w:t>(一)、港口建设项目承办单位基本情况</w:t>
        </w:r>
        <w:r>
          <w:tab/>
        </w:r>
        <w:r>
          <w:fldChar w:fldCharType="begin"/>
        </w:r>
        <w:r>
          <w:instrText xml:space="preserve"> PAGEREF _Toc3565 \h </w:instrText>
        </w:r>
        <w:r>
          <w:fldChar w:fldCharType="separate"/>
        </w:r>
        <w:r>
          <w:t>5</w:t>
        </w:r>
        <w:r>
          <w:fldChar w:fldCharType="end"/>
        </w:r>
      </w:hyperlink>
    </w:p>
    <w:p>
      <w:pPr>
        <w:pStyle w:val="TOC2"/>
        <w:tabs>
          <w:tab w:val="right" w:leader="dot" w:pos="8306"/>
        </w:tabs>
      </w:pPr>
      <w:hyperlink w:anchor="_Toc482" w:history="1">
        <w:r>
          <w:rPr>
            <w:rFonts w:ascii="仿宋" w:eastAsia="仿宋" w:hAnsi="仿宋" w:cs="仿宋" w:hint="eastAsia"/>
            <w:lang w:eastAsia="zh-CN"/>
          </w:rPr>
          <w:t>(二)、公司经济效益分析</w:t>
        </w:r>
        <w:r>
          <w:tab/>
        </w:r>
        <w:r>
          <w:fldChar w:fldCharType="begin"/>
        </w:r>
        <w:r>
          <w:instrText xml:space="preserve"> PAGEREF _Toc482 \h </w:instrText>
        </w:r>
        <w:r>
          <w:fldChar w:fldCharType="separate"/>
        </w:r>
        <w:r>
          <w:t>6</w:t>
        </w:r>
        <w:r>
          <w:fldChar w:fldCharType="end"/>
        </w:r>
      </w:hyperlink>
    </w:p>
    <w:p>
      <w:pPr>
        <w:pStyle w:val="TOC1"/>
        <w:tabs>
          <w:tab w:val="right" w:leader="dot" w:pos="8306"/>
        </w:tabs>
      </w:pPr>
      <w:hyperlink w:anchor="_Toc25920" w:history="1">
        <w:r>
          <w:rPr>
            <w:rFonts w:ascii="仿宋" w:eastAsia="仿宋" w:hAnsi="仿宋" w:cs="仿宋" w:hint="eastAsia"/>
            <w:lang w:eastAsia="zh-CN"/>
          </w:rPr>
          <w:t>三、港口建设项目绩效评估</w:t>
        </w:r>
        <w:r>
          <w:tab/>
        </w:r>
        <w:r>
          <w:fldChar w:fldCharType="begin"/>
        </w:r>
        <w:r>
          <w:instrText xml:space="preserve"> PAGEREF _Toc25920 \h </w:instrText>
        </w:r>
        <w:r>
          <w:fldChar w:fldCharType="separate"/>
        </w:r>
        <w:r>
          <w:t>7</w:t>
        </w:r>
        <w:r>
          <w:fldChar w:fldCharType="end"/>
        </w:r>
      </w:hyperlink>
    </w:p>
    <w:p>
      <w:pPr>
        <w:pStyle w:val="TOC2"/>
        <w:tabs>
          <w:tab w:val="right" w:leader="dot" w:pos="8306"/>
        </w:tabs>
      </w:pPr>
      <w:hyperlink w:anchor="_Toc11300" w:history="1">
        <w:r>
          <w:rPr>
            <w:rFonts w:ascii="仿宋" w:eastAsia="仿宋" w:hAnsi="仿宋" w:cs="仿宋" w:hint="eastAsia"/>
            <w:lang w:eastAsia="zh-CN"/>
          </w:rPr>
          <w:t>(一)、绩效评估指标</w:t>
        </w:r>
        <w:r>
          <w:tab/>
        </w:r>
        <w:r>
          <w:fldChar w:fldCharType="begin"/>
        </w:r>
        <w:r>
          <w:instrText xml:space="preserve"> PAGEREF _Toc11300 \h </w:instrText>
        </w:r>
        <w:r>
          <w:fldChar w:fldCharType="separate"/>
        </w:r>
        <w:r>
          <w:t>7</w:t>
        </w:r>
        <w:r>
          <w:fldChar w:fldCharType="end"/>
        </w:r>
      </w:hyperlink>
    </w:p>
    <w:p>
      <w:pPr>
        <w:pStyle w:val="TOC2"/>
        <w:tabs>
          <w:tab w:val="right" w:leader="dot" w:pos="8306"/>
        </w:tabs>
      </w:pPr>
      <w:hyperlink w:anchor="_Toc14450" w:history="1">
        <w:r>
          <w:rPr>
            <w:rFonts w:ascii="仿宋" w:eastAsia="仿宋" w:hAnsi="仿宋" w:cs="仿宋" w:hint="eastAsia"/>
            <w:lang w:eastAsia="zh-CN"/>
          </w:rPr>
          <w:t>(二)、绩效评估方法</w:t>
        </w:r>
        <w:r>
          <w:tab/>
        </w:r>
        <w:r>
          <w:fldChar w:fldCharType="begin"/>
        </w:r>
        <w:r>
          <w:instrText xml:space="preserve"> PAGEREF _Toc14450 \h </w:instrText>
        </w:r>
        <w:r>
          <w:fldChar w:fldCharType="separate"/>
        </w:r>
        <w:r>
          <w:t>8</w:t>
        </w:r>
        <w:r>
          <w:fldChar w:fldCharType="end"/>
        </w:r>
      </w:hyperlink>
    </w:p>
    <w:p>
      <w:pPr>
        <w:pStyle w:val="TOC2"/>
        <w:tabs>
          <w:tab w:val="right" w:leader="dot" w:pos="8306"/>
        </w:tabs>
      </w:pPr>
      <w:hyperlink w:anchor="_Toc5319" w:history="1">
        <w:r>
          <w:rPr>
            <w:rFonts w:ascii="仿宋" w:eastAsia="仿宋" w:hAnsi="仿宋" w:cs="仿宋" w:hint="eastAsia"/>
            <w:lang w:eastAsia="zh-CN"/>
          </w:rPr>
          <w:t>(三)、绩效评估周期</w:t>
        </w:r>
        <w:r>
          <w:tab/>
        </w:r>
        <w:r>
          <w:fldChar w:fldCharType="begin"/>
        </w:r>
        <w:r>
          <w:instrText xml:space="preserve"> PAGEREF _Toc5319 \h </w:instrText>
        </w:r>
        <w:r>
          <w:fldChar w:fldCharType="separate"/>
        </w:r>
        <w:r>
          <w:t>9</w:t>
        </w:r>
        <w:r>
          <w:fldChar w:fldCharType="end"/>
        </w:r>
      </w:hyperlink>
    </w:p>
    <w:p>
      <w:pPr>
        <w:pStyle w:val="TOC1"/>
        <w:tabs>
          <w:tab w:val="right" w:leader="dot" w:pos="8306"/>
        </w:tabs>
      </w:pPr>
      <w:hyperlink w:anchor="_Toc20349" w:history="1">
        <w:r>
          <w:rPr>
            <w:rFonts w:ascii="仿宋" w:eastAsia="仿宋" w:hAnsi="仿宋" w:cs="仿宋" w:hint="eastAsia"/>
            <w:lang w:eastAsia="zh-CN"/>
          </w:rPr>
          <w:t>四、港口建设项目土建工程</w:t>
        </w:r>
        <w:r>
          <w:tab/>
        </w:r>
        <w:r>
          <w:fldChar w:fldCharType="begin"/>
        </w:r>
        <w:r>
          <w:instrText xml:space="preserve"> PAGEREF _Toc20349 \h </w:instrText>
        </w:r>
        <w:r>
          <w:fldChar w:fldCharType="separate"/>
        </w:r>
        <w:r>
          <w:t>10</w:t>
        </w:r>
        <w:r>
          <w:fldChar w:fldCharType="end"/>
        </w:r>
      </w:hyperlink>
    </w:p>
    <w:p>
      <w:pPr>
        <w:pStyle w:val="TOC2"/>
        <w:tabs>
          <w:tab w:val="right" w:leader="dot" w:pos="8306"/>
        </w:tabs>
      </w:pPr>
      <w:hyperlink w:anchor="_Toc30186" w:history="1">
        <w:r>
          <w:rPr>
            <w:rFonts w:ascii="仿宋" w:eastAsia="仿宋" w:hAnsi="仿宋" w:cs="仿宋" w:hint="eastAsia"/>
            <w:lang w:eastAsia="zh-CN"/>
          </w:rPr>
          <w:t>(一)、建筑工程设计原则</w:t>
        </w:r>
        <w:r>
          <w:tab/>
        </w:r>
        <w:r>
          <w:fldChar w:fldCharType="begin"/>
        </w:r>
        <w:r>
          <w:instrText xml:space="preserve"> PAGEREF _Toc30186 \h </w:instrText>
        </w:r>
        <w:r>
          <w:fldChar w:fldCharType="separate"/>
        </w:r>
        <w:r>
          <w:t>10</w:t>
        </w:r>
        <w:r>
          <w:fldChar w:fldCharType="end"/>
        </w:r>
      </w:hyperlink>
    </w:p>
    <w:p>
      <w:pPr>
        <w:pStyle w:val="TOC2"/>
        <w:tabs>
          <w:tab w:val="right" w:leader="dot" w:pos="8306"/>
        </w:tabs>
      </w:pPr>
      <w:hyperlink w:anchor="_Toc28134" w:history="1">
        <w:r>
          <w:rPr>
            <w:rFonts w:ascii="仿宋" w:eastAsia="仿宋" w:hAnsi="仿宋" w:cs="仿宋" w:hint="eastAsia"/>
            <w:lang w:eastAsia="zh-CN"/>
          </w:rPr>
          <w:t>(二)、土建工程设计年限及安全等级</w:t>
        </w:r>
        <w:r>
          <w:tab/>
        </w:r>
        <w:r>
          <w:fldChar w:fldCharType="begin"/>
        </w:r>
        <w:r>
          <w:instrText xml:space="preserve"> PAGEREF _Toc28134 \h </w:instrText>
        </w:r>
        <w:r>
          <w:fldChar w:fldCharType="separate"/>
        </w:r>
        <w:r>
          <w:t>11</w:t>
        </w:r>
        <w:r>
          <w:fldChar w:fldCharType="end"/>
        </w:r>
      </w:hyperlink>
    </w:p>
    <w:p>
      <w:pPr>
        <w:pStyle w:val="TOC2"/>
        <w:tabs>
          <w:tab w:val="right" w:leader="dot" w:pos="8306"/>
        </w:tabs>
      </w:pPr>
      <w:hyperlink w:anchor="_Toc14169" w:history="1">
        <w:r>
          <w:rPr>
            <w:rFonts w:ascii="仿宋" w:eastAsia="仿宋" w:hAnsi="仿宋" w:cs="仿宋" w:hint="eastAsia"/>
            <w:lang w:eastAsia="zh-CN"/>
          </w:rPr>
          <w:t>(三)、建筑工程设计总体要求</w:t>
        </w:r>
        <w:r>
          <w:tab/>
        </w:r>
        <w:r>
          <w:fldChar w:fldCharType="begin"/>
        </w:r>
        <w:r>
          <w:instrText xml:space="preserve"> PAGEREF _Toc14169 \h </w:instrText>
        </w:r>
        <w:r>
          <w:fldChar w:fldCharType="separate"/>
        </w:r>
        <w:r>
          <w:t>12</w:t>
        </w:r>
        <w:r>
          <w:fldChar w:fldCharType="end"/>
        </w:r>
      </w:hyperlink>
    </w:p>
    <w:p>
      <w:pPr>
        <w:pStyle w:val="TOC2"/>
        <w:tabs>
          <w:tab w:val="right" w:leader="dot" w:pos="8306"/>
        </w:tabs>
      </w:pPr>
      <w:hyperlink w:anchor="_Toc11580" w:history="1">
        <w:r>
          <w:rPr>
            <w:rFonts w:ascii="仿宋" w:eastAsia="仿宋" w:hAnsi="仿宋" w:cs="仿宋" w:hint="eastAsia"/>
            <w:lang w:eastAsia="zh-CN"/>
          </w:rPr>
          <w:t>(四)、土建工程建设指标</w:t>
        </w:r>
        <w:r>
          <w:tab/>
        </w:r>
        <w:r>
          <w:fldChar w:fldCharType="begin"/>
        </w:r>
        <w:r>
          <w:instrText xml:space="preserve"> PAGEREF _Toc11580 \h </w:instrText>
        </w:r>
        <w:r>
          <w:fldChar w:fldCharType="separate"/>
        </w:r>
        <w:r>
          <w:t>13</w:t>
        </w:r>
        <w:r>
          <w:fldChar w:fldCharType="end"/>
        </w:r>
      </w:hyperlink>
    </w:p>
    <w:p>
      <w:pPr>
        <w:pStyle w:val="TOC1"/>
        <w:tabs>
          <w:tab w:val="right" w:leader="dot" w:pos="8306"/>
        </w:tabs>
      </w:pPr>
      <w:hyperlink w:anchor="_Toc24975" w:history="1">
        <w:r>
          <w:rPr>
            <w:rFonts w:ascii="仿宋" w:eastAsia="仿宋" w:hAnsi="仿宋" w:cs="仿宋" w:hint="eastAsia"/>
            <w:lang w:eastAsia="zh-CN"/>
          </w:rPr>
          <w:t>五、产品规划分析</w:t>
        </w:r>
        <w:r>
          <w:tab/>
        </w:r>
        <w:r>
          <w:fldChar w:fldCharType="begin"/>
        </w:r>
        <w:r>
          <w:instrText xml:space="preserve"> PAGEREF _Toc24975 \h </w:instrText>
        </w:r>
        <w:r>
          <w:fldChar w:fldCharType="separate"/>
        </w:r>
        <w:r>
          <w:t>13</w:t>
        </w:r>
        <w:r>
          <w:fldChar w:fldCharType="end"/>
        </w:r>
      </w:hyperlink>
    </w:p>
    <w:p>
      <w:pPr>
        <w:pStyle w:val="TOC2"/>
        <w:tabs>
          <w:tab w:val="right" w:leader="dot" w:pos="8306"/>
        </w:tabs>
      </w:pPr>
      <w:hyperlink w:anchor="_Toc7309" w:history="1">
        <w:r>
          <w:rPr>
            <w:rFonts w:ascii="仿宋" w:eastAsia="仿宋" w:hAnsi="仿宋" w:cs="仿宋" w:hint="eastAsia"/>
            <w:lang w:eastAsia="zh-CN"/>
          </w:rPr>
          <w:t>(一)、产品规划</w:t>
        </w:r>
        <w:r>
          <w:tab/>
        </w:r>
        <w:r>
          <w:fldChar w:fldCharType="begin"/>
        </w:r>
        <w:r>
          <w:instrText xml:space="preserve"> PAGEREF _Toc7309 \h </w:instrText>
        </w:r>
        <w:r>
          <w:fldChar w:fldCharType="separate"/>
        </w:r>
        <w:r>
          <w:t>13</w:t>
        </w:r>
        <w:r>
          <w:fldChar w:fldCharType="end"/>
        </w:r>
      </w:hyperlink>
    </w:p>
    <w:p>
      <w:pPr>
        <w:pStyle w:val="TOC2"/>
        <w:tabs>
          <w:tab w:val="right" w:leader="dot" w:pos="8306"/>
        </w:tabs>
      </w:pPr>
      <w:hyperlink w:anchor="_Toc21984" w:history="1">
        <w:r>
          <w:rPr>
            <w:rFonts w:ascii="仿宋" w:eastAsia="仿宋" w:hAnsi="仿宋" w:cs="仿宋" w:hint="eastAsia"/>
            <w:lang w:eastAsia="zh-CN"/>
          </w:rPr>
          <w:t>(二)、建设规模</w:t>
        </w:r>
        <w:r>
          <w:tab/>
        </w:r>
        <w:r>
          <w:fldChar w:fldCharType="begin"/>
        </w:r>
        <w:r>
          <w:instrText xml:space="preserve"> PAGEREF _Toc21984 \h </w:instrText>
        </w:r>
        <w:r>
          <w:fldChar w:fldCharType="separate"/>
        </w:r>
        <w:r>
          <w:t>14</w:t>
        </w:r>
        <w:r>
          <w:fldChar w:fldCharType="end"/>
        </w:r>
      </w:hyperlink>
    </w:p>
    <w:p>
      <w:pPr>
        <w:pStyle w:val="TOC1"/>
        <w:tabs>
          <w:tab w:val="right" w:leader="dot" w:pos="8306"/>
        </w:tabs>
      </w:pPr>
      <w:hyperlink w:anchor="_Toc21620" w:history="1">
        <w:r>
          <w:rPr>
            <w:rFonts w:ascii="仿宋" w:eastAsia="仿宋" w:hAnsi="仿宋" w:cs="仿宋" w:hint="eastAsia"/>
            <w:lang w:eastAsia="zh-CN"/>
          </w:rPr>
          <w:t>六、港口建设项目概论</w:t>
        </w:r>
        <w:r>
          <w:tab/>
        </w:r>
        <w:r>
          <w:fldChar w:fldCharType="begin"/>
        </w:r>
        <w:r>
          <w:instrText xml:space="preserve"> PAGEREF _Toc21620 \h </w:instrText>
        </w:r>
        <w:r>
          <w:fldChar w:fldCharType="separate"/>
        </w:r>
        <w:r>
          <w:t>15</w:t>
        </w:r>
        <w:r>
          <w:fldChar w:fldCharType="end"/>
        </w:r>
      </w:hyperlink>
    </w:p>
    <w:p>
      <w:pPr>
        <w:pStyle w:val="TOC2"/>
        <w:tabs>
          <w:tab w:val="right" w:leader="dot" w:pos="8306"/>
        </w:tabs>
      </w:pPr>
      <w:hyperlink w:anchor="_Toc23744" w:history="1">
        <w:r>
          <w:rPr>
            <w:rFonts w:ascii="仿宋" w:eastAsia="仿宋" w:hAnsi="仿宋" w:cs="仿宋" w:hint="eastAsia"/>
            <w:lang w:eastAsia="zh-CN"/>
          </w:rPr>
          <w:t>(一)、港口建设项目概况</w:t>
        </w:r>
        <w:r>
          <w:tab/>
        </w:r>
        <w:r>
          <w:fldChar w:fldCharType="begin"/>
        </w:r>
        <w:r>
          <w:instrText xml:space="preserve"> PAGEREF _Toc23744 \h </w:instrText>
        </w:r>
        <w:r>
          <w:fldChar w:fldCharType="separate"/>
        </w:r>
        <w:r>
          <w:t>15</w:t>
        </w:r>
        <w:r>
          <w:fldChar w:fldCharType="end"/>
        </w:r>
      </w:hyperlink>
    </w:p>
    <w:p>
      <w:pPr>
        <w:pStyle w:val="TOC2"/>
        <w:tabs>
          <w:tab w:val="right" w:leader="dot" w:pos="8306"/>
        </w:tabs>
      </w:pPr>
      <w:hyperlink w:anchor="_Toc27826" w:history="1">
        <w:r>
          <w:rPr>
            <w:rFonts w:ascii="仿宋" w:eastAsia="仿宋" w:hAnsi="仿宋" w:cs="仿宋" w:hint="eastAsia"/>
            <w:lang w:eastAsia="zh-CN"/>
          </w:rPr>
          <w:t>(二)、港口建设项目目标</w:t>
        </w:r>
        <w:r>
          <w:tab/>
        </w:r>
        <w:r>
          <w:fldChar w:fldCharType="begin"/>
        </w:r>
        <w:r>
          <w:instrText xml:space="preserve"> PAGEREF _Toc27826 \h </w:instrText>
        </w:r>
        <w:r>
          <w:fldChar w:fldCharType="separate"/>
        </w:r>
        <w:r>
          <w:t>17</w:t>
        </w:r>
        <w:r>
          <w:fldChar w:fldCharType="end"/>
        </w:r>
      </w:hyperlink>
    </w:p>
    <w:p>
      <w:pPr>
        <w:pStyle w:val="TOC2"/>
        <w:tabs>
          <w:tab w:val="right" w:leader="dot" w:pos="8306"/>
        </w:tabs>
      </w:pPr>
      <w:hyperlink w:anchor="_Toc25481" w:history="1">
        <w:r>
          <w:rPr>
            <w:rFonts w:ascii="仿宋" w:eastAsia="仿宋" w:hAnsi="仿宋" w:cs="仿宋" w:hint="eastAsia"/>
            <w:lang w:eastAsia="zh-CN"/>
          </w:rPr>
          <w:t>(三)、港口建设项目提出的理由</w:t>
        </w:r>
        <w:r>
          <w:tab/>
        </w:r>
        <w:r>
          <w:fldChar w:fldCharType="begin"/>
        </w:r>
        <w:r>
          <w:instrText xml:space="preserve"> PAGEREF _Toc25481 \h </w:instrText>
        </w:r>
        <w:r>
          <w:fldChar w:fldCharType="separate"/>
        </w:r>
        <w:r>
          <w:t>18</w:t>
        </w:r>
        <w:r>
          <w:fldChar w:fldCharType="end"/>
        </w:r>
      </w:hyperlink>
    </w:p>
    <w:p>
      <w:pPr>
        <w:pStyle w:val="TOC2"/>
        <w:tabs>
          <w:tab w:val="right" w:leader="dot" w:pos="8306"/>
        </w:tabs>
      </w:pPr>
      <w:hyperlink w:anchor="_Toc26478" w:history="1">
        <w:r>
          <w:rPr>
            <w:rFonts w:ascii="仿宋" w:eastAsia="仿宋" w:hAnsi="仿宋" w:cs="仿宋" w:hint="eastAsia"/>
            <w:lang w:eastAsia="zh-CN"/>
          </w:rPr>
          <w:t>(四)、港口建设项目意义</w:t>
        </w:r>
        <w:r>
          <w:tab/>
        </w:r>
        <w:r>
          <w:fldChar w:fldCharType="begin"/>
        </w:r>
        <w:r>
          <w:instrText xml:space="preserve"> PAGEREF _Toc26478 \h </w:instrText>
        </w:r>
        <w:r>
          <w:fldChar w:fldCharType="separate"/>
        </w:r>
        <w:r>
          <w:t>20</w:t>
        </w:r>
        <w:r>
          <w:fldChar w:fldCharType="end"/>
        </w:r>
      </w:hyperlink>
    </w:p>
    <w:p>
      <w:pPr>
        <w:pStyle w:val="TOC2"/>
        <w:tabs>
          <w:tab w:val="right" w:leader="dot" w:pos="8306"/>
        </w:tabs>
      </w:pPr>
      <w:hyperlink w:anchor="_Toc19759" w:history="1">
        <w:r>
          <w:rPr>
            <w:rFonts w:ascii="仿宋" w:eastAsia="仿宋" w:hAnsi="仿宋" w:cs="仿宋" w:hint="eastAsia"/>
            <w:lang w:eastAsia="zh-CN"/>
          </w:rPr>
          <w:t>(五)、港口建设项目背景</w:t>
        </w:r>
        <w:r>
          <w:tab/>
        </w:r>
        <w:r>
          <w:fldChar w:fldCharType="begin"/>
        </w:r>
        <w:r>
          <w:instrText xml:space="preserve"> PAGEREF _Toc19759 \h </w:instrText>
        </w:r>
        <w:r>
          <w:fldChar w:fldCharType="separate"/>
        </w:r>
        <w:r>
          <w:t>21</w:t>
        </w:r>
        <w:r>
          <w:fldChar w:fldCharType="end"/>
        </w:r>
      </w:hyperlink>
    </w:p>
    <w:p>
      <w:pPr>
        <w:pStyle w:val="TOC1"/>
        <w:tabs>
          <w:tab w:val="right" w:leader="dot" w:pos="8306"/>
        </w:tabs>
      </w:pPr>
      <w:hyperlink w:anchor="_Toc1934" w:history="1">
        <w:r>
          <w:rPr>
            <w:rFonts w:ascii="仿宋" w:eastAsia="仿宋" w:hAnsi="仿宋" w:cs="仿宋" w:hint="eastAsia"/>
            <w:lang w:eastAsia="zh-CN"/>
          </w:rPr>
          <w:t>七、港口建设项目投资规划</w:t>
        </w:r>
        <w:r>
          <w:tab/>
        </w:r>
        <w:r>
          <w:fldChar w:fldCharType="begin"/>
        </w:r>
        <w:r>
          <w:instrText xml:space="preserve"> PAGEREF _Toc1934 \h </w:instrText>
        </w:r>
        <w:r>
          <w:fldChar w:fldCharType="separate"/>
        </w:r>
        <w:r>
          <w:t>22</w:t>
        </w:r>
        <w:r>
          <w:fldChar w:fldCharType="end"/>
        </w:r>
      </w:hyperlink>
    </w:p>
    <w:p>
      <w:pPr>
        <w:pStyle w:val="TOC2"/>
        <w:tabs>
          <w:tab w:val="right" w:leader="dot" w:pos="8306"/>
        </w:tabs>
      </w:pPr>
      <w:hyperlink w:anchor="_Toc5562" w:history="1">
        <w:r>
          <w:rPr>
            <w:rFonts w:ascii="仿宋" w:eastAsia="仿宋" w:hAnsi="仿宋" w:cs="仿宋" w:hint="eastAsia"/>
            <w:lang w:eastAsia="zh-CN"/>
          </w:rPr>
          <w:t>(一)、港口建设项目总投资估算</w:t>
        </w:r>
        <w:r>
          <w:tab/>
        </w:r>
        <w:r>
          <w:fldChar w:fldCharType="begin"/>
        </w:r>
        <w:r>
          <w:instrText xml:space="preserve"> PAGEREF _Toc5562 \h </w:instrText>
        </w:r>
        <w:r>
          <w:fldChar w:fldCharType="separate"/>
        </w:r>
        <w:r>
          <w:t>22</w:t>
        </w:r>
        <w:r>
          <w:fldChar w:fldCharType="end"/>
        </w:r>
      </w:hyperlink>
    </w:p>
    <w:p>
      <w:pPr>
        <w:pStyle w:val="TOC2"/>
        <w:tabs>
          <w:tab w:val="right" w:leader="dot" w:pos="8306"/>
        </w:tabs>
      </w:pPr>
      <w:hyperlink w:anchor="_Toc29388" w:history="1">
        <w:r>
          <w:rPr>
            <w:rFonts w:ascii="仿宋" w:eastAsia="仿宋" w:hAnsi="仿宋" w:cs="仿宋" w:hint="eastAsia"/>
            <w:lang w:eastAsia="zh-CN"/>
          </w:rPr>
          <w:t>(二)、资金筹措</w:t>
        </w:r>
        <w:r>
          <w:tab/>
        </w:r>
        <w:r>
          <w:fldChar w:fldCharType="begin"/>
        </w:r>
        <w:r>
          <w:instrText xml:space="preserve"> PAGEREF _Toc29388 \h </w:instrText>
        </w:r>
        <w:r>
          <w:fldChar w:fldCharType="separate"/>
        </w:r>
        <w:r>
          <w:t>23</w:t>
        </w:r>
        <w:r>
          <w:fldChar w:fldCharType="end"/>
        </w:r>
      </w:hyperlink>
    </w:p>
    <w:p>
      <w:pPr>
        <w:pStyle w:val="TOC1"/>
        <w:tabs>
          <w:tab w:val="right" w:leader="dot" w:pos="8306"/>
        </w:tabs>
      </w:pPr>
      <w:hyperlink w:anchor="_Toc18056" w:history="1">
        <w:r>
          <w:rPr>
            <w:rFonts w:ascii="仿宋" w:eastAsia="仿宋" w:hAnsi="仿宋" w:cs="仿宋" w:hint="eastAsia"/>
            <w:lang w:eastAsia="zh-CN"/>
          </w:rPr>
          <w:t>八、生产安全保护</w:t>
        </w:r>
        <w:r>
          <w:tab/>
        </w:r>
        <w:r>
          <w:fldChar w:fldCharType="begin"/>
        </w:r>
        <w:r>
          <w:instrText xml:space="preserve"> PAGEREF _Toc18056 \h </w:instrText>
        </w:r>
        <w:r>
          <w:fldChar w:fldCharType="separate"/>
        </w:r>
        <w:r>
          <w:t>24</w:t>
        </w:r>
        <w:r>
          <w:fldChar w:fldCharType="end"/>
        </w:r>
      </w:hyperlink>
    </w:p>
    <w:p>
      <w:pPr>
        <w:pStyle w:val="TOC2"/>
        <w:tabs>
          <w:tab w:val="right" w:leader="dot" w:pos="8306"/>
        </w:tabs>
      </w:pPr>
      <w:hyperlink w:anchor="_Toc17772" w:history="1">
        <w:r>
          <w:rPr>
            <w:rFonts w:ascii="仿宋" w:eastAsia="仿宋" w:hAnsi="仿宋" w:cs="仿宋" w:hint="eastAsia"/>
            <w:lang w:eastAsia="zh-CN"/>
          </w:rPr>
          <w:t>(一)、消防安全</w:t>
        </w:r>
        <w:r>
          <w:tab/>
        </w:r>
        <w:r>
          <w:fldChar w:fldCharType="begin"/>
        </w:r>
        <w:r>
          <w:instrText xml:space="preserve"> PAGEREF _Toc17772 \h </w:instrText>
        </w:r>
        <w:r>
          <w:fldChar w:fldCharType="separate"/>
        </w:r>
        <w:r>
          <w:t>24</w:t>
        </w:r>
        <w:r>
          <w:fldChar w:fldCharType="end"/>
        </w:r>
      </w:hyperlink>
    </w:p>
    <w:p>
      <w:pPr>
        <w:pStyle w:val="TOC2"/>
        <w:tabs>
          <w:tab w:val="right" w:leader="dot" w:pos="8306"/>
        </w:tabs>
      </w:pPr>
      <w:hyperlink w:anchor="_Toc27043" w:history="1">
        <w:r>
          <w:rPr>
            <w:rFonts w:ascii="仿宋" w:eastAsia="仿宋" w:hAnsi="仿宋" w:cs="仿宋" w:hint="eastAsia"/>
            <w:lang w:eastAsia="zh-CN"/>
          </w:rPr>
          <w:t>(二)、防火防爆总图布置措施</w:t>
        </w:r>
        <w:r>
          <w:tab/>
        </w:r>
        <w:r>
          <w:fldChar w:fldCharType="begin"/>
        </w:r>
        <w:r>
          <w:instrText xml:space="preserve"> PAGEREF _Toc27043 \h </w:instrText>
        </w:r>
        <w:r>
          <w:fldChar w:fldCharType="separate"/>
        </w:r>
        <w:r>
          <w:t>25</w:t>
        </w:r>
        <w:r>
          <w:fldChar w:fldCharType="end"/>
        </w:r>
      </w:hyperlink>
    </w:p>
    <w:p>
      <w:pPr>
        <w:pStyle w:val="TOC2"/>
        <w:tabs>
          <w:tab w:val="right" w:leader="dot" w:pos="8306"/>
        </w:tabs>
      </w:pPr>
      <w:hyperlink w:anchor="_Toc11465" w:history="1">
        <w:r>
          <w:rPr>
            <w:rFonts w:ascii="仿宋" w:eastAsia="仿宋" w:hAnsi="仿宋" w:cs="仿宋" w:hint="eastAsia"/>
            <w:lang w:eastAsia="zh-CN"/>
          </w:rPr>
          <w:t>(三)、自然灾害防范措施</w:t>
        </w:r>
        <w:r>
          <w:tab/>
        </w:r>
        <w:r>
          <w:fldChar w:fldCharType="begin"/>
        </w:r>
        <w:r>
          <w:instrText xml:space="preserve"> PAGEREF _Toc11465 \h </w:instrText>
        </w:r>
        <w:r>
          <w:fldChar w:fldCharType="separate"/>
        </w:r>
        <w:r>
          <w:t>26</w:t>
        </w:r>
        <w:r>
          <w:fldChar w:fldCharType="end"/>
        </w:r>
      </w:hyperlink>
    </w:p>
    <w:p>
      <w:pPr>
        <w:pStyle w:val="TOC2"/>
        <w:tabs>
          <w:tab w:val="right" w:leader="dot" w:pos="8306"/>
        </w:tabs>
      </w:pPr>
      <w:hyperlink w:anchor="_Toc23719" w:history="1">
        <w:r>
          <w:rPr>
            <w:rFonts w:ascii="仿宋" w:eastAsia="仿宋" w:hAnsi="仿宋" w:cs="仿宋" w:hint="eastAsia"/>
            <w:lang w:eastAsia="zh-CN"/>
          </w:rPr>
          <w:t>(四)、安全色及安全标志使用要求</w:t>
        </w:r>
        <w:r>
          <w:tab/>
        </w:r>
        <w:r>
          <w:fldChar w:fldCharType="begin"/>
        </w:r>
        <w:r>
          <w:instrText xml:space="preserve"> PAGEREF _Toc23719 \h </w:instrText>
        </w:r>
        <w:r>
          <w:fldChar w:fldCharType="separate"/>
        </w:r>
        <w:r>
          <w:t>27</w:t>
        </w:r>
        <w:r>
          <w:fldChar w:fldCharType="end"/>
        </w:r>
      </w:hyperlink>
    </w:p>
    <w:p>
      <w:pPr>
        <w:pStyle w:val="TOC2"/>
        <w:tabs>
          <w:tab w:val="right" w:leader="dot" w:pos="8306"/>
        </w:tabs>
      </w:pPr>
      <w:hyperlink w:anchor="_Toc1803" w:history="1">
        <w:r>
          <w:rPr>
            <w:rFonts w:ascii="仿宋" w:eastAsia="仿宋" w:hAnsi="仿宋" w:cs="仿宋" w:hint="eastAsia"/>
            <w:lang w:eastAsia="zh-CN"/>
          </w:rPr>
          <w:t>(五)、防尘防毒措施</w:t>
        </w:r>
        <w:r>
          <w:tab/>
        </w:r>
        <w:r>
          <w:fldChar w:fldCharType="begin"/>
        </w:r>
        <w:r>
          <w:instrText xml:space="preserve"> PAGEREF _Toc1803 \h </w:instrText>
        </w:r>
        <w:r>
          <w:fldChar w:fldCharType="separate"/>
        </w:r>
        <w:r>
          <w:t>28</w:t>
        </w:r>
        <w:r>
          <w:fldChar w:fldCharType="end"/>
        </w:r>
      </w:hyperlink>
    </w:p>
    <w:p>
      <w:pPr>
        <w:pStyle w:val="TOC2"/>
        <w:tabs>
          <w:tab w:val="right" w:leader="dot" w:pos="8306"/>
        </w:tabs>
      </w:pPr>
      <w:hyperlink w:anchor="_Toc10262" w:history="1">
        <w:r>
          <w:rPr>
            <w:rFonts w:ascii="仿宋" w:eastAsia="仿宋" w:hAnsi="仿宋" w:cs="仿宋" w:hint="eastAsia"/>
            <w:lang w:eastAsia="zh-CN"/>
          </w:rPr>
          <w:t>(六)、防静电、触电防护及防雷措施</w:t>
        </w:r>
        <w:r>
          <w:tab/>
        </w:r>
        <w:r>
          <w:fldChar w:fldCharType="begin"/>
        </w:r>
        <w:r>
          <w:instrText xml:space="preserve"> PAGEREF _Toc10262 \h </w:instrText>
        </w:r>
        <w:r>
          <w:fldChar w:fldCharType="separate"/>
        </w:r>
        <w:r>
          <w:t>29</w:t>
        </w:r>
        <w:r>
          <w:fldChar w:fldCharType="end"/>
        </w:r>
      </w:hyperlink>
    </w:p>
    <w:p>
      <w:pPr>
        <w:pStyle w:val="TOC2"/>
        <w:tabs>
          <w:tab w:val="right" w:leader="dot" w:pos="8306"/>
        </w:tabs>
      </w:pPr>
      <w:hyperlink w:anchor="_Toc14786" w:history="1">
        <w:r>
          <w:rPr>
            <w:rFonts w:ascii="仿宋" w:eastAsia="仿宋" w:hAnsi="仿宋" w:cs="仿宋" w:hint="eastAsia"/>
            <w:lang w:eastAsia="zh-CN"/>
          </w:rPr>
          <w:t>(七)、机械设备安全保障措施</w:t>
        </w:r>
        <w:r>
          <w:tab/>
        </w:r>
        <w:r>
          <w:fldChar w:fldCharType="begin"/>
        </w:r>
        <w:r>
          <w:instrText xml:space="preserve"> PAGEREF _Toc14786 \h </w:instrText>
        </w:r>
        <w:r>
          <w:fldChar w:fldCharType="separate"/>
        </w:r>
        <w:r>
          <w:t>30</w:t>
        </w:r>
        <w:r>
          <w:fldChar w:fldCharType="end"/>
        </w:r>
      </w:hyperlink>
    </w:p>
    <w:p>
      <w:pPr>
        <w:pStyle w:val="TOC1"/>
        <w:tabs>
          <w:tab w:val="right" w:leader="dot" w:pos="8306"/>
        </w:tabs>
      </w:pPr>
      <w:hyperlink w:anchor="_Toc26120" w:history="1">
        <w:r>
          <w:rPr>
            <w:rFonts w:ascii="仿宋" w:eastAsia="仿宋" w:hAnsi="仿宋" w:cs="仿宋" w:hint="eastAsia"/>
            <w:lang w:eastAsia="zh-CN"/>
          </w:rPr>
          <w:t>九、港口建设项目社会影响</w:t>
        </w:r>
        <w:r>
          <w:tab/>
        </w:r>
        <w:r>
          <w:fldChar w:fldCharType="begin"/>
        </w:r>
        <w:r>
          <w:instrText xml:space="preserve"> PAGEREF _Toc26120 \h </w:instrText>
        </w:r>
        <w:r>
          <w:fldChar w:fldCharType="separate"/>
        </w:r>
        <w:r>
          <w:t>31</w:t>
        </w:r>
        <w:r>
          <w:fldChar w:fldCharType="end"/>
        </w:r>
      </w:hyperlink>
    </w:p>
    <w:p>
      <w:pPr>
        <w:pStyle w:val="TOC2"/>
        <w:tabs>
          <w:tab w:val="right" w:leader="dot" w:pos="8306"/>
        </w:tabs>
      </w:pPr>
      <w:hyperlink w:anchor="_Toc15940" w:history="1">
        <w:r>
          <w:rPr>
            <w:rFonts w:ascii="仿宋" w:eastAsia="仿宋" w:hAnsi="仿宋" w:cs="仿宋" w:hint="eastAsia"/>
            <w:lang w:eastAsia="zh-CN"/>
          </w:rPr>
          <w:t>(一)、社会责任与义务</w:t>
        </w:r>
        <w:r>
          <w:tab/>
        </w:r>
        <w:r>
          <w:fldChar w:fldCharType="begin"/>
        </w:r>
        <w:r>
          <w:instrText xml:space="preserve"> PAGEREF _Toc15940 \h </w:instrText>
        </w:r>
        <w:r>
          <w:fldChar w:fldCharType="separate"/>
        </w:r>
        <w:r>
          <w:t>31</w:t>
        </w:r>
        <w:r>
          <w:fldChar w:fldCharType="end"/>
        </w:r>
      </w:hyperlink>
    </w:p>
    <w:p>
      <w:pPr>
        <w:pStyle w:val="TOC2"/>
        <w:tabs>
          <w:tab w:val="right" w:leader="dot" w:pos="8306"/>
        </w:tabs>
      </w:pPr>
      <w:hyperlink w:anchor="_Toc23448" w:history="1">
        <w:r>
          <w:rPr>
            <w:rFonts w:ascii="仿宋" w:eastAsia="仿宋" w:hAnsi="仿宋" w:cs="仿宋" w:hint="eastAsia"/>
            <w:lang w:eastAsia="zh-CN"/>
          </w:rPr>
          <w:t>(二)、社会参与与沟通</w:t>
        </w:r>
        <w:r>
          <w:tab/>
        </w:r>
        <w:r>
          <w:fldChar w:fldCharType="begin"/>
        </w:r>
        <w:r>
          <w:instrText xml:space="preserve"> PAGEREF _Toc23448 \h </w:instrText>
        </w:r>
        <w:r>
          <w:fldChar w:fldCharType="separate"/>
        </w:r>
        <w:r>
          <w:t>32</w:t>
        </w:r>
        <w:r>
          <w:fldChar w:fldCharType="end"/>
        </w:r>
      </w:hyperlink>
    </w:p>
    <w:p>
      <w:pPr>
        <w:pStyle w:val="TOC1"/>
        <w:tabs>
          <w:tab w:val="right" w:leader="dot" w:pos="8306"/>
        </w:tabs>
      </w:pPr>
      <w:hyperlink w:anchor="_Toc6646" w:history="1">
        <w:r>
          <w:rPr>
            <w:rFonts w:ascii="仿宋" w:eastAsia="仿宋" w:hAnsi="仿宋" w:cs="仿宋" w:hint="eastAsia"/>
            <w:lang w:eastAsia="zh-CN"/>
          </w:rPr>
          <w:t>十、港口建设项目创新与研发</w:t>
        </w:r>
        <w:r>
          <w:tab/>
        </w:r>
        <w:r>
          <w:fldChar w:fldCharType="begin"/>
        </w:r>
        <w:r>
          <w:instrText xml:space="preserve"> PAGEREF _Toc6646 \h </w:instrText>
        </w:r>
        <w:r>
          <w:fldChar w:fldCharType="separate"/>
        </w:r>
        <w:r>
          <w:t>33</w:t>
        </w:r>
        <w:r>
          <w:fldChar w:fldCharType="end"/>
        </w:r>
      </w:hyperlink>
    </w:p>
    <w:p>
      <w:pPr>
        <w:pStyle w:val="TOC2"/>
        <w:tabs>
          <w:tab w:val="right" w:leader="dot" w:pos="8306"/>
        </w:tabs>
      </w:pPr>
      <w:hyperlink w:anchor="_Toc17023" w:history="1">
        <w:r>
          <w:rPr>
            <w:rFonts w:ascii="仿宋" w:eastAsia="仿宋" w:hAnsi="仿宋" w:cs="仿宋" w:hint="eastAsia"/>
            <w:lang w:eastAsia="zh-CN"/>
          </w:rPr>
          <w:t>(一)、创新策略与方向</w:t>
        </w:r>
        <w:r>
          <w:tab/>
        </w:r>
        <w:r>
          <w:fldChar w:fldCharType="begin"/>
        </w:r>
        <w:r>
          <w:instrText xml:space="preserve"> PAGEREF _Toc17023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16" w:history="1">
        <w:r>
          <w:rPr>
            <w:rFonts w:ascii="仿宋" w:eastAsia="仿宋" w:hAnsi="仿宋" w:cs="仿宋" w:hint="eastAsia"/>
            <w:lang w:eastAsia="zh-CN"/>
          </w:rPr>
          <w:t>(二)、研发规划与投入</w:t>
        </w:r>
        <w:r>
          <w:tab/>
        </w:r>
        <w:r>
          <w:fldChar w:fldCharType="begin"/>
        </w:r>
        <w:r>
          <w:instrText xml:space="preserve"> PAGEREF _Toc27116 \h </w:instrText>
        </w:r>
        <w:r>
          <w:fldChar w:fldCharType="separate"/>
        </w:r>
        <w:r>
          <w:t>35</w:t>
        </w:r>
        <w:r>
          <w:fldChar w:fldCharType="end"/>
        </w:r>
      </w:hyperlink>
    </w:p>
    <w:p>
      <w:pPr>
        <w:pStyle w:val="TOC1"/>
        <w:tabs>
          <w:tab w:val="right" w:leader="dot" w:pos="8306"/>
        </w:tabs>
      </w:pPr>
      <w:hyperlink w:anchor="_Toc27832" w:history="1">
        <w:r>
          <w:rPr>
            <w:rFonts w:ascii="仿宋" w:eastAsia="仿宋" w:hAnsi="仿宋" w:cs="仿宋" w:hint="eastAsia"/>
            <w:lang w:eastAsia="zh-CN"/>
          </w:rPr>
          <w:t>十一、港口建设项目财务管理</w:t>
        </w:r>
        <w:r>
          <w:tab/>
        </w:r>
        <w:r>
          <w:fldChar w:fldCharType="begin"/>
        </w:r>
        <w:r>
          <w:instrText xml:space="preserve"> PAGEREF _Toc27832 \h </w:instrText>
        </w:r>
        <w:r>
          <w:fldChar w:fldCharType="separate"/>
        </w:r>
        <w:r>
          <w:t>36</w:t>
        </w:r>
        <w:r>
          <w:fldChar w:fldCharType="end"/>
        </w:r>
      </w:hyperlink>
    </w:p>
    <w:p>
      <w:pPr>
        <w:pStyle w:val="TOC2"/>
        <w:tabs>
          <w:tab w:val="right" w:leader="dot" w:pos="8306"/>
        </w:tabs>
      </w:pPr>
      <w:hyperlink w:anchor="_Toc9354" w:history="1">
        <w:r>
          <w:rPr>
            <w:rFonts w:ascii="仿宋" w:eastAsia="仿宋" w:hAnsi="仿宋" w:cs="仿宋" w:hint="eastAsia"/>
            <w:lang w:eastAsia="zh-CN"/>
          </w:rPr>
          <w:t>(一)、资金需求大</w:t>
        </w:r>
        <w:r>
          <w:tab/>
        </w:r>
        <w:r>
          <w:fldChar w:fldCharType="begin"/>
        </w:r>
        <w:r>
          <w:instrText xml:space="preserve"> PAGEREF _Toc9354 \h </w:instrText>
        </w:r>
        <w:r>
          <w:fldChar w:fldCharType="separate"/>
        </w:r>
        <w:r>
          <w:t>36</w:t>
        </w:r>
        <w:r>
          <w:fldChar w:fldCharType="end"/>
        </w:r>
      </w:hyperlink>
    </w:p>
    <w:p>
      <w:pPr>
        <w:pStyle w:val="TOC2"/>
        <w:tabs>
          <w:tab w:val="right" w:leader="dot" w:pos="8306"/>
        </w:tabs>
      </w:pPr>
      <w:hyperlink w:anchor="_Toc31273" w:history="1">
        <w:r>
          <w:rPr>
            <w:rFonts w:ascii="仿宋" w:eastAsia="仿宋" w:hAnsi="仿宋" w:cs="仿宋" w:hint="eastAsia"/>
            <w:lang w:eastAsia="zh-CN"/>
          </w:rPr>
          <w:t>(二)、研发周期长</w:t>
        </w:r>
        <w:r>
          <w:tab/>
        </w:r>
        <w:r>
          <w:fldChar w:fldCharType="begin"/>
        </w:r>
        <w:r>
          <w:instrText xml:space="preserve"> PAGEREF _Toc31273 \h </w:instrText>
        </w:r>
        <w:r>
          <w:fldChar w:fldCharType="separate"/>
        </w:r>
        <w:r>
          <w:t>37</w:t>
        </w:r>
        <w:r>
          <w:fldChar w:fldCharType="end"/>
        </w:r>
      </w:hyperlink>
    </w:p>
    <w:p>
      <w:pPr>
        <w:pStyle w:val="TOC2"/>
        <w:tabs>
          <w:tab w:val="right" w:leader="dot" w:pos="8306"/>
        </w:tabs>
      </w:pPr>
      <w:hyperlink w:anchor="_Toc2300" w:history="1">
        <w:r>
          <w:rPr>
            <w:rFonts w:ascii="仿宋" w:eastAsia="仿宋" w:hAnsi="仿宋" w:cs="仿宋" w:hint="eastAsia"/>
            <w:lang w:eastAsia="zh-CN"/>
          </w:rPr>
          <w:t>(三)、市场风险大</w:t>
        </w:r>
        <w:r>
          <w:tab/>
        </w:r>
        <w:r>
          <w:fldChar w:fldCharType="begin"/>
        </w:r>
        <w:r>
          <w:instrText xml:space="preserve"> PAGEREF _Toc2300 \h </w:instrText>
        </w:r>
        <w:r>
          <w:fldChar w:fldCharType="separate"/>
        </w:r>
        <w:r>
          <w:t>39</w:t>
        </w:r>
        <w:r>
          <w:fldChar w:fldCharType="end"/>
        </w:r>
      </w:hyperlink>
    </w:p>
    <w:p>
      <w:pPr>
        <w:pStyle w:val="TOC2"/>
        <w:tabs>
          <w:tab w:val="right" w:leader="dot" w:pos="8306"/>
        </w:tabs>
      </w:pPr>
      <w:hyperlink w:anchor="_Toc22687" w:history="1">
        <w:r>
          <w:rPr>
            <w:rFonts w:ascii="仿宋" w:eastAsia="仿宋" w:hAnsi="仿宋" w:cs="仿宋" w:hint="eastAsia"/>
            <w:lang w:eastAsia="zh-CN"/>
          </w:rPr>
          <w:t>(四)、利润率高</w:t>
        </w:r>
        <w:r>
          <w:tab/>
        </w:r>
        <w:r>
          <w:fldChar w:fldCharType="begin"/>
        </w:r>
        <w:r>
          <w:instrText xml:space="preserve"> PAGEREF _Toc22687 \h </w:instrText>
        </w:r>
        <w:r>
          <w:fldChar w:fldCharType="separate"/>
        </w:r>
        <w:r>
          <w:t>41</w:t>
        </w:r>
        <w:r>
          <w:fldChar w:fldCharType="end"/>
        </w:r>
      </w:hyperlink>
    </w:p>
    <w:p>
      <w:pPr>
        <w:pStyle w:val="TOC1"/>
        <w:tabs>
          <w:tab w:val="right" w:leader="dot" w:pos="8306"/>
        </w:tabs>
      </w:pPr>
      <w:hyperlink w:anchor="_Toc13264" w:history="1">
        <w:r>
          <w:rPr>
            <w:rFonts w:ascii="仿宋" w:eastAsia="仿宋" w:hAnsi="仿宋" w:cs="仿宋" w:hint="eastAsia"/>
            <w:lang w:eastAsia="zh-CN"/>
          </w:rPr>
          <w:t>十二、港口建设项目环境影响分析</w:t>
        </w:r>
        <w:r>
          <w:tab/>
        </w:r>
        <w:r>
          <w:fldChar w:fldCharType="begin"/>
        </w:r>
        <w:r>
          <w:instrText xml:space="preserve"> PAGEREF _Toc13264 \h </w:instrText>
        </w:r>
        <w:r>
          <w:fldChar w:fldCharType="separate"/>
        </w:r>
        <w:r>
          <w:t>43</w:t>
        </w:r>
        <w:r>
          <w:fldChar w:fldCharType="end"/>
        </w:r>
      </w:hyperlink>
    </w:p>
    <w:p>
      <w:pPr>
        <w:pStyle w:val="TOC2"/>
        <w:tabs>
          <w:tab w:val="right" w:leader="dot" w:pos="8306"/>
        </w:tabs>
      </w:pPr>
      <w:hyperlink w:anchor="_Toc18594" w:history="1">
        <w:r>
          <w:rPr>
            <w:rFonts w:ascii="仿宋" w:eastAsia="仿宋" w:hAnsi="仿宋" w:cs="仿宋" w:hint="eastAsia"/>
            <w:lang w:eastAsia="zh-CN"/>
          </w:rPr>
          <w:t>(一)、建设区域环境质量现状</w:t>
        </w:r>
        <w:r>
          <w:tab/>
        </w:r>
        <w:r>
          <w:fldChar w:fldCharType="begin"/>
        </w:r>
        <w:r>
          <w:instrText xml:space="preserve"> PAGEREF _Toc18594 \h </w:instrText>
        </w:r>
        <w:r>
          <w:fldChar w:fldCharType="separate"/>
        </w:r>
        <w:r>
          <w:t>43</w:t>
        </w:r>
        <w:r>
          <w:fldChar w:fldCharType="end"/>
        </w:r>
      </w:hyperlink>
    </w:p>
    <w:p>
      <w:pPr>
        <w:pStyle w:val="TOC2"/>
        <w:tabs>
          <w:tab w:val="right" w:leader="dot" w:pos="8306"/>
        </w:tabs>
      </w:pPr>
      <w:hyperlink w:anchor="_Toc18671" w:history="1">
        <w:r>
          <w:rPr>
            <w:rFonts w:ascii="仿宋" w:eastAsia="仿宋" w:hAnsi="仿宋" w:cs="仿宋" w:hint="eastAsia"/>
            <w:lang w:eastAsia="zh-CN"/>
          </w:rPr>
          <w:t>(二)、建设期环境保护</w:t>
        </w:r>
        <w:r>
          <w:tab/>
        </w:r>
        <w:r>
          <w:fldChar w:fldCharType="begin"/>
        </w:r>
        <w:r>
          <w:instrText xml:space="preserve"> PAGEREF _Toc18671 \h </w:instrText>
        </w:r>
        <w:r>
          <w:fldChar w:fldCharType="separate"/>
        </w:r>
        <w:r>
          <w:t>45</w:t>
        </w:r>
        <w:r>
          <w:fldChar w:fldCharType="end"/>
        </w:r>
      </w:hyperlink>
    </w:p>
    <w:p>
      <w:pPr>
        <w:pStyle w:val="TOC2"/>
        <w:tabs>
          <w:tab w:val="right" w:leader="dot" w:pos="8306"/>
        </w:tabs>
      </w:pPr>
      <w:hyperlink w:anchor="_Toc13801" w:history="1">
        <w:r>
          <w:rPr>
            <w:rFonts w:ascii="仿宋" w:eastAsia="仿宋" w:hAnsi="仿宋" w:cs="仿宋" w:hint="eastAsia"/>
            <w:lang w:eastAsia="zh-CN"/>
          </w:rPr>
          <w:t>(三)、运营期环境保护</w:t>
        </w:r>
        <w:r>
          <w:tab/>
        </w:r>
        <w:r>
          <w:fldChar w:fldCharType="begin"/>
        </w:r>
        <w:r>
          <w:instrText xml:space="preserve"> PAGEREF _Toc13801 \h </w:instrText>
        </w:r>
        <w:r>
          <w:fldChar w:fldCharType="separate"/>
        </w:r>
        <w:r>
          <w:t>46</w:t>
        </w:r>
        <w:r>
          <w:fldChar w:fldCharType="end"/>
        </w:r>
      </w:hyperlink>
    </w:p>
    <w:p>
      <w:pPr>
        <w:pStyle w:val="TOC2"/>
        <w:tabs>
          <w:tab w:val="right" w:leader="dot" w:pos="8306"/>
        </w:tabs>
      </w:pPr>
      <w:hyperlink w:anchor="_Toc26312" w:history="1">
        <w:r>
          <w:rPr>
            <w:rFonts w:ascii="仿宋" w:eastAsia="仿宋" w:hAnsi="仿宋" w:cs="仿宋" w:hint="eastAsia"/>
            <w:lang w:eastAsia="zh-CN"/>
          </w:rPr>
          <w:t>(四)、港口建设项目建设对区域经济的影响</w:t>
        </w:r>
        <w:r>
          <w:tab/>
        </w:r>
        <w:r>
          <w:fldChar w:fldCharType="begin"/>
        </w:r>
        <w:r>
          <w:instrText xml:space="preserve"> PAGEREF _Toc26312 \h </w:instrText>
        </w:r>
        <w:r>
          <w:fldChar w:fldCharType="separate"/>
        </w:r>
        <w:r>
          <w:t>47</w:t>
        </w:r>
        <w:r>
          <w:fldChar w:fldCharType="end"/>
        </w:r>
      </w:hyperlink>
    </w:p>
    <w:p>
      <w:pPr>
        <w:pStyle w:val="TOC2"/>
        <w:tabs>
          <w:tab w:val="right" w:leader="dot" w:pos="8306"/>
        </w:tabs>
      </w:pPr>
      <w:hyperlink w:anchor="_Toc26744" w:history="1">
        <w:r>
          <w:rPr>
            <w:rFonts w:ascii="仿宋" w:eastAsia="仿宋" w:hAnsi="仿宋" w:cs="仿宋" w:hint="eastAsia"/>
            <w:lang w:eastAsia="zh-CN"/>
          </w:rPr>
          <w:t>(五)、废弃物处理</w:t>
        </w:r>
        <w:r>
          <w:tab/>
        </w:r>
        <w:r>
          <w:fldChar w:fldCharType="begin"/>
        </w:r>
        <w:r>
          <w:instrText xml:space="preserve"> PAGEREF _Toc26744 \h </w:instrText>
        </w:r>
        <w:r>
          <w:fldChar w:fldCharType="separate"/>
        </w:r>
        <w:r>
          <w:t>49</w:t>
        </w:r>
        <w:r>
          <w:fldChar w:fldCharType="end"/>
        </w:r>
      </w:hyperlink>
    </w:p>
    <w:p>
      <w:pPr>
        <w:pStyle w:val="TOC2"/>
        <w:tabs>
          <w:tab w:val="right" w:leader="dot" w:pos="8306"/>
        </w:tabs>
      </w:pPr>
      <w:hyperlink w:anchor="_Toc29548" w:history="1">
        <w:r>
          <w:rPr>
            <w:rFonts w:ascii="仿宋" w:eastAsia="仿宋" w:hAnsi="仿宋" w:cs="仿宋" w:hint="eastAsia"/>
            <w:lang w:eastAsia="zh-CN"/>
          </w:rPr>
          <w:t>(六)、特殊环境影响分析</w:t>
        </w:r>
        <w:r>
          <w:tab/>
        </w:r>
        <w:r>
          <w:fldChar w:fldCharType="begin"/>
        </w:r>
        <w:r>
          <w:instrText xml:space="preserve"> PAGEREF _Toc29548 \h </w:instrText>
        </w:r>
        <w:r>
          <w:fldChar w:fldCharType="separate"/>
        </w:r>
        <w:r>
          <w:t>50</w:t>
        </w:r>
        <w:r>
          <w:fldChar w:fldCharType="end"/>
        </w:r>
      </w:hyperlink>
    </w:p>
    <w:p>
      <w:pPr>
        <w:pStyle w:val="TOC2"/>
        <w:tabs>
          <w:tab w:val="right" w:leader="dot" w:pos="8306"/>
        </w:tabs>
      </w:pPr>
      <w:hyperlink w:anchor="_Toc31667" w:history="1">
        <w:r>
          <w:rPr>
            <w:rFonts w:ascii="仿宋" w:eastAsia="仿宋" w:hAnsi="仿宋" w:cs="仿宋" w:hint="eastAsia"/>
            <w:lang w:eastAsia="zh-CN"/>
          </w:rPr>
          <w:t>(七)、清洁生产</w:t>
        </w:r>
        <w:r>
          <w:tab/>
        </w:r>
        <w:r>
          <w:fldChar w:fldCharType="begin"/>
        </w:r>
        <w:r>
          <w:instrText xml:space="preserve"> PAGEREF _Toc31667 \h </w:instrText>
        </w:r>
        <w:r>
          <w:fldChar w:fldCharType="separate"/>
        </w:r>
        <w:r>
          <w:t>51</w:t>
        </w:r>
        <w:r>
          <w:fldChar w:fldCharType="end"/>
        </w:r>
      </w:hyperlink>
    </w:p>
    <w:p>
      <w:pPr>
        <w:pStyle w:val="TOC2"/>
        <w:tabs>
          <w:tab w:val="right" w:leader="dot" w:pos="8306"/>
        </w:tabs>
      </w:pPr>
      <w:hyperlink w:anchor="_Toc7143" w:history="1">
        <w:r>
          <w:rPr>
            <w:rFonts w:ascii="仿宋" w:eastAsia="仿宋" w:hAnsi="仿宋" w:cs="仿宋" w:hint="eastAsia"/>
            <w:lang w:eastAsia="zh-CN"/>
          </w:rPr>
          <w:t>(八)、环境保护综合评价</w:t>
        </w:r>
        <w:r>
          <w:tab/>
        </w:r>
        <w:r>
          <w:fldChar w:fldCharType="begin"/>
        </w:r>
        <w:r>
          <w:instrText xml:space="preserve"> PAGEREF _Toc7143 \h </w:instrText>
        </w:r>
        <w:r>
          <w:fldChar w:fldCharType="separate"/>
        </w:r>
        <w:r>
          <w:t>53</w:t>
        </w:r>
        <w:r>
          <w:fldChar w:fldCharType="end"/>
        </w:r>
      </w:hyperlink>
    </w:p>
    <w:p>
      <w:pPr>
        <w:pStyle w:val="TOC1"/>
        <w:tabs>
          <w:tab w:val="right" w:leader="dot" w:pos="8306"/>
        </w:tabs>
      </w:pPr>
      <w:hyperlink w:anchor="_Toc13024" w:history="1">
        <w:r>
          <w:rPr>
            <w:rFonts w:ascii="仿宋" w:eastAsia="仿宋" w:hAnsi="仿宋" w:cs="仿宋" w:hint="eastAsia"/>
            <w:lang w:eastAsia="zh-CN"/>
          </w:rPr>
          <w:t>十三、利益相关者分析与沟通计划</w:t>
        </w:r>
        <w:r>
          <w:tab/>
        </w:r>
        <w:r>
          <w:fldChar w:fldCharType="begin"/>
        </w:r>
        <w:r>
          <w:instrText xml:space="preserve"> PAGEREF _Toc13024 \h </w:instrText>
        </w:r>
        <w:r>
          <w:fldChar w:fldCharType="separate"/>
        </w:r>
        <w:r>
          <w:t>54</w:t>
        </w:r>
        <w:r>
          <w:fldChar w:fldCharType="end"/>
        </w:r>
      </w:hyperlink>
    </w:p>
    <w:p>
      <w:pPr>
        <w:pStyle w:val="TOC2"/>
        <w:tabs>
          <w:tab w:val="right" w:leader="dot" w:pos="8306"/>
        </w:tabs>
      </w:pPr>
      <w:hyperlink w:anchor="_Toc24357" w:history="1">
        <w:r>
          <w:rPr>
            <w:rFonts w:ascii="仿宋" w:eastAsia="仿宋" w:hAnsi="仿宋" w:cs="仿宋" w:hint="eastAsia"/>
            <w:lang w:eastAsia="zh-CN"/>
          </w:rPr>
          <w:t>(一)、利益相关者分析</w:t>
        </w:r>
        <w:r>
          <w:tab/>
        </w:r>
        <w:r>
          <w:fldChar w:fldCharType="begin"/>
        </w:r>
        <w:r>
          <w:instrText xml:space="preserve"> PAGEREF _Toc24357 \h </w:instrText>
        </w:r>
        <w:r>
          <w:fldChar w:fldCharType="separate"/>
        </w:r>
        <w:r>
          <w:t>54</w:t>
        </w:r>
        <w:r>
          <w:fldChar w:fldCharType="end"/>
        </w:r>
      </w:hyperlink>
    </w:p>
    <w:p>
      <w:pPr>
        <w:pStyle w:val="TOC2"/>
        <w:tabs>
          <w:tab w:val="right" w:leader="dot" w:pos="8306"/>
        </w:tabs>
      </w:pPr>
      <w:hyperlink w:anchor="_Toc16117" w:history="1">
        <w:r>
          <w:rPr>
            <w:rFonts w:ascii="仿宋" w:eastAsia="仿宋" w:hAnsi="仿宋" w:cs="仿宋" w:hint="eastAsia"/>
            <w:lang w:eastAsia="zh-CN"/>
          </w:rPr>
          <w:t>(二)、沟通计划</w:t>
        </w:r>
        <w:r>
          <w:tab/>
        </w:r>
        <w:r>
          <w:fldChar w:fldCharType="begin"/>
        </w:r>
        <w:r>
          <w:instrText xml:space="preserve"> PAGEREF _Toc16117 \h </w:instrText>
        </w:r>
        <w:r>
          <w:fldChar w:fldCharType="separate"/>
        </w:r>
        <w:r>
          <w:t>55</w:t>
        </w:r>
        <w:r>
          <w:fldChar w:fldCharType="end"/>
        </w:r>
      </w:hyperlink>
    </w:p>
    <w:p>
      <w:pPr>
        <w:pStyle w:val="TOC1"/>
        <w:tabs>
          <w:tab w:val="right" w:leader="dot" w:pos="8306"/>
        </w:tabs>
      </w:pPr>
      <w:hyperlink w:anchor="_Toc2328" w:history="1">
        <w:r>
          <w:rPr>
            <w:rFonts w:ascii="仿宋" w:eastAsia="仿宋" w:hAnsi="仿宋" w:cs="仿宋" w:hint="eastAsia"/>
            <w:lang w:eastAsia="zh-CN"/>
          </w:rPr>
          <w:t>十四、风险识别与分类</w:t>
        </w:r>
        <w:r>
          <w:tab/>
        </w:r>
        <w:r>
          <w:fldChar w:fldCharType="begin"/>
        </w:r>
        <w:r>
          <w:instrText xml:space="preserve"> PAGEREF _Toc2328 \h </w:instrText>
        </w:r>
        <w:r>
          <w:fldChar w:fldCharType="separate"/>
        </w:r>
        <w:r>
          <w:t>56</w:t>
        </w:r>
        <w:r>
          <w:fldChar w:fldCharType="end"/>
        </w:r>
      </w:hyperlink>
    </w:p>
    <w:p>
      <w:pPr>
        <w:pStyle w:val="TOC2"/>
        <w:tabs>
          <w:tab w:val="right" w:leader="dot" w:pos="8306"/>
        </w:tabs>
      </w:pPr>
      <w:hyperlink w:anchor="_Toc26536" w:history="1">
        <w:r>
          <w:rPr>
            <w:rFonts w:ascii="仿宋" w:eastAsia="仿宋" w:hAnsi="仿宋" w:cs="仿宋" w:hint="eastAsia"/>
            <w:lang w:eastAsia="zh-CN"/>
          </w:rPr>
          <w:t>(一)、风险识别</w:t>
        </w:r>
        <w:r>
          <w:tab/>
        </w:r>
        <w:r>
          <w:fldChar w:fldCharType="begin"/>
        </w:r>
        <w:r>
          <w:instrText xml:space="preserve"> PAGEREF _Toc26536 \h </w:instrText>
        </w:r>
        <w:r>
          <w:fldChar w:fldCharType="separate"/>
        </w:r>
        <w:r>
          <w:t>56</w:t>
        </w:r>
        <w:r>
          <w:fldChar w:fldCharType="end"/>
        </w:r>
      </w:hyperlink>
    </w:p>
    <w:p>
      <w:pPr>
        <w:pStyle w:val="TOC2"/>
        <w:tabs>
          <w:tab w:val="right" w:leader="dot" w:pos="8306"/>
        </w:tabs>
      </w:pPr>
      <w:hyperlink w:anchor="_Toc26623" w:history="1">
        <w:r>
          <w:rPr>
            <w:rFonts w:ascii="仿宋" w:eastAsia="仿宋" w:hAnsi="仿宋" w:cs="仿宋" w:hint="eastAsia"/>
            <w:lang w:eastAsia="zh-CN"/>
          </w:rPr>
          <w:t>(二)、风险分类</w:t>
        </w:r>
        <w:r>
          <w:tab/>
        </w:r>
        <w:r>
          <w:fldChar w:fldCharType="begin"/>
        </w:r>
        <w:r>
          <w:instrText xml:space="preserve"> PAGEREF _Toc26623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40"/>
      <w:r>
        <w:rPr>
          <w:rFonts w:ascii="仿宋" w:eastAsia="仿宋" w:hAnsi="仿宋" w:cs="仿宋" w:hint="eastAsia"/>
          <w:sz w:val="28"/>
          <w:lang w:eastAsia="zh-CN"/>
        </w:rPr>
        <w:t>一、港口建设项目危机管理</w:t>
      </w:r>
      <w:bookmarkEnd w:id="2"/>
    </w:p>
    <w:p>
      <w:pPr>
        <w:pStyle w:val="Heading2"/>
        <w:rPr>
          <w:rFonts w:ascii="仿宋" w:eastAsia="仿宋" w:hAnsi="仿宋" w:cs="仿宋" w:hint="eastAsia"/>
          <w:lang w:eastAsia="zh-CN"/>
        </w:rPr>
      </w:pPr>
      <w:bookmarkStart w:id="3" w:name="_Toc133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港口建设项目危机管理中，危机预警与识别是确保港口建设项目稳健运行的核心步骤。通过建立全面的监测机制，港口建设项目团队旨在及时发现和理解潜在的风险和危机因素，以便采取及时的预防和应对措施，确保港口建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首先，通过深入的风险评估，港口建设项目团队全面分析了整个港口建设项目和各个阶段可能存在的威胁。这包括准确评估每个潜在风险的发生概率和可能影响的程度，为后续危机预警提供了有力支持。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港口建设项目团队着重于明确定义港口建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港口建设项目进展的持续监控，团队能够及时发现潜在问题并作出迅速反应。港口建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在这一阶段，团队的专业素养和反应速度将发挥至关重要的作用，以确保潜在危机能够在初期得到有效的处理，最大程度地减轻负面影响。通过危机预警与识别，港口建设项目得以更有序、可控地推进。</w:t>
      </w:r>
    </w:p>
    <w:p>
      <w:pPr>
        <w:pStyle w:val="Heading2"/>
        <w:ind w:firstLine="560" w:firstLineChars="200"/>
        <w:rPr>
          <w:rFonts w:ascii="仿宋" w:eastAsia="仿宋" w:hAnsi="仿宋" w:cs="仿宋" w:hint="eastAsia"/>
          <w:sz w:val="28"/>
          <w:lang w:eastAsia="zh-CN"/>
        </w:rPr>
      </w:pPr>
      <w:bookmarkStart w:id="4" w:name="_Toc1743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在危机发生时，港口建设项目团队立即行动，成立了应急小组。该小组的任务是迅速制定并实施紧急应对措施，以最小化潜在损失。以下是采取的主要措施：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暂停港口建设项目进度：为遏制危机蔓延，港口建设项目暂时停止进行，以便全面评估当前状况。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资源重新分配：重新评估港口建设项目资源的分配，确保最大限度地减小损失。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实时沟通：与关键利益相关者建立实时沟通机制，向他们传递港口建设项目危机的实际状况，保障港口建设项目核心利益。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在紧急应对的同时，港口建设项目团队强调了团队协作和有效沟通的重要性。以下是团队协作的关键举措：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信息共享机制：建立了信息共享平台，确保团队成员能够及时获取港口建设项目危机的实时信息。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领导者沟通：港口建设项目领导者通过定期会议和即时沟通工具，指导团队应对危机，保持团队稳定运行。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随着危机得到初步控制，港口建设项目团队转向制定恢复计划，以确保港口建设项目能够从中迅速恢复。主要恢复计划包括：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修复受损的进度计划：重新评估港口建设项目进度，制定修复计划，确保港口建设项目尽快回归正常进程。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重新调整资源分配：优化资源分配，确保港口建设项目在有限资源下高效运转。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风险管理机制加强：对港口建设项目风险进行全面评估，制定更强化的风险管理策略，以预防未来可能的危机。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804"/>
      <w:r>
        <w:rPr>
          <w:rFonts w:ascii="仿宋" w:eastAsia="仿宋" w:hAnsi="仿宋" w:cs="仿宋" w:hint="eastAsia"/>
          <w:sz w:val="28"/>
          <w:lang w:eastAsia="zh-CN"/>
        </w:rPr>
        <w:t>二、港口建设项目建设单位说明</w:t>
      </w:r>
      <w:bookmarkEnd w:id="5"/>
    </w:p>
    <w:p>
      <w:pPr>
        <w:pStyle w:val="Heading2"/>
        <w:rPr>
          <w:rFonts w:ascii="仿宋" w:eastAsia="仿宋" w:hAnsi="仿宋" w:cs="仿宋" w:hint="eastAsia"/>
          <w:lang w:eastAsia="zh-CN"/>
        </w:rPr>
      </w:pPr>
      <w:bookmarkStart w:id="6" w:name="_Toc3565"/>
      <w:r>
        <w:rPr>
          <w:rFonts w:ascii="仿宋" w:eastAsia="仿宋" w:hAnsi="仿宋" w:cs="仿宋" w:hint="eastAsia"/>
          <w:lang w:eastAsia="zh-CN"/>
        </w:rPr>
        <w:t>(一)、港口建设项目承办单位基本情况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8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港口建设项目承办单位的XXXX，我们着眼于实现可持续的经济效益。通过技术创新和解决方案的提供，公司预计在港口建设项目执行期间将获得可观的收入增长。这一收入来源主要包括港口建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同时，我们注重成本控制和效率提升，以确保港口建设项目的可持续盈利。透过精细的管理和资源优化，公司期望实现港口建设项目利润最大化。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港口建设项目实施进行全面的投资评估，包括港口建设项目启动阶段的资金投入和后续运营成本。通过对港口建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港口建设项目实施过程中具备足够的资金流动性，公司将进行详尽的现金流分析。这包括资金需求的合理预测、港口建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920"/>
      <w:r>
        <w:rPr>
          <w:rFonts w:ascii="仿宋" w:eastAsia="仿宋" w:hAnsi="仿宋" w:cs="仿宋" w:hint="eastAsia"/>
          <w:sz w:val="28"/>
          <w:lang w:eastAsia="zh-CN"/>
        </w:rPr>
        <w:t>三、港口建设项目绩效评估</w:t>
      </w:r>
      <w:bookmarkEnd w:id="8"/>
    </w:p>
    <w:p>
      <w:pPr>
        <w:pStyle w:val="Heading2"/>
        <w:rPr>
          <w:rFonts w:ascii="仿宋" w:eastAsia="仿宋" w:hAnsi="仿宋" w:cs="仿宋" w:hint="eastAsia"/>
          <w:lang w:eastAsia="zh-CN"/>
        </w:rPr>
      </w:pPr>
      <w:bookmarkStart w:id="9" w:name="_Toc1130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港口建设项目中，我们设计了一套全面的绩效评估指标，以确保港口建设项目的可控和成功交付。这些指标跨足港口建设项目目标、成本、进度和质量等多个维度，为我们提供了全面洞察港口建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目标达成率是我们关注的首要指标。我们设定了明确的目标，并通过定期监测和评估，迅速发现并应对潜在的目标偏差。这为港口建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成本绩效是另一个核心关注点。通过实际成本与预算成本的对比分析，我们深入了解成本差异的原因，及时调整资源分配，保持港口建设项目在经济效益方面的合理水平。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进度作为关键的绩效指标之一，得到了精心的关注。我们制定了详细的港口建设项目进度计划，并设立了进度符合度指标，确保实际进度与计划进度保持一致。这使我们能够快速发现和解决潜在的进度问题，保持港口建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港口建设项目绩效的不可或缺的一环。我们引入了一系列的质量标准和客户满意度指标，以确保港口建设项目交付的成果在质量上达到或超越预期水平。通过持续监测这些指标，我们努力提升港口建设项目整体质量水平，为港口建设项目的成功交付提供有力保障。通过这些科学且全面的绩效评估，我们能够更好地引导港口建设项目的持续改进，确保港口建设项目目标的顺利达成。</w:t>
      </w:r>
    </w:p>
    <w:p>
      <w:pPr>
        <w:pStyle w:val="Heading2"/>
        <w:ind w:firstLine="560" w:firstLineChars="200"/>
        <w:rPr>
          <w:rFonts w:ascii="仿宋" w:eastAsia="仿宋" w:hAnsi="仿宋" w:cs="仿宋" w:hint="eastAsia"/>
          <w:sz w:val="28"/>
          <w:lang w:eastAsia="zh-CN"/>
        </w:rPr>
      </w:pPr>
      <w:bookmarkStart w:id="10" w:name="_Toc144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绩效评估是港口建设项目中的关键环节，为确保港口建设项目达到预期目标，我们采用了多层次、多维度的绩效评估方法。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港口建设项目的战略目标对齐，确保每个决策和行动都与港口建设项目整体目标保持一致。团队会定期召开战略对齐会议，审视当前工作与港口建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港口建设项目进度、质量、成本和风险等方面。这些指标通过数据收集和分析，为港口建设项目管理团队提供了客观的评估依据。例如，我们通过港口建设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绩效评估不仅仅停留在港口建设项目内部，还考虑了港口建设项目对外部环境的影响。我们定期进行干系人满意度调查，以了解各利益相关方对港口建设项目的期望和满意度，并及时做出调整。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这种多层次、多角度的绩效评估方法，使得我们能够全面了解港口建设项目的运行状态，及时做出调整，确保港口建设项目在不断变化的环境中保持稳健前行。</w:t>
      </w:r>
    </w:p>
    <w:p>
      <w:pPr>
        <w:pStyle w:val="Heading2"/>
        <w:ind w:firstLine="560" w:firstLineChars="200"/>
        <w:rPr>
          <w:rFonts w:ascii="仿宋" w:eastAsia="仿宋" w:hAnsi="仿宋" w:cs="仿宋" w:hint="eastAsia"/>
          <w:sz w:val="28"/>
          <w:lang w:eastAsia="zh-CN"/>
        </w:rPr>
      </w:pPr>
      <w:bookmarkStart w:id="11" w:name="_Toc531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为了确保港口建设项目的有效管理和不断优化，我们采用了精心设计的绩效评估周期。这个周期旨在实现灵活、实时和全面的评估，以适应港口建设项目执行中的各种挑战。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港口建设项目的不同需求，分为短期、中期和长期。短期评估关注每个迭代或工作周期，以及时发现和解决当前任务中的问题。中期评估涵盖几个迭代，深入了解整体港口建设项目的趋势和性能。长期评估则着眼于整个港口建设项目阶段，确保港口建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港口建设项目管理工具和协作平台，团队成员能够随时更新和分享港口建设项目数据。这种实时性的反馈机制使我们能够及时察觉潜在问题，快速调整，保持港口建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港口建设项目的决策制定密不可分。每个周期的港口建设项目回顾会议成为集体总结经验、识别问题深层次原因并找到创新解决方案的平台。这种定期的反思与调整机制使港口建设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349"/>
      <w:r>
        <w:rPr>
          <w:rFonts w:ascii="仿宋" w:eastAsia="仿宋" w:hAnsi="仿宋" w:cs="仿宋" w:hint="eastAsia"/>
          <w:sz w:val="28"/>
          <w:lang w:eastAsia="zh-CN"/>
        </w:rPr>
        <w:t>四、港口建设项目土建工程</w:t>
      </w:r>
      <w:bookmarkEnd w:id="12"/>
    </w:p>
    <w:p>
      <w:pPr>
        <w:pStyle w:val="Heading2"/>
        <w:rPr>
          <w:rFonts w:ascii="仿宋" w:eastAsia="仿宋" w:hAnsi="仿宋" w:cs="仿宋" w:hint="eastAsia"/>
          <w:lang w:eastAsia="zh-CN"/>
        </w:rPr>
      </w:pPr>
      <w:bookmarkStart w:id="13" w:name="_Toc3018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在港口建设项目的建筑工程设计中，我们将秉承一系列重要的设计原则，以确保港口建设项目建筑在功能、美观、可持续性等方面达到最佳效果。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首要原则是确保建筑的功能性得到最大化的发挥。我们将充分理解港口建设项目的实际需求，合理布局各个功能区域，保证建筑在满足业务需求的同时，提供高效的工作环境。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在建筑设计中，我们将综合考虑建设和运营成本。通过精细的经济效益分析，确保设计方案在高效利用资源的同时，对港口建设项目的长期盈利能力有积极的贡献。</w:t>
      </w:r>
    </w:p>
    <w:p>
      <w:pPr>
        <w:pStyle w:val="Heading2"/>
        <w:ind w:firstLine="560" w:firstLineChars="200"/>
        <w:rPr>
          <w:rFonts w:ascii="仿宋" w:eastAsia="仿宋" w:hAnsi="仿宋" w:cs="仿宋" w:hint="eastAsia"/>
          <w:sz w:val="28"/>
          <w:lang w:eastAsia="zh-CN"/>
        </w:rPr>
      </w:pPr>
      <w:bookmarkStart w:id="14" w:name="_Toc2813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建设项目的土建工程设计中，我们将精准设定设计年限，结合港口建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港口建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16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港口建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港口建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港口建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58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本期工程港口建设项目预计总建筑面积XXX平方米，其中：计容建筑面积XXX平方米，计划建筑工程投资XX万元，占港口建设项目总投资的XX%。</w:t>
      </w:r>
    </w:p>
    <w:p>
      <w:pPr>
        <w:pStyle w:val="Heading1"/>
        <w:ind w:firstLine="560" w:firstLineChars="200"/>
        <w:rPr>
          <w:rFonts w:ascii="仿宋" w:eastAsia="仿宋" w:hAnsi="仿宋" w:cs="仿宋" w:hint="eastAsia"/>
          <w:sz w:val="28"/>
          <w:lang w:eastAsia="zh-CN"/>
        </w:rPr>
      </w:pPr>
      <w:bookmarkStart w:id="17" w:name="_Toc2497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730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港口建设项目的主要产品是XXXX，预计年产值为XXX万元。这一产品在市场中占据着重要的地位，其广泛的应用范围使得该港口建设项目的市场前景非常广阔。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港口建设项目的xxx产品作为重要的原材料之一，将在多个领域发挥关键作用。其在建筑、交通、能源等方面的广泛应用将为整个产业链提供强大的支持，形成产业协同效应。港口建设项目的年产值XXX万XXX万XXX万万元不仅反映了其在市场上的巨大潜力，更预示着它对国民经济的积极贡献。这种关联度高、涉及面广的产业关系，使得该港口建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198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总征地面积为XXXX平方米，相当于约XX.XX亩，其中净用地面积为XXXX平方米，红线范围内相当于约XX.XX亩。这一用地规模充分考虑了港口建设项目的建设需求，保障了港口建设项目在合适的空间内得以充分发展。港口建设项目规划的总建筑面积为XXXX平方米，其中主体工程建设占XXXX平方米，计容建筑面积达XXXX平方米。预计建筑工程的投资将达到XXXX万元，为港口建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计划购置的设备共计XXXX台（套），设备购置费用为XXXX万元。这一设备购置计划充分考虑到港口建设项目的生产需求和技术要求，确保了港口建设项目在生产运营中具备先进的技术装备和高效的生产能力。设备的合理配置将为港口建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计划总投资为XXXX万元，预计年实现营业收入为XXXX万元。这一产能规模的设定旨在确保港口建设项目能够在投资与回报之间取得平衡，实现长期可持续的发展。港口建设项目的总投资充分考虑到各个方面的需求，包括用地建设、设备购置等多个环节，以确保港口建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1620"/>
      <w:r>
        <w:rPr>
          <w:rFonts w:ascii="仿宋" w:eastAsia="仿宋" w:hAnsi="仿宋" w:cs="仿宋" w:hint="eastAsia"/>
          <w:sz w:val="28"/>
          <w:lang w:eastAsia="zh-CN"/>
        </w:rPr>
        <w:t>六、港口建设项目概论</w:t>
      </w:r>
      <w:bookmarkEnd w:id="20"/>
    </w:p>
    <w:p>
      <w:pPr>
        <w:pStyle w:val="Heading2"/>
        <w:rPr>
          <w:rFonts w:ascii="仿宋" w:eastAsia="仿宋" w:hAnsi="仿宋" w:cs="仿宋" w:hint="eastAsia"/>
          <w:lang w:eastAsia="zh-CN"/>
        </w:rPr>
      </w:pPr>
      <w:bookmarkStart w:id="21" w:name="_Toc23744"/>
      <w:r>
        <w:rPr>
          <w:rFonts w:ascii="仿宋" w:eastAsia="仿宋" w:hAnsi="仿宋" w:cs="仿宋" w:hint="eastAsia"/>
          <w:lang w:eastAsia="zh-CN"/>
        </w:rPr>
        <w:t>(一)、港口建设项目概况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港口建设项目的起源追溯至对市场的深入洞察。市场的不断演变与变革为港口建设项目提供了难得的机遇。当前市场存在的需求缺口和变革的大环境共同构成了港口建设项目的背景。这个港口建设项目旨在充分利用市场机遇，填补行业中尚未满足的需求，为客户提供全新的解决方案。市场的变革和需求的增长使得这个港口建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港口建设项目名称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正式命名为港口建设。这个名称不仅仅是一个标识，更代表了港口建设项目的核心理念和愿景。它蕴含着港口建设项目所要解决问题的关键字，具有强烈的表达和辨识度，为港口建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港口建设项目目标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的核心目标是提供一种全新、高效的解决方案，满足客户日益增长的需求。港口建设项目追求的不仅仅是满足市场需求，更是在市场中获得卓越的竞争优势。通过不断提升产品或服务的质量和创新水平，港口建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港口建设项目范围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全面涵盖了产品研发、制造、市场推广和售后服务，确保从产品设计到最终用户体验的全方位关注。这一全面的港口建设项目范围是为了确保港口建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港口建设项目时间表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港口建设项目计划在未来18个月内完成，包括研发、测试、市场试点和正式推出等不同阶段。这个时间表的合理设计是为了确保港口建设项目各个阶段的顺利推进，以便按时交付高质量的成果。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港口建设项目预算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https://d.book118.com/748071032107006032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3B1C78"/>
    <w:rsid w:val="6A3B1C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7103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2024-01-30T04:30:00Z</dcterms:created>
  <dcterms:modified xsi:type="dcterms:W3CDTF">2024-01-30T04:30:21Z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2561668FED5942298F29338290F32DA6_11</vt:lpwstr>
  </property>
  <property fmtid="{D5CDD505-2E9C-101B-9397-08002B2CF9AE}" pid="3" name="KSOProductBuildVer">
    <vt:lpwstr>2052-12.1.0.16250</vt:lpwstr>
  </property>
</Properties>
</file>