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碱性纤维素酶项目规划设计纲要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63" w:history="1">
        <w:r>
          <w:rPr>
            <w:rFonts w:ascii="仿宋" w:eastAsia="仿宋" w:hAnsi="仿宋" w:cs="仿宋" w:hint="eastAsia"/>
            <w:lang w:eastAsia="zh-CN"/>
          </w:rPr>
          <w:t>前言</w:t>
        </w:r>
        <w:r>
          <w:tab/>
        </w:r>
        <w:r>
          <w:fldChar w:fldCharType="begin"/>
        </w:r>
        <w:r>
          <w:instrText xml:space="preserve"> PAGEREF _Toc9063 \h </w:instrText>
        </w:r>
        <w:r>
          <w:fldChar w:fldCharType="separate"/>
        </w:r>
        <w:r>
          <w:t>3</w:t>
        </w:r>
        <w:r>
          <w:fldChar w:fldCharType="end"/>
        </w:r>
      </w:hyperlink>
    </w:p>
    <w:p>
      <w:pPr>
        <w:pStyle w:val="TOC1"/>
        <w:tabs>
          <w:tab w:val="right" w:leader="dot" w:pos="8306"/>
        </w:tabs>
      </w:pPr>
      <w:hyperlink w:anchor="_Toc3965" w:history="1">
        <w:r>
          <w:rPr>
            <w:rFonts w:ascii="仿宋" w:eastAsia="仿宋" w:hAnsi="仿宋" w:cs="仿宋" w:hint="eastAsia"/>
            <w:lang w:eastAsia="zh-CN"/>
          </w:rPr>
          <w:t>一、产品规划分析</w:t>
        </w:r>
        <w:r>
          <w:tab/>
        </w:r>
        <w:r>
          <w:fldChar w:fldCharType="begin"/>
        </w:r>
        <w:r>
          <w:instrText xml:space="preserve"> PAGEREF _Toc3965 \h </w:instrText>
        </w:r>
        <w:r>
          <w:fldChar w:fldCharType="separate"/>
        </w:r>
        <w:r>
          <w:t>3</w:t>
        </w:r>
        <w:r>
          <w:fldChar w:fldCharType="end"/>
        </w:r>
      </w:hyperlink>
    </w:p>
    <w:p>
      <w:pPr>
        <w:pStyle w:val="TOC2"/>
        <w:tabs>
          <w:tab w:val="right" w:leader="dot" w:pos="8306"/>
        </w:tabs>
      </w:pPr>
      <w:hyperlink w:anchor="_Toc9209" w:history="1">
        <w:r>
          <w:rPr>
            <w:rFonts w:ascii="仿宋" w:eastAsia="仿宋" w:hAnsi="仿宋" w:cs="仿宋" w:hint="eastAsia"/>
            <w:lang w:eastAsia="zh-CN"/>
          </w:rPr>
          <w:t>(一)、产品规划</w:t>
        </w:r>
        <w:r>
          <w:tab/>
        </w:r>
        <w:r>
          <w:fldChar w:fldCharType="begin"/>
        </w:r>
        <w:r>
          <w:instrText xml:space="preserve"> PAGEREF _Toc9209 \h </w:instrText>
        </w:r>
        <w:r>
          <w:fldChar w:fldCharType="separate"/>
        </w:r>
        <w:r>
          <w:t>3</w:t>
        </w:r>
        <w:r>
          <w:fldChar w:fldCharType="end"/>
        </w:r>
      </w:hyperlink>
    </w:p>
    <w:p>
      <w:pPr>
        <w:pStyle w:val="TOC2"/>
        <w:tabs>
          <w:tab w:val="right" w:leader="dot" w:pos="8306"/>
        </w:tabs>
      </w:pPr>
      <w:hyperlink w:anchor="_Toc17537" w:history="1">
        <w:r>
          <w:rPr>
            <w:rFonts w:ascii="仿宋" w:eastAsia="仿宋" w:hAnsi="仿宋" w:cs="仿宋" w:hint="eastAsia"/>
            <w:lang w:eastAsia="zh-CN"/>
          </w:rPr>
          <w:t>(二)、建设规模</w:t>
        </w:r>
        <w:r>
          <w:tab/>
        </w:r>
        <w:r>
          <w:fldChar w:fldCharType="begin"/>
        </w:r>
        <w:r>
          <w:instrText xml:space="preserve"> PAGEREF _Toc17537 \h </w:instrText>
        </w:r>
        <w:r>
          <w:fldChar w:fldCharType="separate"/>
        </w:r>
        <w:r>
          <w:t>4</w:t>
        </w:r>
        <w:r>
          <w:fldChar w:fldCharType="end"/>
        </w:r>
      </w:hyperlink>
    </w:p>
    <w:p>
      <w:pPr>
        <w:pStyle w:val="TOC1"/>
        <w:tabs>
          <w:tab w:val="right" w:leader="dot" w:pos="8306"/>
        </w:tabs>
      </w:pPr>
      <w:hyperlink w:anchor="_Toc20583" w:history="1">
        <w:r>
          <w:rPr>
            <w:rFonts w:ascii="仿宋" w:eastAsia="仿宋" w:hAnsi="仿宋" w:cs="仿宋" w:hint="eastAsia"/>
            <w:lang w:eastAsia="zh-CN"/>
          </w:rPr>
          <w:t>二、市场分析、调研</w:t>
        </w:r>
        <w:r>
          <w:tab/>
        </w:r>
        <w:r>
          <w:fldChar w:fldCharType="begin"/>
        </w:r>
        <w:r>
          <w:instrText xml:space="preserve"> PAGEREF _Toc20583 \h </w:instrText>
        </w:r>
        <w:r>
          <w:fldChar w:fldCharType="separate"/>
        </w:r>
        <w:r>
          <w:t>5</w:t>
        </w:r>
        <w:r>
          <w:fldChar w:fldCharType="end"/>
        </w:r>
      </w:hyperlink>
    </w:p>
    <w:p>
      <w:pPr>
        <w:pStyle w:val="TOC2"/>
        <w:tabs>
          <w:tab w:val="right" w:leader="dot" w:pos="8306"/>
        </w:tabs>
      </w:pPr>
      <w:hyperlink w:anchor="_Toc3560" w:history="1">
        <w:r>
          <w:rPr>
            <w:rFonts w:ascii="仿宋" w:eastAsia="仿宋" w:hAnsi="仿宋" w:cs="仿宋" w:hint="eastAsia"/>
            <w:lang w:eastAsia="zh-CN"/>
          </w:rPr>
          <w:t>(一)、碱性纤维素酶行业分析</w:t>
        </w:r>
        <w:r>
          <w:tab/>
        </w:r>
        <w:r>
          <w:fldChar w:fldCharType="begin"/>
        </w:r>
        <w:r>
          <w:instrText xml:space="preserve"> PAGEREF _Toc3560 \h </w:instrText>
        </w:r>
        <w:r>
          <w:fldChar w:fldCharType="separate"/>
        </w:r>
        <w:r>
          <w:t>5</w:t>
        </w:r>
        <w:r>
          <w:fldChar w:fldCharType="end"/>
        </w:r>
      </w:hyperlink>
    </w:p>
    <w:p>
      <w:pPr>
        <w:pStyle w:val="TOC2"/>
        <w:tabs>
          <w:tab w:val="right" w:leader="dot" w:pos="8306"/>
        </w:tabs>
      </w:pPr>
      <w:hyperlink w:anchor="_Toc29881" w:history="1">
        <w:r>
          <w:rPr>
            <w:rFonts w:ascii="仿宋" w:eastAsia="仿宋" w:hAnsi="仿宋" w:cs="仿宋" w:hint="eastAsia"/>
            <w:lang w:eastAsia="zh-CN"/>
          </w:rPr>
          <w:t>(二)、碱性纤维素酶市场分析预测</w:t>
        </w:r>
        <w:r>
          <w:tab/>
        </w:r>
        <w:r>
          <w:fldChar w:fldCharType="begin"/>
        </w:r>
        <w:r>
          <w:instrText xml:space="preserve"> PAGEREF _Toc29881 \h </w:instrText>
        </w:r>
        <w:r>
          <w:fldChar w:fldCharType="separate"/>
        </w:r>
        <w:r>
          <w:t>6</w:t>
        </w:r>
        <w:r>
          <w:fldChar w:fldCharType="end"/>
        </w:r>
      </w:hyperlink>
    </w:p>
    <w:p>
      <w:pPr>
        <w:pStyle w:val="TOC1"/>
        <w:tabs>
          <w:tab w:val="right" w:leader="dot" w:pos="8306"/>
        </w:tabs>
      </w:pPr>
      <w:hyperlink w:anchor="_Toc22904" w:history="1">
        <w:r>
          <w:rPr>
            <w:rFonts w:ascii="仿宋" w:eastAsia="仿宋" w:hAnsi="仿宋" w:cs="仿宋" w:hint="eastAsia"/>
            <w:lang w:eastAsia="zh-CN"/>
          </w:rPr>
          <w:t>三、碱性纤维素酶项目土建工程</w:t>
        </w:r>
        <w:r>
          <w:tab/>
        </w:r>
        <w:r>
          <w:fldChar w:fldCharType="begin"/>
        </w:r>
        <w:r>
          <w:instrText xml:space="preserve"> PAGEREF _Toc22904 \h </w:instrText>
        </w:r>
        <w:r>
          <w:fldChar w:fldCharType="separate"/>
        </w:r>
        <w:r>
          <w:t>6</w:t>
        </w:r>
        <w:r>
          <w:fldChar w:fldCharType="end"/>
        </w:r>
      </w:hyperlink>
    </w:p>
    <w:p>
      <w:pPr>
        <w:pStyle w:val="TOC2"/>
        <w:tabs>
          <w:tab w:val="right" w:leader="dot" w:pos="8306"/>
        </w:tabs>
      </w:pPr>
      <w:hyperlink w:anchor="_Toc14864" w:history="1">
        <w:r>
          <w:rPr>
            <w:rFonts w:ascii="仿宋" w:eastAsia="仿宋" w:hAnsi="仿宋" w:cs="仿宋" w:hint="eastAsia"/>
            <w:lang w:eastAsia="zh-CN"/>
          </w:rPr>
          <w:t>(一)、建筑工程设计原则</w:t>
        </w:r>
        <w:r>
          <w:tab/>
        </w:r>
        <w:r>
          <w:fldChar w:fldCharType="begin"/>
        </w:r>
        <w:r>
          <w:instrText xml:space="preserve"> PAGEREF _Toc14864 \h </w:instrText>
        </w:r>
        <w:r>
          <w:fldChar w:fldCharType="separate"/>
        </w:r>
        <w:r>
          <w:t>6</w:t>
        </w:r>
        <w:r>
          <w:fldChar w:fldCharType="end"/>
        </w:r>
      </w:hyperlink>
    </w:p>
    <w:p>
      <w:pPr>
        <w:pStyle w:val="TOC2"/>
        <w:tabs>
          <w:tab w:val="right" w:leader="dot" w:pos="8306"/>
        </w:tabs>
      </w:pPr>
      <w:hyperlink w:anchor="_Toc7292" w:history="1">
        <w:r>
          <w:rPr>
            <w:rFonts w:ascii="仿宋" w:eastAsia="仿宋" w:hAnsi="仿宋" w:cs="仿宋" w:hint="eastAsia"/>
            <w:lang w:eastAsia="zh-CN"/>
          </w:rPr>
          <w:t>(二)、土建工程设计年限及安全等级</w:t>
        </w:r>
        <w:r>
          <w:tab/>
        </w:r>
        <w:r>
          <w:fldChar w:fldCharType="begin"/>
        </w:r>
        <w:r>
          <w:instrText xml:space="preserve"> PAGEREF _Toc7292 \h </w:instrText>
        </w:r>
        <w:r>
          <w:fldChar w:fldCharType="separate"/>
        </w:r>
        <w:r>
          <w:t>8</w:t>
        </w:r>
        <w:r>
          <w:fldChar w:fldCharType="end"/>
        </w:r>
      </w:hyperlink>
    </w:p>
    <w:p>
      <w:pPr>
        <w:pStyle w:val="TOC2"/>
        <w:tabs>
          <w:tab w:val="right" w:leader="dot" w:pos="8306"/>
        </w:tabs>
      </w:pPr>
      <w:hyperlink w:anchor="_Toc5776" w:history="1">
        <w:r>
          <w:rPr>
            <w:rFonts w:ascii="仿宋" w:eastAsia="仿宋" w:hAnsi="仿宋" w:cs="仿宋" w:hint="eastAsia"/>
            <w:lang w:eastAsia="zh-CN"/>
          </w:rPr>
          <w:t>(三)、建筑工程设计总体要求</w:t>
        </w:r>
        <w:r>
          <w:tab/>
        </w:r>
        <w:r>
          <w:fldChar w:fldCharType="begin"/>
        </w:r>
        <w:r>
          <w:instrText xml:space="preserve"> PAGEREF _Toc5776 \h </w:instrText>
        </w:r>
        <w:r>
          <w:fldChar w:fldCharType="separate"/>
        </w:r>
        <w:r>
          <w:t>9</w:t>
        </w:r>
        <w:r>
          <w:fldChar w:fldCharType="end"/>
        </w:r>
      </w:hyperlink>
    </w:p>
    <w:p>
      <w:pPr>
        <w:pStyle w:val="TOC2"/>
        <w:tabs>
          <w:tab w:val="right" w:leader="dot" w:pos="8306"/>
        </w:tabs>
      </w:pPr>
      <w:hyperlink w:anchor="_Toc31357" w:history="1">
        <w:r>
          <w:rPr>
            <w:rFonts w:ascii="仿宋" w:eastAsia="仿宋" w:hAnsi="仿宋" w:cs="仿宋" w:hint="eastAsia"/>
            <w:lang w:eastAsia="zh-CN"/>
          </w:rPr>
          <w:t>(四)、土建工程建设指标</w:t>
        </w:r>
        <w:r>
          <w:tab/>
        </w:r>
        <w:r>
          <w:fldChar w:fldCharType="begin"/>
        </w:r>
        <w:r>
          <w:instrText xml:space="preserve"> PAGEREF _Toc31357 \h </w:instrText>
        </w:r>
        <w:r>
          <w:fldChar w:fldCharType="separate"/>
        </w:r>
        <w:r>
          <w:t>9</w:t>
        </w:r>
        <w:r>
          <w:fldChar w:fldCharType="end"/>
        </w:r>
      </w:hyperlink>
    </w:p>
    <w:p>
      <w:pPr>
        <w:pStyle w:val="TOC1"/>
        <w:tabs>
          <w:tab w:val="right" w:leader="dot" w:pos="8306"/>
        </w:tabs>
      </w:pPr>
      <w:hyperlink w:anchor="_Toc30124" w:history="1">
        <w:r>
          <w:rPr>
            <w:rFonts w:ascii="仿宋" w:eastAsia="仿宋" w:hAnsi="仿宋" w:cs="仿宋" w:hint="eastAsia"/>
            <w:lang w:eastAsia="zh-CN"/>
          </w:rPr>
          <w:t>四、碱性纤维素酶项目可持续发展</w:t>
        </w:r>
        <w:r>
          <w:tab/>
        </w:r>
        <w:r>
          <w:fldChar w:fldCharType="begin"/>
        </w:r>
        <w:r>
          <w:instrText xml:space="preserve"> PAGEREF _Toc30124 \h </w:instrText>
        </w:r>
        <w:r>
          <w:fldChar w:fldCharType="separate"/>
        </w:r>
        <w:r>
          <w:t>10</w:t>
        </w:r>
        <w:r>
          <w:fldChar w:fldCharType="end"/>
        </w:r>
      </w:hyperlink>
    </w:p>
    <w:p>
      <w:pPr>
        <w:pStyle w:val="TOC2"/>
        <w:tabs>
          <w:tab w:val="right" w:leader="dot" w:pos="8306"/>
        </w:tabs>
      </w:pPr>
      <w:hyperlink w:anchor="_Toc30444" w:history="1">
        <w:r>
          <w:rPr>
            <w:rFonts w:ascii="仿宋" w:eastAsia="仿宋" w:hAnsi="仿宋" w:cs="仿宋" w:hint="eastAsia"/>
            <w:lang w:eastAsia="zh-CN"/>
          </w:rPr>
          <w:t>(一)、可持续战略与实践</w:t>
        </w:r>
        <w:r>
          <w:tab/>
        </w:r>
        <w:r>
          <w:fldChar w:fldCharType="begin"/>
        </w:r>
        <w:r>
          <w:instrText xml:space="preserve"> PAGEREF _Toc30444 \h </w:instrText>
        </w:r>
        <w:r>
          <w:fldChar w:fldCharType="separate"/>
        </w:r>
        <w:r>
          <w:t>10</w:t>
        </w:r>
        <w:r>
          <w:fldChar w:fldCharType="end"/>
        </w:r>
      </w:hyperlink>
    </w:p>
    <w:p>
      <w:pPr>
        <w:pStyle w:val="TOC2"/>
        <w:tabs>
          <w:tab w:val="right" w:leader="dot" w:pos="8306"/>
        </w:tabs>
      </w:pPr>
      <w:hyperlink w:anchor="_Toc9138" w:history="1">
        <w:r>
          <w:rPr>
            <w:rFonts w:ascii="仿宋" w:eastAsia="仿宋" w:hAnsi="仿宋" w:cs="仿宋" w:hint="eastAsia"/>
            <w:lang w:eastAsia="zh-CN"/>
          </w:rPr>
          <w:t>(二)、环保与社会责任</w:t>
        </w:r>
        <w:r>
          <w:tab/>
        </w:r>
        <w:r>
          <w:fldChar w:fldCharType="begin"/>
        </w:r>
        <w:r>
          <w:instrText xml:space="preserve"> PAGEREF _Toc9138 \h </w:instrText>
        </w:r>
        <w:r>
          <w:fldChar w:fldCharType="separate"/>
        </w:r>
        <w:r>
          <w:t>10</w:t>
        </w:r>
        <w:r>
          <w:fldChar w:fldCharType="end"/>
        </w:r>
      </w:hyperlink>
    </w:p>
    <w:p>
      <w:pPr>
        <w:pStyle w:val="TOC1"/>
        <w:tabs>
          <w:tab w:val="right" w:leader="dot" w:pos="8306"/>
        </w:tabs>
      </w:pPr>
      <w:hyperlink w:anchor="_Toc12538" w:history="1">
        <w:r>
          <w:rPr>
            <w:rFonts w:ascii="仿宋" w:eastAsia="仿宋" w:hAnsi="仿宋" w:cs="仿宋" w:hint="eastAsia"/>
            <w:lang w:eastAsia="zh-CN"/>
          </w:rPr>
          <w:t>五、工艺说明</w:t>
        </w:r>
        <w:r>
          <w:tab/>
        </w:r>
        <w:r>
          <w:fldChar w:fldCharType="begin"/>
        </w:r>
        <w:r>
          <w:instrText xml:space="preserve"> PAGEREF _Toc12538 \h </w:instrText>
        </w:r>
        <w:r>
          <w:fldChar w:fldCharType="separate"/>
        </w:r>
        <w:r>
          <w:t>11</w:t>
        </w:r>
        <w:r>
          <w:fldChar w:fldCharType="end"/>
        </w:r>
      </w:hyperlink>
    </w:p>
    <w:p>
      <w:pPr>
        <w:pStyle w:val="TOC2"/>
        <w:tabs>
          <w:tab w:val="right" w:leader="dot" w:pos="8306"/>
        </w:tabs>
      </w:pPr>
      <w:hyperlink w:anchor="_Toc7880" w:history="1">
        <w:r>
          <w:rPr>
            <w:rFonts w:ascii="仿宋" w:eastAsia="仿宋" w:hAnsi="仿宋" w:cs="仿宋" w:hint="eastAsia"/>
            <w:lang w:eastAsia="zh-CN"/>
          </w:rPr>
          <w:t>(一)、技术管理特点</w:t>
        </w:r>
        <w:r>
          <w:tab/>
        </w:r>
        <w:r>
          <w:fldChar w:fldCharType="begin"/>
        </w:r>
        <w:r>
          <w:instrText xml:space="preserve"> PAGEREF _Toc7880 \h </w:instrText>
        </w:r>
        <w:r>
          <w:fldChar w:fldCharType="separate"/>
        </w:r>
        <w:r>
          <w:t>11</w:t>
        </w:r>
        <w:r>
          <w:fldChar w:fldCharType="end"/>
        </w:r>
      </w:hyperlink>
    </w:p>
    <w:p>
      <w:pPr>
        <w:pStyle w:val="TOC2"/>
        <w:tabs>
          <w:tab w:val="right" w:leader="dot" w:pos="8306"/>
        </w:tabs>
      </w:pPr>
      <w:hyperlink w:anchor="_Toc25378" w:history="1">
        <w:r>
          <w:rPr>
            <w:rFonts w:ascii="仿宋" w:eastAsia="仿宋" w:hAnsi="仿宋" w:cs="仿宋" w:hint="eastAsia"/>
            <w:lang w:eastAsia="zh-CN"/>
          </w:rPr>
          <w:t>(二)、碱性纤维素酶项目工艺技术设计方案</w:t>
        </w:r>
        <w:r>
          <w:tab/>
        </w:r>
        <w:r>
          <w:fldChar w:fldCharType="begin"/>
        </w:r>
        <w:r>
          <w:instrText xml:space="preserve"> PAGEREF _Toc25378 \h </w:instrText>
        </w:r>
        <w:r>
          <w:fldChar w:fldCharType="separate"/>
        </w:r>
        <w:r>
          <w:t>13</w:t>
        </w:r>
        <w:r>
          <w:fldChar w:fldCharType="end"/>
        </w:r>
      </w:hyperlink>
    </w:p>
    <w:p>
      <w:pPr>
        <w:pStyle w:val="TOC2"/>
        <w:tabs>
          <w:tab w:val="right" w:leader="dot" w:pos="8306"/>
        </w:tabs>
      </w:pPr>
      <w:hyperlink w:anchor="_Toc16565" w:history="1">
        <w:r>
          <w:rPr>
            <w:rFonts w:ascii="仿宋" w:eastAsia="仿宋" w:hAnsi="仿宋" w:cs="仿宋" w:hint="eastAsia"/>
            <w:lang w:eastAsia="zh-CN"/>
          </w:rPr>
          <w:t>(三)、设备选型方案</w:t>
        </w:r>
        <w:r>
          <w:tab/>
        </w:r>
        <w:r>
          <w:fldChar w:fldCharType="begin"/>
        </w:r>
        <w:r>
          <w:instrText xml:space="preserve"> PAGEREF _Toc16565 \h </w:instrText>
        </w:r>
        <w:r>
          <w:fldChar w:fldCharType="separate"/>
        </w:r>
        <w:r>
          <w:t>14</w:t>
        </w:r>
        <w:r>
          <w:fldChar w:fldCharType="end"/>
        </w:r>
      </w:hyperlink>
    </w:p>
    <w:p>
      <w:pPr>
        <w:pStyle w:val="TOC1"/>
        <w:tabs>
          <w:tab w:val="right" w:leader="dot" w:pos="8306"/>
        </w:tabs>
      </w:pPr>
      <w:hyperlink w:anchor="_Toc27715" w:history="1">
        <w:r>
          <w:rPr>
            <w:rFonts w:ascii="仿宋" w:eastAsia="仿宋" w:hAnsi="仿宋" w:cs="仿宋" w:hint="eastAsia"/>
            <w:lang w:eastAsia="zh-CN"/>
          </w:rPr>
          <w:t>六、碱性纤维素酶项目概论</w:t>
        </w:r>
        <w:r>
          <w:tab/>
        </w:r>
        <w:r>
          <w:fldChar w:fldCharType="begin"/>
        </w:r>
        <w:r>
          <w:instrText xml:space="preserve"> PAGEREF _Toc27715 \h </w:instrText>
        </w:r>
        <w:r>
          <w:fldChar w:fldCharType="separate"/>
        </w:r>
        <w:r>
          <w:t>15</w:t>
        </w:r>
        <w:r>
          <w:fldChar w:fldCharType="end"/>
        </w:r>
      </w:hyperlink>
    </w:p>
    <w:p>
      <w:pPr>
        <w:pStyle w:val="TOC2"/>
        <w:tabs>
          <w:tab w:val="right" w:leader="dot" w:pos="8306"/>
        </w:tabs>
      </w:pPr>
      <w:hyperlink w:anchor="_Toc4151" w:history="1">
        <w:r>
          <w:rPr>
            <w:rFonts w:ascii="仿宋" w:eastAsia="仿宋" w:hAnsi="仿宋" w:cs="仿宋" w:hint="eastAsia"/>
            <w:lang w:eastAsia="zh-CN"/>
          </w:rPr>
          <w:t>(一)、碱性纤维素酶项目概况</w:t>
        </w:r>
        <w:r>
          <w:tab/>
        </w:r>
        <w:r>
          <w:fldChar w:fldCharType="begin"/>
        </w:r>
        <w:r>
          <w:instrText xml:space="preserve"> PAGEREF _Toc4151 \h </w:instrText>
        </w:r>
        <w:r>
          <w:fldChar w:fldCharType="separate"/>
        </w:r>
        <w:r>
          <w:t>15</w:t>
        </w:r>
        <w:r>
          <w:fldChar w:fldCharType="end"/>
        </w:r>
      </w:hyperlink>
    </w:p>
    <w:p>
      <w:pPr>
        <w:pStyle w:val="TOC2"/>
        <w:tabs>
          <w:tab w:val="right" w:leader="dot" w:pos="8306"/>
        </w:tabs>
      </w:pPr>
      <w:hyperlink w:anchor="_Toc5682" w:history="1">
        <w:r>
          <w:rPr>
            <w:rFonts w:ascii="仿宋" w:eastAsia="仿宋" w:hAnsi="仿宋" w:cs="仿宋" w:hint="eastAsia"/>
            <w:lang w:eastAsia="zh-CN"/>
          </w:rPr>
          <w:t>(二)、碱性纤维素酶项目目标</w:t>
        </w:r>
        <w:r>
          <w:tab/>
        </w:r>
        <w:r>
          <w:fldChar w:fldCharType="begin"/>
        </w:r>
        <w:r>
          <w:instrText xml:space="preserve"> PAGEREF _Toc5682 \h </w:instrText>
        </w:r>
        <w:r>
          <w:fldChar w:fldCharType="separate"/>
        </w:r>
        <w:r>
          <w:t>18</w:t>
        </w:r>
        <w:r>
          <w:fldChar w:fldCharType="end"/>
        </w:r>
      </w:hyperlink>
    </w:p>
    <w:p>
      <w:pPr>
        <w:pStyle w:val="TOC2"/>
        <w:tabs>
          <w:tab w:val="right" w:leader="dot" w:pos="8306"/>
        </w:tabs>
      </w:pPr>
      <w:hyperlink w:anchor="_Toc15789" w:history="1">
        <w:r>
          <w:rPr>
            <w:rFonts w:ascii="仿宋" w:eastAsia="仿宋" w:hAnsi="仿宋" w:cs="仿宋" w:hint="eastAsia"/>
            <w:lang w:eastAsia="zh-CN"/>
          </w:rPr>
          <w:t>(三)、碱性纤维素酶项目提出的理由</w:t>
        </w:r>
        <w:r>
          <w:tab/>
        </w:r>
        <w:r>
          <w:fldChar w:fldCharType="begin"/>
        </w:r>
        <w:r>
          <w:instrText xml:space="preserve"> PAGEREF _Toc15789 \h </w:instrText>
        </w:r>
        <w:r>
          <w:fldChar w:fldCharType="separate"/>
        </w:r>
        <w:r>
          <w:t>18</w:t>
        </w:r>
        <w:r>
          <w:fldChar w:fldCharType="end"/>
        </w:r>
      </w:hyperlink>
    </w:p>
    <w:p>
      <w:pPr>
        <w:pStyle w:val="TOC2"/>
        <w:tabs>
          <w:tab w:val="right" w:leader="dot" w:pos="8306"/>
        </w:tabs>
      </w:pPr>
      <w:hyperlink w:anchor="_Toc11817" w:history="1">
        <w:r>
          <w:rPr>
            <w:rFonts w:ascii="仿宋" w:eastAsia="仿宋" w:hAnsi="仿宋" w:cs="仿宋" w:hint="eastAsia"/>
            <w:lang w:eastAsia="zh-CN"/>
          </w:rPr>
          <w:t>(四)、碱性纤维素酶项目意义</w:t>
        </w:r>
        <w:r>
          <w:tab/>
        </w:r>
        <w:r>
          <w:fldChar w:fldCharType="begin"/>
        </w:r>
        <w:r>
          <w:instrText xml:space="preserve"> PAGEREF _Toc11817 \h </w:instrText>
        </w:r>
        <w:r>
          <w:fldChar w:fldCharType="separate"/>
        </w:r>
        <w:r>
          <w:t>20</w:t>
        </w:r>
        <w:r>
          <w:fldChar w:fldCharType="end"/>
        </w:r>
      </w:hyperlink>
    </w:p>
    <w:p>
      <w:pPr>
        <w:pStyle w:val="TOC2"/>
        <w:tabs>
          <w:tab w:val="right" w:leader="dot" w:pos="8306"/>
        </w:tabs>
      </w:pPr>
      <w:hyperlink w:anchor="_Toc11866" w:history="1">
        <w:r>
          <w:rPr>
            <w:rFonts w:ascii="仿宋" w:eastAsia="仿宋" w:hAnsi="仿宋" w:cs="仿宋" w:hint="eastAsia"/>
            <w:lang w:eastAsia="zh-CN"/>
          </w:rPr>
          <w:t>(五)、碱性纤维素酶项目背景</w:t>
        </w:r>
        <w:r>
          <w:tab/>
        </w:r>
        <w:r>
          <w:fldChar w:fldCharType="begin"/>
        </w:r>
        <w:r>
          <w:instrText xml:space="preserve"> PAGEREF _Toc11866 \h </w:instrText>
        </w:r>
        <w:r>
          <w:fldChar w:fldCharType="separate"/>
        </w:r>
        <w:r>
          <w:t>21</w:t>
        </w:r>
        <w:r>
          <w:fldChar w:fldCharType="end"/>
        </w:r>
      </w:hyperlink>
    </w:p>
    <w:p>
      <w:pPr>
        <w:pStyle w:val="TOC1"/>
        <w:tabs>
          <w:tab w:val="right" w:leader="dot" w:pos="8306"/>
        </w:tabs>
      </w:pPr>
      <w:hyperlink w:anchor="_Toc25996" w:history="1">
        <w:r>
          <w:rPr>
            <w:rFonts w:ascii="仿宋" w:eastAsia="仿宋" w:hAnsi="仿宋" w:cs="仿宋" w:hint="eastAsia"/>
            <w:lang w:eastAsia="zh-CN"/>
          </w:rPr>
          <w:t>七、碱性纤维素酶项目社会影响</w:t>
        </w:r>
        <w:r>
          <w:tab/>
        </w:r>
        <w:r>
          <w:fldChar w:fldCharType="begin"/>
        </w:r>
        <w:r>
          <w:instrText xml:space="preserve"> PAGEREF _Toc25996 \h </w:instrText>
        </w:r>
        <w:r>
          <w:fldChar w:fldCharType="separate"/>
        </w:r>
        <w:r>
          <w:t>22</w:t>
        </w:r>
        <w:r>
          <w:fldChar w:fldCharType="end"/>
        </w:r>
      </w:hyperlink>
    </w:p>
    <w:p>
      <w:pPr>
        <w:pStyle w:val="TOC2"/>
        <w:tabs>
          <w:tab w:val="right" w:leader="dot" w:pos="8306"/>
        </w:tabs>
      </w:pPr>
      <w:hyperlink w:anchor="_Toc21142" w:history="1">
        <w:r>
          <w:rPr>
            <w:rFonts w:ascii="仿宋" w:eastAsia="仿宋" w:hAnsi="仿宋" w:cs="仿宋" w:hint="eastAsia"/>
            <w:lang w:eastAsia="zh-CN"/>
          </w:rPr>
          <w:t>(一)、社会责任与义务</w:t>
        </w:r>
        <w:r>
          <w:tab/>
        </w:r>
        <w:r>
          <w:fldChar w:fldCharType="begin"/>
        </w:r>
        <w:r>
          <w:instrText xml:space="preserve"> PAGEREF _Toc21142 \h </w:instrText>
        </w:r>
        <w:r>
          <w:fldChar w:fldCharType="separate"/>
        </w:r>
        <w:r>
          <w:t>22</w:t>
        </w:r>
        <w:r>
          <w:fldChar w:fldCharType="end"/>
        </w:r>
      </w:hyperlink>
    </w:p>
    <w:p>
      <w:pPr>
        <w:pStyle w:val="TOC2"/>
        <w:tabs>
          <w:tab w:val="right" w:leader="dot" w:pos="8306"/>
        </w:tabs>
      </w:pPr>
      <w:hyperlink w:anchor="_Toc26060" w:history="1">
        <w:r>
          <w:rPr>
            <w:rFonts w:ascii="仿宋" w:eastAsia="仿宋" w:hAnsi="仿宋" w:cs="仿宋" w:hint="eastAsia"/>
            <w:lang w:eastAsia="zh-CN"/>
          </w:rPr>
          <w:t>(二)、社会参与与沟通</w:t>
        </w:r>
        <w:r>
          <w:tab/>
        </w:r>
        <w:r>
          <w:fldChar w:fldCharType="begin"/>
        </w:r>
        <w:r>
          <w:instrText xml:space="preserve"> PAGEREF _Toc26060 \h </w:instrText>
        </w:r>
        <w:r>
          <w:fldChar w:fldCharType="separate"/>
        </w:r>
        <w:r>
          <w:t>23</w:t>
        </w:r>
        <w:r>
          <w:fldChar w:fldCharType="end"/>
        </w:r>
      </w:hyperlink>
    </w:p>
    <w:p>
      <w:pPr>
        <w:pStyle w:val="TOC1"/>
        <w:tabs>
          <w:tab w:val="right" w:leader="dot" w:pos="8306"/>
        </w:tabs>
      </w:pPr>
      <w:hyperlink w:anchor="_Toc9887" w:history="1">
        <w:r>
          <w:rPr>
            <w:rFonts w:ascii="仿宋" w:eastAsia="仿宋" w:hAnsi="仿宋" w:cs="仿宋" w:hint="eastAsia"/>
            <w:lang w:eastAsia="zh-CN"/>
          </w:rPr>
          <w:t>八、碱性纤维素酶项目技术管理</w:t>
        </w:r>
        <w:r>
          <w:tab/>
        </w:r>
        <w:r>
          <w:fldChar w:fldCharType="begin"/>
        </w:r>
        <w:r>
          <w:instrText xml:space="preserve"> PAGEREF _Toc9887 \h </w:instrText>
        </w:r>
        <w:r>
          <w:fldChar w:fldCharType="separate"/>
        </w:r>
        <w:r>
          <w:t>24</w:t>
        </w:r>
        <w:r>
          <w:fldChar w:fldCharType="end"/>
        </w:r>
      </w:hyperlink>
    </w:p>
    <w:p>
      <w:pPr>
        <w:pStyle w:val="TOC2"/>
        <w:tabs>
          <w:tab w:val="right" w:leader="dot" w:pos="8306"/>
        </w:tabs>
      </w:pPr>
      <w:hyperlink w:anchor="_Toc6261" w:history="1">
        <w:r>
          <w:rPr>
            <w:rFonts w:ascii="仿宋" w:eastAsia="仿宋" w:hAnsi="仿宋" w:cs="仿宋" w:hint="eastAsia"/>
            <w:lang w:eastAsia="zh-CN"/>
          </w:rPr>
          <w:t>(一)、技术方案选用方向</w:t>
        </w:r>
        <w:r>
          <w:tab/>
        </w:r>
        <w:r>
          <w:fldChar w:fldCharType="begin"/>
        </w:r>
        <w:r>
          <w:instrText xml:space="preserve"> PAGEREF _Toc6261 \h </w:instrText>
        </w:r>
        <w:r>
          <w:fldChar w:fldCharType="separate"/>
        </w:r>
        <w:r>
          <w:t>24</w:t>
        </w:r>
        <w:r>
          <w:fldChar w:fldCharType="end"/>
        </w:r>
      </w:hyperlink>
    </w:p>
    <w:p>
      <w:pPr>
        <w:pStyle w:val="TOC2"/>
        <w:tabs>
          <w:tab w:val="right" w:leader="dot" w:pos="8306"/>
        </w:tabs>
      </w:pPr>
      <w:hyperlink w:anchor="_Toc31474" w:history="1">
        <w:r>
          <w:rPr>
            <w:rFonts w:ascii="仿宋" w:eastAsia="仿宋" w:hAnsi="仿宋" w:cs="仿宋" w:hint="eastAsia"/>
            <w:lang w:eastAsia="zh-CN"/>
          </w:rPr>
          <w:t>(二)、工艺技术方案选用原则</w:t>
        </w:r>
        <w:r>
          <w:tab/>
        </w:r>
        <w:r>
          <w:fldChar w:fldCharType="begin"/>
        </w:r>
        <w:r>
          <w:instrText xml:space="preserve"> PAGEREF _Toc31474 \h </w:instrText>
        </w:r>
        <w:r>
          <w:fldChar w:fldCharType="separate"/>
        </w:r>
        <w:r>
          <w:t>25</w:t>
        </w:r>
        <w:r>
          <w:fldChar w:fldCharType="end"/>
        </w:r>
      </w:hyperlink>
    </w:p>
    <w:p>
      <w:pPr>
        <w:pStyle w:val="TOC2"/>
        <w:tabs>
          <w:tab w:val="right" w:leader="dot" w:pos="8306"/>
        </w:tabs>
      </w:pPr>
      <w:hyperlink w:anchor="_Toc27824" w:history="1">
        <w:r>
          <w:rPr>
            <w:rFonts w:ascii="仿宋" w:eastAsia="仿宋" w:hAnsi="仿宋" w:cs="仿宋" w:hint="eastAsia"/>
            <w:lang w:eastAsia="zh-CN"/>
          </w:rPr>
          <w:t>(三)、工艺技术方案要求</w:t>
        </w:r>
        <w:r>
          <w:tab/>
        </w:r>
        <w:r>
          <w:fldChar w:fldCharType="begin"/>
        </w:r>
        <w:r>
          <w:instrText xml:space="preserve"> PAGEREF _Toc27824 \h </w:instrText>
        </w:r>
        <w:r>
          <w:fldChar w:fldCharType="separate"/>
        </w:r>
        <w:r>
          <w:t>28</w:t>
        </w:r>
        <w:r>
          <w:fldChar w:fldCharType="end"/>
        </w:r>
      </w:hyperlink>
    </w:p>
    <w:p>
      <w:pPr>
        <w:pStyle w:val="TOC1"/>
        <w:tabs>
          <w:tab w:val="right" w:leader="dot" w:pos="8306"/>
        </w:tabs>
      </w:pPr>
      <w:hyperlink w:anchor="_Toc18504" w:history="1">
        <w:r>
          <w:rPr>
            <w:rFonts w:ascii="仿宋" w:eastAsia="仿宋" w:hAnsi="仿宋" w:cs="仿宋" w:hint="eastAsia"/>
            <w:lang w:eastAsia="zh-CN"/>
          </w:rPr>
          <w:t>九、碱性纤维素酶项目计划安排</w:t>
        </w:r>
        <w:r>
          <w:tab/>
        </w:r>
        <w:r>
          <w:fldChar w:fldCharType="begin"/>
        </w:r>
        <w:r>
          <w:instrText xml:space="preserve"> PAGEREF _Toc18504 \h </w:instrText>
        </w:r>
        <w:r>
          <w:fldChar w:fldCharType="separate"/>
        </w:r>
        <w:r>
          <w:t>30</w:t>
        </w:r>
        <w:r>
          <w:fldChar w:fldCharType="end"/>
        </w:r>
      </w:hyperlink>
    </w:p>
    <w:p>
      <w:pPr>
        <w:pStyle w:val="TOC2"/>
        <w:tabs>
          <w:tab w:val="right" w:leader="dot" w:pos="8306"/>
        </w:tabs>
      </w:pPr>
      <w:hyperlink w:anchor="_Toc28088" w:history="1">
        <w:r>
          <w:rPr>
            <w:rFonts w:ascii="仿宋" w:eastAsia="仿宋" w:hAnsi="仿宋" w:cs="仿宋" w:hint="eastAsia"/>
            <w:lang w:eastAsia="zh-CN"/>
          </w:rPr>
          <w:t>(一)、建设周期</w:t>
        </w:r>
        <w:r>
          <w:tab/>
        </w:r>
        <w:r>
          <w:fldChar w:fldCharType="begin"/>
        </w:r>
        <w:r>
          <w:instrText xml:space="preserve"> PAGEREF _Toc28088 \h </w:instrText>
        </w:r>
        <w:r>
          <w:fldChar w:fldCharType="separate"/>
        </w:r>
        <w:r>
          <w:t>30</w:t>
        </w:r>
        <w:r>
          <w:fldChar w:fldCharType="end"/>
        </w:r>
      </w:hyperlink>
    </w:p>
    <w:p>
      <w:pPr>
        <w:pStyle w:val="TOC2"/>
        <w:tabs>
          <w:tab w:val="right" w:leader="dot" w:pos="8306"/>
        </w:tabs>
      </w:pPr>
      <w:hyperlink w:anchor="_Toc13490" w:history="1">
        <w:r>
          <w:rPr>
            <w:rFonts w:ascii="仿宋" w:eastAsia="仿宋" w:hAnsi="仿宋" w:cs="仿宋" w:hint="eastAsia"/>
            <w:lang w:eastAsia="zh-CN"/>
          </w:rPr>
          <w:t>(二)、建设进度</w:t>
        </w:r>
        <w:r>
          <w:tab/>
        </w:r>
        <w:r>
          <w:fldChar w:fldCharType="begin"/>
        </w:r>
        <w:r>
          <w:instrText xml:space="preserve"> PAGEREF _Toc13490 \h </w:instrText>
        </w:r>
        <w:r>
          <w:fldChar w:fldCharType="separate"/>
        </w:r>
        <w:r>
          <w:t>31</w:t>
        </w:r>
        <w:r>
          <w:fldChar w:fldCharType="end"/>
        </w:r>
      </w:hyperlink>
    </w:p>
    <w:p>
      <w:pPr>
        <w:pStyle w:val="TOC2"/>
        <w:tabs>
          <w:tab w:val="right" w:leader="dot" w:pos="8306"/>
        </w:tabs>
      </w:pPr>
      <w:hyperlink w:anchor="_Toc23059" w:history="1">
        <w:r>
          <w:rPr>
            <w:rFonts w:ascii="仿宋" w:eastAsia="仿宋" w:hAnsi="仿宋" w:cs="仿宋" w:hint="eastAsia"/>
            <w:lang w:eastAsia="zh-CN"/>
          </w:rPr>
          <w:t>(三)、进度安排注意事项</w:t>
        </w:r>
        <w:r>
          <w:tab/>
        </w:r>
        <w:r>
          <w:fldChar w:fldCharType="begin"/>
        </w:r>
        <w:r>
          <w:instrText xml:space="preserve"> PAGEREF _Toc23059 \h </w:instrText>
        </w:r>
        <w:r>
          <w:fldChar w:fldCharType="separate"/>
        </w:r>
        <w:r>
          <w:t>32</w:t>
        </w:r>
        <w:r>
          <w:fldChar w:fldCharType="end"/>
        </w:r>
      </w:hyperlink>
    </w:p>
    <w:p>
      <w:pPr>
        <w:pStyle w:val="TOC2"/>
        <w:tabs>
          <w:tab w:val="right" w:leader="dot" w:pos="8306"/>
        </w:tabs>
      </w:pPr>
      <w:hyperlink w:anchor="_Toc23150" w:history="1">
        <w:r>
          <w:rPr>
            <w:rFonts w:ascii="仿宋" w:eastAsia="仿宋" w:hAnsi="仿宋" w:cs="仿宋" w:hint="eastAsia"/>
            <w:lang w:eastAsia="zh-CN"/>
          </w:rPr>
          <w:t>(四)、人力资源配置</w:t>
        </w:r>
        <w:r>
          <w:tab/>
        </w:r>
        <w:r>
          <w:fldChar w:fldCharType="begin"/>
        </w:r>
        <w:r>
          <w:instrText xml:space="preserve"> PAGEREF _Toc23150 \h </w:instrText>
        </w:r>
        <w:r>
          <w:fldChar w:fldCharType="separate"/>
        </w:r>
        <w:r>
          <w:t>33</w:t>
        </w:r>
        <w:r>
          <w:fldChar w:fldCharType="end"/>
        </w:r>
      </w:hyperlink>
    </w:p>
    <w:p>
      <w:pPr>
        <w:pStyle w:val="TOC1"/>
        <w:tabs>
          <w:tab w:val="right" w:leader="dot" w:pos="8306"/>
        </w:tabs>
      </w:pPr>
      <w:hyperlink w:anchor="_Toc10648" w:history="1">
        <w:r>
          <w:rPr>
            <w:rFonts w:ascii="仿宋" w:eastAsia="仿宋" w:hAnsi="仿宋" w:cs="仿宋" w:hint="eastAsia"/>
            <w:lang w:eastAsia="zh-CN"/>
          </w:rPr>
          <w:t>十、碱性纤维素酶项目经营效益</w:t>
        </w:r>
        <w:r>
          <w:tab/>
        </w:r>
        <w:r>
          <w:fldChar w:fldCharType="begin"/>
        </w:r>
        <w:r>
          <w:instrText xml:space="preserve"> PAGEREF _Toc10648 \h </w:instrText>
        </w:r>
        <w:r>
          <w:fldChar w:fldCharType="separate"/>
        </w:r>
        <w:r>
          <w:t>34</w:t>
        </w:r>
        <w:r>
          <w:fldChar w:fldCharType="end"/>
        </w:r>
      </w:hyperlink>
    </w:p>
    <w:p>
      <w:pPr>
        <w:pStyle w:val="TOC2"/>
        <w:tabs>
          <w:tab w:val="right" w:leader="dot" w:pos="8306"/>
        </w:tabs>
      </w:pPr>
      <w:hyperlink w:anchor="_Toc9818" w:history="1">
        <w:r>
          <w:rPr>
            <w:rFonts w:ascii="仿宋" w:eastAsia="仿宋" w:hAnsi="仿宋" w:cs="仿宋" w:hint="eastAsia"/>
            <w:lang w:eastAsia="zh-CN"/>
          </w:rPr>
          <w:t>(一)、经济评价财务测算</w:t>
        </w:r>
        <w:r>
          <w:tab/>
        </w:r>
        <w:r>
          <w:fldChar w:fldCharType="begin"/>
        </w:r>
        <w:r>
          <w:instrText xml:space="preserve"> PAGEREF _Toc9818 \h </w:instrText>
        </w:r>
        <w:r>
          <w:fldChar w:fldCharType="separate"/>
        </w:r>
        <w:r>
          <w:t>34</w:t>
        </w:r>
        <w:r>
          <w:fldChar w:fldCharType="end"/>
        </w:r>
      </w:hyperlink>
    </w:p>
    <w:p>
      <w:pPr>
        <w:pStyle w:val="TOC2"/>
        <w:tabs>
          <w:tab w:val="right" w:leader="dot" w:pos="8306"/>
        </w:tabs>
      </w:pPr>
      <w:hyperlink w:anchor="_Toc8318" w:history="1">
        <w:r>
          <w:rPr>
            <w:rFonts w:ascii="仿宋" w:eastAsia="仿宋" w:hAnsi="仿宋" w:cs="仿宋" w:hint="eastAsia"/>
            <w:lang w:eastAsia="zh-CN"/>
          </w:rPr>
          <w:t>(二)、碱性纤维素酶项目盈利能力分析</w:t>
        </w:r>
        <w:r>
          <w:tab/>
        </w:r>
        <w:r>
          <w:fldChar w:fldCharType="begin"/>
        </w:r>
        <w:r>
          <w:instrText xml:space="preserve"> PAGEREF _Toc8318 \h </w:instrText>
        </w:r>
        <w:r>
          <w:fldChar w:fldCharType="separate"/>
        </w:r>
        <w:r>
          <w:t>35</w:t>
        </w:r>
        <w:r>
          <w:fldChar w:fldCharType="end"/>
        </w:r>
      </w:hyperlink>
    </w:p>
    <w:p>
      <w:pPr>
        <w:pStyle w:val="TOC1"/>
        <w:tabs>
          <w:tab w:val="right" w:leader="dot" w:pos="8306"/>
        </w:tabs>
      </w:pPr>
      <w:hyperlink w:anchor="_Toc4933" w:history="1">
        <w:r>
          <w:rPr>
            <w:rFonts w:ascii="仿宋" w:eastAsia="仿宋" w:hAnsi="仿宋" w:cs="仿宋" w:hint="eastAsia"/>
            <w:lang w:eastAsia="zh-CN"/>
          </w:rPr>
          <w:t>十一、生产安全保护</w:t>
        </w:r>
        <w:r>
          <w:tab/>
        </w:r>
        <w:r>
          <w:fldChar w:fldCharType="begin"/>
        </w:r>
        <w:r>
          <w:instrText xml:space="preserve"> PAGEREF _Toc4933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94" w:history="1">
        <w:r>
          <w:rPr>
            <w:rFonts w:ascii="仿宋" w:eastAsia="仿宋" w:hAnsi="仿宋" w:cs="仿宋" w:hint="eastAsia"/>
            <w:lang w:eastAsia="zh-CN"/>
          </w:rPr>
          <w:t>(一)、消防安全</w:t>
        </w:r>
        <w:r>
          <w:tab/>
        </w:r>
        <w:r>
          <w:fldChar w:fldCharType="begin"/>
        </w:r>
        <w:r>
          <w:instrText xml:space="preserve"> PAGEREF _Toc16394 \h </w:instrText>
        </w:r>
        <w:r>
          <w:fldChar w:fldCharType="separate"/>
        </w:r>
        <w:r>
          <w:t>36</w:t>
        </w:r>
        <w:r>
          <w:fldChar w:fldCharType="end"/>
        </w:r>
      </w:hyperlink>
    </w:p>
    <w:p>
      <w:pPr>
        <w:pStyle w:val="TOC2"/>
        <w:tabs>
          <w:tab w:val="right" w:leader="dot" w:pos="8306"/>
        </w:tabs>
      </w:pPr>
      <w:hyperlink w:anchor="_Toc28769" w:history="1">
        <w:r>
          <w:rPr>
            <w:rFonts w:ascii="仿宋" w:eastAsia="仿宋" w:hAnsi="仿宋" w:cs="仿宋" w:hint="eastAsia"/>
            <w:lang w:eastAsia="zh-CN"/>
          </w:rPr>
          <w:t>(二)、防火防爆总图布置措施</w:t>
        </w:r>
        <w:r>
          <w:tab/>
        </w:r>
        <w:r>
          <w:fldChar w:fldCharType="begin"/>
        </w:r>
        <w:r>
          <w:instrText xml:space="preserve"> PAGEREF _Toc28769 \h </w:instrText>
        </w:r>
        <w:r>
          <w:fldChar w:fldCharType="separate"/>
        </w:r>
        <w:r>
          <w:t>38</w:t>
        </w:r>
        <w:r>
          <w:fldChar w:fldCharType="end"/>
        </w:r>
      </w:hyperlink>
    </w:p>
    <w:p>
      <w:pPr>
        <w:pStyle w:val="TOC2"/>
        <w:tabs>
          <w:tab w:val="right" w:leader="dot" w:pos="8306"/>
        </w:tabs>
      </w:pPr>
      <w:hyperlink w:anchor="_Toc10651" w:history="1">
        <w:r>
          <w:rPr>
            <w:rFonts w:ascii="仿宋" w:eastAsia="仿宋" w:hAnsi="仿宋" w:cs="仿宋" w:hint="eastAsia"/>
            <w:lang w:eastAsia="zh-CN"/>
          </w:rPr>
          <w:t>(三)、自然灾害防范措施</w:t>
        </w:r>
        <w:r>
          <w:tab/>
        </w:r>
        <w:r>
          <w:fldChar w:fldCharType="begin"/>
        </w:r>
        <w:r>
          <w:instrText xml:space="preserve"> PAGEREF _Toc10651 \h </w:instrText>
        </w:r>
        <w:r>
          <w:fldChar w:fldCharType="separate"/>
        </w:r>
        <w:r>
          <w:t>39</w:t>
        </w:r>
        <w:r>
          <w:fldChar w:fldCharType="end"/>
        </w:r>
      </w:hyperlink>
    </w:p>
    <w:p>
      <w:pPr>
        <w:pStyle w:val="TOC2"/>
        <w:tabs>
          <w:tab w:val="right" w:leader="dot" w:pos="8306"/>
        </w:tabs>
      </w:pPr>
      <w:hyperlink w:anchor="_Toc5281" w:history="1">
        <w:r>
          <w:rPr>
            <w:rFonts w:ascii="仿宋" w:eastAsia="仿宋" w:hAnsi="仿宋" w:cs="仿宋" w:hint="eastAsia"/>
            <w:lang w:eastAsia="zh-CN"/>
          </w:rPr>
          <w:t>(四)、安全色及安全标志使用要求</w:t>
        </w:r>
        <w:r>
          <w:tab/>
        </w:r>
        <w:r>
          <w:fldChar w:fldCharType="begin"/>
        </w:r>
        <w:r>
          <w:instrText xml:space="preserve"> PAGEREF _Toc5281 \h </w:instrText>
        </w:r>
        <w:r>
          <w:fldChar w:fldCharType="separate"/>
        </w:r>
        <w:r>
          <w:t>40</w:t>
        </w:r>
        <w:r>
          <w:fldChar w:fldCharType="end"/>
        </w:r>
      </w:hyperlink>
    </w:p>
    <w:p>
      <w:pPr>
        <w:pStyle w:val="TOC2"/>
        <w:tabs>
          <w:tab w:val="right" w:leader="dot" w:pos="8306"/>
        </w:tabs>
      </w:pPr>
      <w:hyperlink w:anchor="_Toc28449" w:history="1">
        <w:r>
          <w:rPr>
            <w:rFonts w:ascii="仿宋" w:eastAsia="仿宋" w:hAnsi="仿宋" w:cs="仿宋" w:hint="eastAsia"/>
            <w:lang w:eastAsia="zh-CN"/>
          </w:rPr>
          <w:t>(五)、防尘防毒措施</w:t>
        </w:r>
        <w:r>
          <w:tab/>
        </w:r>
        <w:r>
          <w:fldChar w:fldCharType="begin"/>
        </w:r>
        <w:r>
          <w:instrText xml:space="preserve"> PAGEREF _Toc28449 \h </w:instrText>
        </w:r>
        <w:r>
          <w:fldChar w:fldCharType="separate"/>
        </w:r>
        <w:r>
          <w:t>41</w:t>
        </w:r>
        <w:r>
          <w:fldChar w:fldCharType="end"/>
        </w:r>
      </w:hyperlink>
    </w:p>
    <w:p>
      <w:pPr>
        <w:pStyle w:val="TOC2"/>
        <w:tabs>
          <w:tab w:val="right" w:leader="dot" w:pos="8306"/>
        </w:tabs>
      </w:pPr>
      <w:hyperlink w:anchor="_Toc11734" w:history="1">
        <w:r>
          <w:rPr>
            <w:rFonts w:ascii="仿宋" w:eastAsia="仿宋" w:hAnsi="仿宋" w:cs="仿宋" w:hint="eastAsia"/>
            <w:lang w:eastAsia="zh-CN"/>
          </w:rPr>
          <w:t>(六)、防静电、触电防护及防雷措施</w:t>
        </w:r>
        <w:r>
          <w:tab/>
        </w:r>
        <w:r>
          <w:fldChar w:fldCharType="begin"/>
        </w:r>
        <w:r>
          <w:instrText xml:space="preserve"> PAGEREF _Toc11734 \h </w:instrText>
        </w:r>
        <w:r>
          <w:fldChar w:fldCharType="separate"/>
        </w:r>
        <w:r>
          <w:t>42</w:t>
        </w:r>
        <w:r>
          <w:fldChar w:fldCharType="end"/>
        </w:r>
      </w:hyperlink>
    </w:p>
    <w:p>
      <w:pPr>
        <w:pStyle w:val="TOC2"/>
        <w:tabs>
          <w:tab w:val="right" w:leader="dot" w:pos="8306"/>
        </w:tabs>
      </w:pPr>
      <w:hyperlink w:anchor="_Toc25670" w:history="1">
        <w:r>
          <w:rPr>
            <w:rFonts w:ascii="仿宋" w:eastAsia="仿宋" w:hAnsi="仿宋" w:cs="仿宋" w:hint="eastAsia"/>
            <w:lang w:eastAsia="zh-CN"/>
          </w:rPr>
          <w:t>(七)、机械设备安全保障措施</w:t>
        </w:r>
        <w:r>
          <w:tab/>
        </w:r>
        <w:r>
          <w:fldChar w:fldCharType="begin"/>
        </w:r>
        <w:r>
          <w:instrText xml:space="preserve"> PAGEREF _Toc25670 \h </w:instrText>
        </w:r>
        <w:r>
          <w:fldChar w:fldCharType="separate"/>
        </w:r>
        <w:r>
          <w:t>43</w:t>
        </w:r>
        <w:r>
          <w:fldChar w:fldCharType="end"/>
        </w:r>
      </w:hyperlink>
    </w:p>
    <w:p>
      <w:pPr>
        <w:pStyle w:val="TOC1"/>
        <w:tabs>
          <w:tab w:val="right" w:leader="dot" w:pos="8306"/>
        </w:tabs>
      </w:pPr>
      <w:hyperlink w:anchor="_Toc4537" w:history="1">
        <w:r>
          <w:rPr>
            <w:rFonts w:ascii="仿宋" w:eastAsia="仿宋" w:hAnsi="仿宋" w:cs="仿宋" w:hint="eastAsia"/>
            <w:lang w:eastAsia="zh-CN"/>
          </w:rPr>
          <w:t>十二、碱性纤维素酶项目创新与研发</w:t>
        </w:r>
        <w:r>
          <w:tab/>
        </w:r>
        <w:r>
          <w:fldChar w:fldCharType="begin"/>
        </w:r>
        <w:r>
          <w:instrText xml:space="preserve"> PAGEREF _Toc4537 \h </w:instrText>
        </w:r>
        <w:r>
          <w:fldChar w:fldCharType="separate"/>
        </w:r>
        <w:r>
          <w:t>44</w:t>
        </w:r>
        <w:r>
          <w:fldChar w:fldCharType="end"/>
        </w:r>
      </w:hyperlink>
    </w:p>
    <w:p>
      <w:pPr>
        <w:pStyle w:val="TOC2"/>
        <w:tabs>
          <w:tab w:val="right" w:leader="dot" w:pos="8306"/>
        </w:tabs>
      </w:pPr>
      <w:hyperlink w:anchor="_Toc24010" w:history="1">
        <w:r>
          <w:rPr>
            <w:rFonts w:ascii="仿宋" w:eastAsia="仿宋" w:hAnsi="仿宋" w:cs="仿宋" w:hint="eastAsia"/>
            <w:lang w:eastAsia="zh-CN"/>
          </w:rPr>
          <w:t>(一)、创新策略与方向</w:t>
        </w:r>
        <w:r>
          <w:tab/>
        </w:r>
        <w:r>
          <w:fldChar w:fldCharType="begin"/>
        </w:r>
        <w:r>
          <w:instrText xml:space="preserve"> PAGEREF _Toc24010 \h </w:instrText>
        </w:r>
        <w:r>
          <w:fldChar w:fldCharType="separate"/>
        </w:r>
        <w:r>
          <w:t>44</w:t>
        </w:r>
        <w:r>
          <w:fldChar w:fldCharType="end"/>
        </w:r>
      </w:hyperlink>
    </w:p>
    <w:p>
      <w:pPr>
        <w:pStyle w:val="TOC2"/>
        <w:tabs>
          <w:tab w:val="right" w:leader="dot" w:pos="8306"/>
        </w:tabs>
      </w:pPr>
      <w:hyperlink w:anchor="_Toc26698" w:history="1">
        <w:r>
          <w:rPr>
            <w:rFonts w:ascii="仿宋" w:eastAsia="仿宋" w:hAnsi="仿宋" w:cs="仿宋" w:hint="eastAsia"/>
            <w:lang w:eastAsia="zh-CN"/>
          </w:rPr>
          <w:t>(二)、研发规划与投入</w:t>
        </w:r>
        <w:r>
          <w:tab/>
        </w:r>
        <w:r>
          <w:fldChar w:fldCharType="begin"/>
        </w:r>
        <w:r>
          <w:instrText xml:space="preserve"> PAGEREF _Toc26698 \h </w:instrText>
        </w:r>
        <w:r>
          <w:fldChar w:fldCharType="separate"/>
        </w:r>
        <w:r>
          <w:t>46</w:t>
        </w:r>
        <w:r>
          <w:fldChar w:fldCharType="end"/>
        </w:r>
      </w:hyperlink>
    </w:p>
    <w:p>
      <w:pPr>
        <w:pStyle w:val="TOC1"/>
        <w:tabs>
          <w:tab w:val="right" w:leader="dot" w:pos="8306"/>
        </w:tabs>
      </w:pPr>
      <w:hyperlink w:anchor="_Toc30950" w:history="1">
        <w:r>
          <w:rPr>
            <w:rFonts w:ascii="仿宋" w:eastAsia="仿宋" w:hAnsi="仿宋" w:cs="仿宋" w:hint="eastAsia"/>
            <w:lang w:eastAsia="zh-CN"/>
          </w:rPr>
          <w:t>十三、碱性纤维素酶项目工程方案分析</w:t>
        </w:r>
        <w:r>
          <w:tab/>
        </w:r>
        <w:r>
          <w:fldChar w:fldCharType="begin"/>
        </w:r>
        <w:r>
          <w:instrText xml:space="preserve"> PAGEREF _Toc30950 \h </w:instrText>
        </w:r>
        <w:r>
          <w:fldChar w:fldCharType="separate"/>
        </w:r>
        <w:r>
          <w:t>48</w:t>
        </w:r>
        <w:r>
          <w:fldChar w:fldCharType="end"/>
        </w:r>
      </w:hyperlink>
    </w:p>
    <w:p>
      <w:pPr>
        <w:pStyle w:val="TOC2"/>
        <w:tabs>
          <w:tab w:val="right" w:leader="dot" w:pos="8306"/>
        </w:tabs>
      </w:pPr>
      <w:hyperlink w:anchor="_Toc555" w:history="1">
        <w:r>
          <w:rPr>
            <w:rFonts w:ascii="仿宋" w:eastAsia="仿宋" w:hAnsi="仿宋" w:cs="仿宋" w:hint="eastAsia"/>
            <w:lang w:eastAsia="zh-CN"/>
          </w:rPr>
          <w:t>(一)、建筑工程设计原则</w:t>
        </w:r>
        <w:r>
          <w:tab/>
        </w:r>
        <w:r>
          <w:fldChar w:fldCharType="begin"/>
        </w:r>
        <w:r>
          <w:instrText xml:space="preserve"> PAGEREF _Toc555 \h </w:instrText>
        </w:r>
        <w:r>
          <w:fldChar w:fldCharType="separate"/>
        </w:r>
        <w:r>
          <w:t>48</w:t>
        </w:r>
        <w:r>
          <w:fldChar w:fldCharType="end"/>
        </w:r>
      </w:hyperlink>
    </w:p>
    <w:p>
      <w:pPr>
        <w:pStyle w:val="TOC2"/>
        <w:tabs>
          <w:tab w:val="right" w:leader="dot" w:pos="8306"/>
        </w:tabs>
      </w:pPr>
      <w:hyperlink w:anchor="_Toc4793" w:history="1">
        <w:r>
          <w:rPr>
            <w:rFonts w:ascii="仿宋" w:eastAsia="仿宋" w:hAnsi="仿宋" w:cs="仿宋" w:hint="eastAsia"/>
            <w:lang w:eastAsia="zh-CN"/>
          </w:rPr>
          <w:t>(二)、土建工程建设指标</w:t>
        </w:r>
        <w:r>
          <w:tab/>
        </w:r>
        <w:r>
          <w:fldChar w:fldCharType="begin"/>
        </w:r>
        <w:r>
          <w:instrText xml:space="preserve"> PAGEREF _Toc4793 \h </w:instrText>
        </w:r>
        <w:r>
          <w:fldChar w:fldCharType="separate"/>
        </w:r>
        <w:r>
          <w:t>51</w:t>
        </w:r>
        <w:r>
          <w:fldChar w:fldCharType="end"/>
        </w:r>
      </w:hyperlink>
    </w:p>
    <w:p>
      <w:pPr>
        <w:pStyle w:val="TOC1"/>
        <w:tabs>
          <w:tab w:val="right" w:leader="dot" w:pos="8306"/>
        </w:tabs>
      </w:pPr>
      <w:hyperlink w:anchor="_Toc745" w:history="1">
        <w:r>
          <w:rPr>
            <w:rFonts w:ascii="仿宋" w:eastAsia="仿宋" w:hAnsi="仿宋" w:cs="仿宋" w:hint="eastAsia"/>
            <w:lang w:eastAsia="zh-CN"/>
          </w:rPr>
          <w:t>十四、碱性纤维素酶项目实施时间节点</w:t>
        </w:r>
        <w:r>
          <w:tab/>
        </w:r>
        <w:r>
          <w:fldChar w:fldCharType="begin"/>
        </w:r>
        <w:r>
          <w:instrText xml:space="preserve"> PAGEREF _Toc745 \h </w:instrText>
        </w:r>
        <w:r>
          <w:fldChar w:fldCharType="separate"/>
        </w:r>
        <w:r>
          <w:t>53</w:t>
        </w:r>
        <w:r>
          <w:fldChar w:fldCharType="end"/>
        </w:r>
      </w:hyperlink>
    </w:p>
    <w:p>
      <w:pPr>
        <w:pStyle w:val="TOC2"/>
        <w:tabs>
          <w:tab w:val="right" w:leader="dot" w:pos="8306"/>
        </w:tabs>
      </w:pPr>
      <w:hyperlink w:anchor="_Toc6142" w:history="1">
        <w:r>
          <w:rPr>
            <w:rFonts w:ascii="仿宋" w:eastAsia="仿宋" w:hAnsi="仿宋" w:cs="仿宋" w:hint="eastAsia"/>
            <w:lang w:eastAsia="zh-CN"/>
          </w:rPr>
          <w:t>(一)、碱性纤维素酶项目启动阶段时间节点</w:t>
        </w:r>
        <w:r>
          <w:tab/>
        </w:r>
        <w:r>
          <w:fldChar w:fldCharType="begin"/>
        </w:r>
        <w:r>
          <w:instrText xml:space="preserve"> PAGEREF _Toc6142 \h </w:instrText>
        </w:r>
        <w:r>
          <w:fldChar w:fldCharType="separate"/>
        </w:r>
        <w:r>
          <w:t>53</w:t>
        </w:r>
        <w:r>
          <w:fldChar w:fldCharType="end"/>
        </w:r>
      </w:hyperlink>
    </w:p>
    <w:p>
      <w:pPr>
        <w:pStyle w:val="TOC2"/>
        <w:tabs>
          <w:tab w:val="right" w:leader="dot" w:pos="8306"/>
        </w:tabs>
      </w:pPr>
      <w:hyperlink w:anchor="_Toc1601" w:history="1">
        <w:r>
          <w:rPr>
            <w:rFonts w:ascii="仿宋" w:eastAsia="仿宋" w:hAnsi="仿宋" w:cs="仿宋" w:hint="eastAsia"/>
            <w:lang w:eastAsia="zh-CN"/>
          </w:rPr>
          <w:t>(二)、碱性纤维素酶项目执行阶段时间节点</w:t>
        </w:r>
        <w:r>
          <w:tab/>
        </w:r>
        <w:r>
          <w:fldChar w:fldCharType="begin"/>
        </w:r>
        <w:r>
          <w:instrText xml:space="preserve"> PAGEREF _Toc1601 \h </w:instrText>
        </w:r>
        <w:r>
          <w:fldChar w:fldCharType="separate"/>
        </w:r>
        <w:r>
          <w:t>54</w:t>
        </w:r>
        <w:r>
          <w:fldChar w:fldCharType="end"/>
        </w:r>
      </w:hyperlink>
    </w:p>
    <w:p>
      <w:pPr>
        <w:pStyle w:val="TOC2"/>
        <w:tabs>
          <w:tab w:val="right" w:leader="dot" w:pos="8306"/>
        </w:tabs>
      </w:pPr>
      <w:hyperlink w:anchor="_Toc22435" w:history="1">
        <w:r>
          <w:rPr>
            <w:rFonts w:ascii="仿宋" w:eastAsia="仿宋" w:hAnsi="仿宋" w:cs="仿宋" w:hint="eastAsia"/>
            <w:lang w:eastAsia="zh-CN"/>
          </w:rPr>
          <w:t>(三)、碱性纤维素酶项目完成阶段时间节点</w:t>
        </w:r>
        <w:r>
          <w:tab/>
        </w:r>
        <w:r>
          <w:fldChar w:fldCharType="begin"/>
        </w:r>
        <w:r>
          <w:instrText xml:space="preserve"> PAGEREF _Toc22435 \h </w:instrText>
        </w:r>
        <w:r>
          <w:fldChar w:fldCharType="separate"/>
        </w:r>
        <w:r>
          <w:t>55</w:t>
        </w:r>
        <w:r>
          <w:fldChar w:fldCharType="end"/>
        </w:r>
      </w:hyperlink>
    </w:p>
    <w:p>
      <w:pPr>
        <w:pStyle w:val="TOC1"/>
        <w:tabs>
          <w:tab w:val="right" w:leader="dot" w:pos="8306"/>
        </w:tabs>
      </w:pPr>
      <w:hyperlink w:anchor="_Toc24810" w:history="1">
        <w:r>
          <w:rPr>
            <w:rFonts w:ascii="仿宋" w:eastAsia="仿宋" w:hAnsi="仿宋" w:cs="仿宋" w:hint="eastAsia"/>
            <w:lang w:eastAsia="zh-CN"/>
          </w:rPr>
          <w:t>十五、风险识别与分类</w:t>
        </w:r>
        <w:r>
          <w:tab/>
        </w:r>
        <w:r>
          <w:fldChar w:fldCharType="begin"/>
        </w:r>
        <w:r>
          <w:instrText xml:space="preserve"> PAGEREF _Toc24810 \h </w:instrText>
        </w:r>
        <w:r>
          <w:fldChar w:fldCharType="separate"/>
        </w:r>
        <w:r>
          <w:t>56</w:t>
        </w:r>
        <w:r>
          <w:fldChar w:fldCharType="end"/>
        </w:r>
      </w:hyperlink>
    </w:p>
    <w:p>
      <w:pPr>
        <w:pStyle w:val="TOC2"/>
        <w:tabs>
          <w:tab w:val="right" w:leader="dot" w:pos="8306"/>
        </w:tabs>
      </w:pPr>
      <w:hyperlink w:anchor="_Toc5887" w:history="1">
        <w:r>
          <w:rPr>
            <w:rFonts w:ascii="仿宋" w:eastAsia="仿宋" w:hAnsi="仿宋" w:cs="仿宋" w:hint="eastAsia"/>
            <w:lang w:eastAsia="zh-CN"/>
          </w:rPr>
          <w:t>(一)、风险识别</w:t>
        </w:r>
        <w:r>
          <w:tab/>
        </w:r>
        <w:r>
          <w:fldChar w:fldCharType="begin"/>
        </w:r>
        <w:r>
          <w:instrText xml:space="preserve"> PAGEREF _Toc5887 \h </w:instrText>
        </w:r>
        <w:r>
          <w:fldChar w:fldCharType="separate"/>
        </w:r>
        <w:r>
          <w:t>56</w:t>
        </w:r>
        <w:r>
          <w:fldChar w:fldCharType="end"/>
        </w:r>
      </w:hyperlink>
    </w:p>
    <w:p>
      <w:pPr>
        <w:pStyle w:val="TOC2"/>
        <w:tabs>
          <w:tab w:val="right" w:leader="dot" w:pos="8306"/>
        </w:tabs>
      </w:pPr>
      <w:hyperlink w:anchor="_Toc24691" w:history="1">
        <w:r>
          <w:rPr>
            <w:rFonts w:ascii="仿宋" w:eastAsia="仿宋" w:hAnsi="仿宋" w:cs="仿宋" w:hint="eastAsia"/>
            <w:lang w:eastAsia="zh-CN"/>
          </w:rPr>
          <w:t>(二)、风险分类</w:t>
        </w:r>
        <w:r>
          <w:tab/>
        </w:r>
        <w:r>
          <w:fldChar w:fldCharType="begin"/>
        </w:r>
        <w:r>
          <w:instrText xml:space="preserve"> PAGEREF _Toc24691 \h </w:instrText>
        </w:r>
        <w:r>
          <w:fldChar w:fldCharType="separate"/>
        </w:r>
        <w:r>
          <w:t>57</w:t>
        </w:r>
        <w:r>
          <w:fldChar w:fldCharType="end"/>
        </w:r>
      </w:hyperlink>
    </w:p>
    <w:p>
      <w:pPr>
        <w:pStyle w:val="TOC1"/>
        <w:tabs>
          <w:tab w:val="right" w:leader="dot" w:pos="8306"/>
        </w:tabs>
      </w:pPr>
      <w:hyperlink w:anchor="_Toc23726" w:history="1">
        <w:r>
          <w:rPr>
            <w:rFonts w:ascii="仿宋" w:eastAsia="仿宋" w:hAnsi="仿宋" w:cs="仿宋" w:hint="eastAsia"/>
            <w:lang w:eastAsia="zh-CN"/>
          </w:rPr>
          <w:t>十六、质量管理体系</w:t>
        </w:r>
        <w:r>
          <w:tab/>
        </w:r>
        <w:r>
          <w:fldChar w:fldCharType="begin"/>
        </w:r>
        <w:r>
          <w:instrText xml:space="preserve"> PAGEREF _Toc23726 \h </w:instrText>
        </w:r>
        <w:r>
          <w:fldChar w:fldCharType="separate"/>
        </w:r>
        <w:r>
          <w:t>59</w:t>
        </w:r>
        <w:r>
          <w:fldChar w:fldCharType="end"/>
        </w:r>
      </w:hyperlink>
    </w:p>
    <w:p>
      <w:pPr>
        <w:pStyle w:val="TOC2"/>
        <w:tabs>
          <w:tab w:val="right" w:leader="dot" w:pos="8306"/>
        </w:tabs>
      </w:pPr>
      <w:hyperlink w:anchor="_Toc19242" w:history="1">
        <w:r>
          <w:rPr>
            <w:rFonts w:ascii="仿宋" w:eastAsia="仿宋" w:hAnsi="仿宋" w:cs="仿宋" w:hint="eastAsia"/>
            <w:lang w:eastAsia="zh-CN"/>
          </w:rPr>
          <w:t>(一)、质量目标与方针</w:t>
        </w:r>
        <w:r>
          <w:tab/>
        </w:r>
        <w:r>
          <w:fldChar w:fldCharType="begin"/>
        </w:r>
        <w:r>
          <w:instrText xml:space="preserve"> PAGEREF _Toc19242 \h </w:instrText>
        </w:r>
        <w:r>
          <w:fldChar w:fldCharType="separate"/>
        </w:r>
        <w:r>
          <w:t>59</w:t>
        </w:r>
        <w:r>
          <w:fldChar w:fldCharType="end"/>
        </w:r>
      </w:hyperlink>
    </w:p>
    <w:p>
      <w:pPr>
        <w:pStyle w:val="TOC2"/>
        <w:tabs>
          <w:tab w:val="right" w:leader="dot" w:pos="8306"/>
        </w:tabs>
      </w:pPr>
      <w:hyperlink w:anchor="_Toc20321" w:history="1">
        <w:r>
          <w:rPr>
            <w:rFonts w:ascii="仿宋" w:eastAsia="仿宋" w:hAnsi="仿宋" w:cs="仿宋" w:hint="eastAsia"/>
            <w:lang w:eastAsia="zh-CN"/>
          </w:rPr>
          <w:t>(二)、质量管理责任</w:t>
        </w:r>
        <w:r>
          <w:tab/>
        </w:r>
        <w:r>
          <w:fldChar w:fldCharType="begin"/>
        </w:r>
        <w:r>
          <w:instrText xml:space="preserve"> PAGEREF _Toc20321 \h </w:instrText>
        </w:r>
        <w:r>
          <w:fldChar w:fldCharType="separate"/>
        </w:r>
        <w:r>
          <w:t>60</w:t>
        </w:r>
        <w:r>
          <w:fldChar w:fldCharType="end"/>
        </w:r>
      </w:hyperlink>
    </w:p>
    <w:p>
      <w:pPr>
        <w:pStyle w:val="TOC2"/>
        <w:tabs>
          <w:tab w:val="right" w:leader="dot" w:pos="8306"/>
        </w:tabs>
      </w:pPr>
      <w:hyperlink w:anchor="_Toc10285" w:history="1">
        <w:r>
          <w:rPr>
            <w:rFonts w:ascii="仿宋" w:eastAsia="仿宋" w:hAnsi="仿宋" w:cs="仿宋" w:hint="eastAsia"/>
            <w:lang w:eastAsia="zh-CN"/>
          </w:rPr>
          <w:t>(三)、质量管理体系文件</w:t>
        </w:r>
        <w:r>
          <w:tab/>
        </w:r>
        <w:r>
          <w:fldChar w:fldCharType="begin"/>
        </w:r>
        <w:r>
          <w:instrText xml:space="preserve"> PAGEREF _Toc10285 \h </w:instrText>
        </w:r>
        <w:r>
          <w:fldChar w:fldCharType="separate"/>
        </w:r>
        <w:r>
          <w:t>61</w:t>
        </w:r>
        <w:r>
          <w:fldChar w:fldCharType="end"/>
        </w:r>
      </w:hyperlink>
    </w:p>
    <w:p>
      <w:pPr>
        <w:pStyle w:val="TOC2"/>
        <w:tabs>
          <w:tab w:val="right" w:leader="dot" w:pos="8306"/>
        </w:tabs>
      </w:pPr>
      <w:hyperlink w:anchor="_Toc12326" w:history="1">
        <w:r>
          <w:rPr>
            <w:rFonts w:ascii="仿宋" w:eastAsia="仿宋" w:hAnsi="仿宋" w:cs="仿宋" w:hint="eastAsia"/>
            <w:lang w:eastAsia="zh-CN"/>
          </w:rPr>
          <w:t>(四)、质量培训与教育</w:t>
        </w:r>
        <w:r>
          <w:tab/>
        </w:r>
        <w:r>
          <w:fldChar w:fldCharType="begin"/>
        </w:r>
        <w:r>
          <w:instrText xml:space="preserve"> PAGEREF _Toc12326 \h </w:instrText>
        </w:r>
        <w:r>
          <w:fldChar w:fldCharType="separate"/>
        </w:r>
        <w:r>
          <w:t>64</w:t>
        </w:r>
        <w:r>
          <w:fldChar w:fldCharType="end"/>
        </w:r>
      </w:hyperlink>
    </w:p>
    <w:p>
      <w:pPr>
        <w:pStyle w:val="TOC2"/>
        <w:tabs>
          <w:tab w:val="right" w:leader="dot" w:pos="8306"/>
        </w:tabs>
      </w:pPr>
      <w:hyperlink w:anchor="_Toc22803" w:history="1">
        <w:r>
          <w:rPr>
            <w:rFonts w:ascii="仿宋" w:eastAsia="仿宋" w:hAnsi="仿宋" w:cs="仿宋" w:hint="eastAsia"/>
            <w:lang w:eastAsia="zh-CN"/>
          </w:rPr>
          <w:t>(五)、质量审核与评价</w:t>
        </w:r>
        <w:r>
          <w:tab/>
        </w:r>
        <w:r>
          <w:fldChar w:fldCharType="begin"/>
        </w:r>
        <w:r>
          <w:instrText xml:space="preserve"> PAGEREF _Toc22803 \h </w:instrText>
        </w:r>
        <w:r>
          <w:fldChar w:fldCharType="separate"/>
        </w:r>
        <w:r>
          <w:t>65</w:t>
        </w:r>
        <w:r>
          <w:fldChar w:fldCharType="end"/>
        </w:r>
      </w:hyperlink>
    </w:p>
    <w:p>
      <w:pPr>
        <w:pStyle w:val="TOC2"/>
        <w:tabs>
          <w:tab w:val="right" w:leader="dot" w:pos="8306"/>
        </w:tabs>
      </w:pPr>
      <w:hyperlink w:anchor="_Toc29681" w:history="1">
        <w:r>
          <w:rPr>
            <w:rFonts w:ascii="仿宋" w:eastAsia="仿宋" w:hAnsi="仿宋" w:cs="仿宋" w:hint="eastAsia"/>
            <w:lang w:eastAsia="zh-CN"/>
          </w:rPr>
          <w:t>(六)、不符合与纠正措施</w:t>
        </w:r>
        <w:r>
          <w:tab/>
        </w:r>
        <w:r>
          <w:fldChar w:fldCharType="begin"/>
        </w:r>
        <w:r>
          <w:instrText xml:space="preserve"> PAGEREF _Toc29681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6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20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碱性纤维素酶项目的主要产品是XXXX，预计年产值为XXX万元。这一产品在市场中占据着重要的地位，其广泛的应用范围使得该碱性纤维素酶项目的市场前景非常广阔。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碱性纤维素酶项目的xxx产品作为重要的原材料之一，将在多个领域发挥关键作用。其在建筑、交通、能源等方面的广泛应用将为整个产业链提供强大的支持，形成产业协同效应。碱性纤维素酶项目的年产值XXX万XXX万XXX万万元不仅反映了其在市场上的巨大潜力，更预示着它对国民经济的积极贡献。这种关联度高、涉及面广的产业关系，使得该碱性纤维素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53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总征地面积为XXXX平方米，相当于约XX.XX亩，其中净用地面积为XXXX平方米，红线范围内相当于约XX.XX亩。这一用地规模充分考虑了碱性纤维素酶项目的建设需求，保障了碱性纤维素酶项目在合适的空间内得以充分发展。碱性纤维素酶项目规划的总建筑面积为XXXX平方米，其中主体工程建设占XXXX平方米，计容建筑面积达XXXX平方米。预计建筑工程的投资将达到XXXX万元，为碱性纤维素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计划购置的设备共计XXXX台（套），设备购置费用为XXXX万元。这一设备购置计划充分考虑到碱性纤维素酶项目的生产需求和技术要求，确保了碱性纤维素酶项目在生产运营中具备先进的技术装备和高效的生产能力。设备的合理配置将为碱性纤维素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计划总投资为XXXX万元，预计年实现营业收入为XXXX万元。这一产能规模的设定旨在确保碱性纤维素酶项目能够在投资与回报之间取得平衡，实现长期可持续的发展。碱性纤维素酶项目的总投资充分考虑到各个方面的需求，包括用地建设、设备购置等多个环节，以确保碱性纤维素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58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560"/>
      <w:r>
        <w:rPr>
          <w:rFonts w:ascii="仿宋" w:eastAsia="仿宋" w:hAnsi="仿宋" w:cs="仿宋" w:hint="eastAsia"/>
          <w:lang w:eastAsia="zh-CN"/>
        </w:rPr>
        <w:t>(一)、碱性纤维素酶行业分析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行业一直以来都是市场的关注焦点。行业内的发展趋势、竞争态势以及潜在机会都对碱性纤维素酶项目的推进产生深远的影响。通过深入研究行业的整体概貌，我们将更好地理解行业的核心特征，为碱性纤维素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碱性纤维素酶行业，技术一直是推动创新和发展的关键因素。我们将对当前技术趋势进行详尽分析，包括但不限于人工智能、大数据应用、先进制造技术等。这有助于碱性纤维素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碱性纤维素酶项目成功的基础。我们将对主要竞争对手进行深入研究，包括其市场份额、产品特点、市场定位等。通过全面了解竞争对手的优势和劣势，碱性纤维素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9881"/>
      <w:r>
        <w:rPr>
          <w:rFonts w:ascii="仿宋" w:eastAsia="仿宋" w:hAnsi="仿宋" w:cs="仿宋" w:hint="eastAsia"/>
          <w:sz w:val="28"/>
          <w:lang w:eastAsia="zh-CN"/>
        </w:rPr>
        <w:t>(二)、碱性纤维素酶市场分析预测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碱性纤维素酶市场未来的增长趋势。这包括市场的整体规模、各细分领域的发展趋势等。碱性纤维素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碱性纤维素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碱性纤维素酶项目实施过程中需要充分考虑的因素。我们将对市场风险进行全面评估，包括但不限于政策法规风险、市场竞争风险、技术变革风险等。通过对潜在风险的深入分析，碱性纤维素酶项目可以制定相应的风险缓解策略，降低不确定性对碱性纤维素酶项目的影响。</w:t>
      </w:r>
    </w:p>
    <w:p>
      <w:pPr>
        <w:pStyle w:val="Heading1"/>
        <w:ind w:firstLine="560" w:firstLineChars="200"/>
        <w:rPr>
          <w:rFonts w:ascii="仿宋" w:eastAsia="仿宋" w:hAnsi="仿宋" w:cs="仿宋" w:hint="eastAsia"/>
          <w:sz w:val="28"/>
          <w:lang w:eastAsia="zh-CN"/>
        </w:rPr>
      </w:pPr>
      <w:bookmarkStart w:id="8" w:name="_Toc22904"/>
      <w:r>
        <w:rPr>
          <w:rFonts w:ascii="仿宋" w:eastAsia="仿宋" w:hAnsi="仿宋" w:cs="仿宋" w:hint="eastAsia"/>
          <w:sz w:val="28"/>
          <w:lang w:eastAsia="zh-CN"/>
        </w:rPr>
        <w:t>三、碱性纤维素酶项目土建工程</w:t>
      </w:r>
      <w:bookmarkEnd w:id="8"/>
    </w:p>
    <w:p>
      <w:pPr>
        <w:pStyle w:val="Heading2"/>
        <w:rPr>
          <w:rFonts w:ascii="仿宋" w:eastAsia="仿宋" w:hAnsi="仿宋" w:cs="仿宋" w:hint="eastAsia"/>
          <w:lang w:eastAsia="zh-CN"/>
        </w:rPr>
      </w:pPr>
      <w:bookmarkStart w:id="9" w:name="_Toc1486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在碱性纤维素酶项目的建筑工程设计中，我们将秉承一系列重要的设计原则，以确保碱性纤维素酶项目建筑在功能、美观、可持续性等方面达到最佳效果。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首要原则是确保建筑的功能性得到最大化的发挥。我们将充分理解碱性纤维素酶项目的实际需求，合理布局各个功能区域，保证建筑在满足业务需求的同时，提供高效的工作环境。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在建筑设计中，我们将综合考虑建设和运营成本。通过精细的经济效益分析，确保设计方案在高效利用资源的同时，对碱性纤维素酶项目的长期盈利能力有积极的贡献。</w:t>
      </w:r>
    </w:p>
    <w:p>
      <w:pPr>
        <w:pStyle w:val="Heading2"/>
        <w:ind w:firstLine="560" w:firstLineChars="200"/>
        <w:rPr>
          <w:rFonts w:ascii="仿宋" w:eastAsia="仿宋" w:hAnsi="仿宋" w:cs="仿宋" w:hint="eastAsia"/>
          <w:sz w:val="28"/>
          <w:lang w:eastAsia="zh-CN"/>
        </w:rPr>
      </w:pPr>
      <w:bookmarkStart w:id="10" w:name="_Toc729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碱性纤维素酶项目的土建工程设计中，我们将精准设定设计年限，结合碱性纤维素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碱性纤维素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77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碱性纤维素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碱性纤维素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碱性纤维素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135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本期工程碱性纤维素酶项目预计总建筑面积XXX平方米，其中：计容建筑面积XXX平方米，计划建筑工程投资XX万元，占碱性纤维素酶项目总投资的XX%。</w:t>
      </w:r>
    </w:p>
    <w:p>
      <w:pPr>
        <w:pStyle w:val="Heading1"/>
        <w:ind w:firstLine="560" w:firstLineChars="200"/>
        <w:rPr>
          <w:rFonts w:ascii="仿宋" w:eastAsia="仿宋" w:hAnsi="仿宋" w:cs="仿宋" w:hint="eastAsia"/>
          <w:sz w:val="28"/>
          <w:lang w:eastAsia="zh-CN"/>
        </w:rPr>
      </w:pPr>
      <w:bookmarkStart w:id="13" w:name="_Toc30124"/>
      <w:r>
        <w:rPr>
          <w:rFonts w:ascii="仿宋" w:eastAsia="仿宋" w:hAnsi="仿宋" w:cs="仿宋" w:hint="eastAsia"/>
          <w:sz w:val="28"/>
          <w:lang w:eastAsia="zh-CN"/>
        </w:rPr>
        <w:t>四、碱性纤维素酶项目可持续发展</w:t>
      </w:r>
      <w:bookmarkEnd w:id="13"/>
    </w:p>
    <w:p>
      <w:pPr>
        <w:pStyle w:val="Heading2"/>
        <w:rPr>
          <w:rFonts w:ascii="仿宋" w:eastAsia="仿宋" w:hAnsi="仿宋" w:cs="仿宋" w:hint="eastAsia"/>
          <w:lang w:eastAsia="zh-CN"/>
        </w:rPr>
      </w:pPr>
      <w:bookmarkStart w:id="14" w:name="_Toc30444"/>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碱性纤维素酶项目中，碱性纤维素酶项目团队着眼于未来，明确了可持续发展的战略方向。制定的具体可持续发展目标包括降低资源使用、采用环保技术、最大化社会效益等。这一步骤不仅有助于碱性纤维素酶项目在环保和社会责任方面达到最高标准，也为未来提供了明确的指引，确保碱性纤维素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可持续实践的融入碱性纤维素酶项目管理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碱性纤维素酶项目管理周期。从碱性纤维素酶项目规划开始，碱性纤维素酶项目团队就考虑了环境和社会的因素。在执行阶段，碱性纤维素酶项目团队积极推动绿色技术的应用，优化资源利用。此外，关注员工的社会责任，通过培训和沟通活动提高员工对可持续发展的认知，使他们能够在日常工作中践行可持续实践。这些举措不仅为碱性纤维素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9138"/>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扎根于碱性纤维素酶项目的可持续发展理念，我们深信环保与社会责任是碱性纤维素酶项目成功的关键支柱。在碱性纤维素酶项目的每一步，我们都致力于通过创新和实践，履行对环境和社会的坚定责任。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团队通过引入先进的环保技术、建立高效的废物处理系统以及推动能源节约措施，积极履行环保责任。定期的环保监测和评估确保碱性纤维素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不仅致力于自身可持续发展，还注重对社会的回馈。通过支持社区碱性纤维素酶项目、参与慈善事业、提供培训机会等方式，碱性纤维素酶项目积极履行社会责任。与当地社区建立积极互动，关注员工的工作与生活平衡，以及员工的身心健康，是碱性纤维素酶项目在社会责任层面的关键举措。这样的实践不仅增强了碱性纤维素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2538"/>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7880"/>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的技术管理特点体现在其创新导向。通过引入最先进的技术趋势和解决方案，碱性纤维素酶项目致力于提升科技含量、提高质量和效率水平。这意味着我们将采用最新的工具和方法，确保碱性纤维素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碱性纤维素酶项目技术管理的显著特征。通过整合不同领域的技术资源，我们实现了跨学科的协同工作。这有助于优化技术架构，提高整体效能。此外，整合性策略还促进了不同技术团队之间的紧密沟通和高效合作，确保碱性纤维素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碱性纤维素酶项目所采用的技术。通过不断优化技术方案，碱性纤维素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碱性纤维素酶项目团队将在碱性纤维素酶项目初期识别可能的技术风险，并采取相应的预防和应对措施。通过建立健全的风险评估机制，碱性纤维素酶项目能够在实施过程中及时发现并解决潜在的技术问题，保障碱性纤维素酶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碱性纤维素酶项目中，技术将成为碱性纤维素酶项目成功的有力支持。这一深度剖析揭示了技术管理在碱性纤维素酶项目实施中的关键作用，为碱性纤维素酶项目的技术基础奠定了坚实的基础。</w:t>
      </w:r>
    </w:p>
    <w:p>
      <w:pPr>
        <w:pStyle w:val="Heading2"/>
        <w:ind w:firstLine="560" w:firstLineChars="200"/>
        <w:rPr>
          <w:rFonts w:ascii="仿宋" w:eastAsia="仿宋" w:hAnsi="仿宋" w:cs="仿宋" w:hint="eastAsia"/>
          <w:sz w:val="28"/>
          <w:lang w:eastAsia="zh-CN"/>
        </w:rPr>
      </w:pPr>
      <w:bookmarkStart w:id="18" w:name="_Toc25378"/>
      <w:r>
        <w:rPr>
          <w:rFonts w:ascii="仿宋" w:eastAsia="仿宋" w:hAnsi="仿宋" w:cs="仿宋" w:hint="eastAsia"/>
          <w:sz w:val="28"/>
          <w:lang w:eastAsia="zh-CN"/>
        </w:rPr>
        <w:t>(二)、碱性纤维素酶项目工艺技术设计方案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碱性纤维素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碱性纤维素酶项目将严格按照相关行业规范要求进行组织。通过有效控制产品质量，碱性纤维素酶项目将致力于为顾客提供优质的碱性纤维素酶项目产品和良好的服务。这体现了碱性纤维素酶项目对于生产活动合规性和质量标准的高度重视，为碱性纤维素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碱性纤维素酶项目注重生态效益和清洁生产原则。碱性纤维素酶项目建设将紧密结合地方特色经济发展，与社会经济发展规划和区域环境保护规划方案相协调一致。通过与当地区域自然生态系统的结合，碱性纤维素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碱性纤维素酶项目产品具有多样化的客户需求和个性化的特点。因此，碱性纤维素酶项目产品规格品种多样，且单批生产数量较小。为满足这一特点，碱性纤维素酶项目承办单位将建设先进的柔性制造生产线。通过广泛应用柔性制造技术，碱性纤维素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碱性纤维素酶项目采用的技术具有较高的技术含量和自动化水平，处于国内先进水平。这一技术选用不仅体现了对生产效率、质量和环境友好性的高标准要求，同时为碱性纤维素酶项目的可持续发展奠定了坚实的基础。</w:t>
      </w:r>
    </w:p>
    <w:p>
      <w:pPr>
        <w:pStyle w:val="Heading2"/>
        <w:ind w:firstLine="560" w:firstLineChars="200"/>
        <w:rPr>
          <w:rFonts w:ascii="仿宋" w:eastAsia="仿宋" w:hAnsi="仿宋" w:cs="仿宋" w:hint="eastAsia"/>
          <w:sz w:val="28"/>
          <w:lang w:eastAsia="zh-CN"/>
        </w:rPr>
      </w:pPr>
      <w:bookmarkStart w:id="19" w:name="_Toc1656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为确保碱性纤维素酶项目的高效生产和技术实施，我们制定了一套精心设计的设备选型方案，以满足碱性纤维素酶项目生产、质量和环保的要求。该方案的主要特点如下：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碱性纤维素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针对碱性纤维素酶项目产品的多样性和小批量生产的特点，我们将建设柔性制造生产线。通过在设备选型中考虑柔性制造技术，可以灵活应对不同产品规格和生产需求，实现生产线的高度灵活性和适应性。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27715"/>
      <w:r>
        <w:rPr>
          <w:rFonts w:ascii="仿宋" w:eastAsia="仿宋" w:hAnsi="仿宋" w:cs="仿宋" w:hint="eastAsia"/>
          <w:sz w:val="28"/>
          <w:lang w:eastAsia="zh-CN"/>
        </w:rPr>
        <w:t>六、碱性纤维素酶项目概论</w:t>
      </w:r>
      <w:bookmarkEnd w:id="20"/>
    </w:p>
    <w:p>
      <w:pPr>
        <w:pStyle w:val="Heading2"/>
        <w:rPr>
          <w:rFonts w:ascii="仿宋" w:eastAsia="仿宋" w:hAnsi="仿宋" w:cs="仿宋" w:hint="eastAsia"/>
          <w:lang w:eastAsia="zh-CN"/>
        </w:rPr>
      </w:pPr>
      <w:bookmarkStart w:id="21" w:name="_Toc4151"/>
      <w:r>
        <w:rPr>
          <w:rFonts w:ascii="仿宋" w:eastAsia="仿宋" w:hAnsi="仿宋" w:cs="仿宋" w:hint="eastAsia"/>
          <w:lang w:eastAsia="zh-CN"/>
        </w:rPr>
        <w:t>(一)、碱性纤维素酶项目概况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的起源追溯至对市场的深入洞察。市场的不断演变与变革为碱性纤维素酶项目提供了难得的机遇。当前市场存在的需求缺口和变革的大环境共同构成了碱性纤维素酶项目的背景。这个碱性纤维素酶项目旨在充分利用市场机遇，填补行业中尚未满足的需求，为客户提供全新的解决方案。市场的变革和需求的增长使得这个碱性纤维素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碱性纤维素酶项目名称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正式命名为碱性纤维素酶。这个名称不仅仅是一个标识，更代表了碱性纤维素酶项目的核心理念和愿景。它蕴含着碱性纤维素酶项目所要解决问题的关键字，具有强烈的表达和辨识度，为碱性纤维素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碱性纤维素酶项目目标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的核心目标是提供一种全新、高效的解决方案，满足客户日益增长的需求。碱性纤维素酶项目追求的不仅仅是满足市场需求，更是在市场中获得卓越的竞争优势。通过不断提升产品或服务的质量和创新水平，碱性纤维素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碱性纤维素酶项目范围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全面涵盖了产品研发、制造、市场推广和售后服务，确保从产品设计到最终用户体验的全方位关注。这一全面的碱性纤维素酶项目范围是为了确保碱性纤维素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碱性纤维素酶项目时间表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碱性纤维素酶项目计划在未来18个月内完成，包括研发、测试、市场试点和正式推出等不同阶段。这个时间表的合理设计是为了确保碱性纤维素酶项目各个阶段的顺利推进，以便按时交付高质量的成果。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碱性纤维素酶项目预算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https://d.book118.com/748117010024006034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碱性纤维素酶项目规划设计纲要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42627E"/>
    <w:rsid w:val="754262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11701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2024-02-03T19:20:00Z</dcterms:created>
  <dcterms:modified xsi:type="dcterms:W3CDTF">2024-02-03T19:20:23Z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ABB5FFDC40984AE19EA0CC6F2A6307E3_11</vt:lpwstr>
  </property>
  <property fmtid="{D5CDD505-2E9C-101B-9397-08002B2CF9AE}" pid="3" name="KSOProductBuildVer">
    <vt:lpwstr>2052-12.1.0.16250</vt:lpwstr>
  </property>
</Properties>
</file>