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城市交通项目规划设计蓝图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768" w:history="1">
        <w:r>
          <w:rPr>
            <w:rFonts w:ascii="仿宋" w:eastAsia="仿宋" w:hAnsi="仿宋" w:cs="仿宋" w:hint="eastAsia"/>
            <w:lang w:eastAsia="zh-CN"/>
          </w:rPr>
          <w:t>序言</w:t>
        </w:r>
        <w:r>
          <w:tab/>
        </w:r>
        <w:r>
          <w:fldChar w:fldCharType="begin"/>
        </w:r>
        <w:r>
          <w:instrText xml:space="preserve"> PAGEREF _Toc22768 \h </w:instrText>
        </w:r>
        <w:r>
          <w:fldChar w:fldCharType="separate"/>
        </w:r>
        <w:r>
          <w:t>3</w:t>
        </w:r>
        <w:r>
          <w:fldChar w:fldCharType="end"/>
        </w:r>
      </w:hyperlink>
    </w:p>
    <w:p>
      <w:pPr>
        <w:pStyle w:val="TOC1"/>
        <w:tabs>
          <w:tab w:val="right" w:leader="dot" w:pos="8306"/>
        </w:tabs>
      </w:pPr>
      <w:hyperlink w:anchor="_Toc17670" w:history="1">
        <w:r>
          <w:rPr>
            <w:rFonts w:ascii="仿宋" w:eastAsia="仿宋" w:hAnsi="仿宋" w:cs="仿宋" w:hint="eastAsia"/>
            <w:lang w:eastAsia="zh-CN"/>
          </w:rPr>
          <w:t>一、城市交通项目可持续发展</w:t>
        </w:r>
        <w:r>
          <w:tab/>
        </w:r>
        <w:r>
          <w:fldChar w:fldCharType="begin"/>
        </w:r>
        <w:r>
          <w:instrText xml:space="preserve"> PAGEREF _Toc17670 \h </w:instrText>
        </w:r>
        <w:r>
          <w:fldChar w:fldCharType="separate"/>
        </w:r>
        <w:r>
          <w:t>3</w:t>
        </w:r>
        <w:r>
          <w:fldChar w:fldCharType="end"/>
        </w:r>
      </w:hyperlink>
    </w:p>
    <w:p>
      <w:pPr>
        <w:pStyle w:val="TOC2"/>
        <w:tabs>
          <w:tab w:val="right" w:leader="dot" w:pos="8306"/>
        </w:tabs>
      </w:pPr>
      <w:hyperlink w:anchor="_Toc8313" w:history="1">
        <w:r>
          <w:rPr>
            <w:rFonts w:ascii="仿宋" w:eastAsia="仿宋" w:hAnsi="仿宋" w:cs="仿宋" w:hint="eastAsia"/>
            <w:lang w:eastAsia="zh-CN"/>
          </w:rPr>
          <w:t>(一)、可持续战略与实践</w:t>
        </w:r>
        <w:r>
          <w:tab/>
        </w:r>
        <w:r>
          <w:fldChar w:fldCharType="begin"/>
        </w:r>
        <w:r>
          <w:instrText xml:space="preserve"> PAGEREF _Toc8313 \h </w:instrText>
        </w:r>
        <w:r>
          <w:fldChar w:fldCharType="separate"/>
        </w:r>
        <w:r>
          <w:t>3</w:t>
        </w:r>
        <w:r>
          <w:fldChar w:fldCharType="end"/>
        </w:r>
      </w:hyperlink>
    </w:p>
    <w:p>
      <w:pPr>
        <w:pStyle w:val="TOC2"/>
        <w:tabs>
          <w:tab w:val="right" w:leader="dot" w:pos="8306"/>
        </w:tabs>
      </w:pPr>
      <w:hyperlink w:anchor="_Toc6449" w:history="1">
        <w:r>
          <w:rPr>
            <w:rFonts w:ascii="仿宋" w:eastAsia="仿宋" w:hAnsi="仿宋" w:cs="仿宋" w:hint="eastAsia"/>
            <w:lang w:eastAsia="zh-CN"/>
          </w:rPr>
          <w:t>(二)、环保与社会责任</w:t>
        </w:r>
        <w:r>
          <w:tab/>
        </w:r>
        <w:r>
          <w:fldChar w:fldCharType="begin"/>
        </w:r>
        <w:r>
          <w:instrText xml:space="preserve"> PAGEREF _Toc6449 \h </w:instrText>
        </w:r>
        <w:r>
          <w:fldChar w:fldCharType="separate"/>
        </w:r>
        <w:r>
          <w:t>4</w:t>
        </w:r>
        <w:r>
          <w:fldChar w:fldCharType="end"/>
        </w:r>
      </w:hyperlink>
    </w:p>
    <w:p>
      <w:pPr>
        <w:pStyle w:val="TOC1"/>
        <w:tabs>
          <w:tab w:val="right" w:leader="dot" w:pos="8306"/>
        </w:tabs>
      </w:pPr>
      <w:hyperlink w:anchor="_Toc3907" w:history="1">
        <w:r>
          <w:rPr>
            <w:rFonts w:ascii="仿宋" w:eastAsia="仿宋" w:hAnsi="仿宋" w:cs="仿宋" w:hint="eastAsia"/>
            <w:lang w:eastAsia="zh-CN"/>
          </w:rPr>
          <w:t>二、城市交通项目文档管理</w:t>
        </w:r>
        <w:r>
          <w:tab/>
        </w:r>
        <w:r>
          <w:fldChar w:fldCharType="begin"/>
        </w:r>
        <w:r>
          <w:instrText xml:space="preserve"> PAGEREF _Toc3907 \h </w:instrText>
        </w:r>
        <w:r>
          <w:fldChar w:fldCharType="separate"/>
        </w:r>
        <w:r>
          <w:t>4</w:t>
        </w:r>
        <w:r>
          <w:fldChar w:fldCharType="end"/>
        </w:r>
      </w:hyperlink>
    </w:p>
    <w:p>
      <w:pPr>
        <w:pStyle w:val="TOC2"/>
        <w:tabs>
          <w:tab w:val="right" w:leader="dot" w:pos="8306"/>
        </w:tabs>
      </w:pPr>
      <w:hyperlink w:anchor="_Toc18445" w:history="1">
        <w:r>
          <w:rPr>
            <w:rFonts w:ascii="仿宋" w:eastAsia="仿宋" w:hAnsi="仿宋" w:cs="仿宋" w:hint="eastAsia"/>
            <w:lang w:eastAsia="zh-CN"/>
          </w:rPr>
          <w:t>(一)、文档编制与审查</w:t>
        </w:r>
        <w:r>
          <w:tab/>
        </w:r>
        <w:r>
          <w:fldChar w:fldCharType="begin"/>
        </w:r>
        <w:r>
          <w:instrText xml:space="preserve"> PAGEREF _Toc18445 \h </w:instrText>
        </w:r>
        <w:r>
          <w:fldChar w:fldCharType="separate"/>
        </w:r>
        <w:r>
          <w:t>4</w:t>
        </w:r>
        <w:r>
          <w:fldChar w:fldCharType="end"/>
        </w:r>
      </w:hyperlink>
    </w:p>
    <w:p>
      <w:pPr>
        <w:pStyle w:val="TOC2"/>
        <w:tabs>
          <w:tab w:val="right" w:leader="dot" w:pos="8306"/>
        </w:tabs>
      </w:pPr>
      <w:hyperlink w:anchor="_Toc22946" w:history="1">
        <w:r>
          <w:rPr>
            <w:rFonts w:ascii="仿宋" w:eastAsia="仿宋" w:hAnsi="仿宋" w:cs="仿宋" w:hint="eastAsia"/>
            <w:lang w:eastAsia="zh-CN"/>
          </w:rPr>
          <w:t>(二)、文档发布与分发</w:t>
        </w:r>
        <w:r>
          <w:tab/>
        </w:r>
        <w:r>
          <w:fldChar w:fldCharType="begin"/>
        </w:r>
        <w:r>
          <w:instrText xml:space="preserve"> PAGEREF _Toc22946 \h </w:instrText>
        </w:r>
        <w:r>
          <w:fldChar w:fldCharType="separate"/>
        </w:r>
        <w:r>
          <w:t>6</w:t>
        </w:r>
        <w:r>
          <w:fldChar w:fldCharType="end"/>
        </w:r>
      </w:hyperlink>
    </w:p>
    <w:p>
      <w:pPr>
        <w:pStyle w:val="TOC2"/>
        <w:tabs>
          <w:tab w:val="right" w:leader="dot" w:pos="8306"/>
        </w:tabs>
      </w:pPr>
      <w:hyperlink w:anchor="_Toc2613" w:history="1">
        <w:r>
          <w:rPr>
            <w:rFonts w:ascii="仿宋" w:eastAsia="仿宋" w:hAnsi="仿宋" w:cs="仿宋" w:hint="eastAsia"/>
            <w:lang w:eastAsia="zh-CN"/>
          </w:rPr>
          <w:t>(三)、文档存档与归档</w:t>
        </w:r>
        <w:r>
          <w:tab/>
        </w:r>
        <w:r>
          <w:fldChar w:fldCharType="begin"/>
        </w:r>
        <w:r>
          <w:instrText xml:space="preserve"> PAGEREF _Toc2613 \h </w:instrText>
        </w:r>
        <w:r>
          <w:fldChar w:fldCharType="separate"/>
        </w:r>
        <w:r>
          <w:t>7</w:t>
        </w:r>
        <w:r>
          <w:fldChar w:fldCharType="end"/>
        </w:r>
      </w:hyperlink>
    </w:p>
    <w:p>
      <w:pPr>
        <w:pStyle w:val="TOC1"/>
        <w:tabs>
          <w:tab w:val="right" w:leader="dot" w:pos="8306"/>
        </w:tabs>
      </w:pPr>
      <w:hyperlink w:anchor="_Toc15605" w:history="1">
        <w:r>
          <w:rPr>
            <w:rFonts w:ascii="仿宋" w:eastAsia="仿宋" w:hAnsi="仿宋" w:cs="仿宋" w:hint="eastAsia"/>
            <w:lang w:eastAsia="zh-CN"/>
          </w:rPr>
          <w:t>三、城市交通项目绩效评估</w:t>
        </w:r>
        <w:r>
          <w:tab/>
        </w:r>
        <w:r>
          <w:fldChar w:fldCharType="begin"/>
        </w:r>
        <w:r>
          <w:instrText xml:space="preserve"> PAGEREF _Toc15605 \h </w:instrText>
        </w:r>
        <w:r>
          <w:fldChar w:fldCharType="separate"/>
        </w:r>
        <w:r>
          <w:t>8</w:t>
        </w:r>
        <w:r>
          <w:fldChar w:fldCharType="end"/>
        </w:r>
      </w:hyperlink>
    </w:p>
    <w:p>
      <w:pPr>
        <w:pStyle w:val="TOC2"/>
        <w:tabs>
          <w:tab w:val="right" w:leader="dot" w:pos="8306"/>
        </w:tabs>
      </w:pPr>
      <w:hyperlink w:anchor="_Toc14843" w:history="1">
        <w:r>
          <w:rPr>
            <w:rFonts w:ascii="仿宋" w:eastAsia="仿宋" w:hAnsi="仿宋" w:cs="仿宋" w:hint="eastAsia"/>
            <w:lang w:eastAsia="zh-CN"/>
          </w:rPr>
          <w:t>(一)、绩效评估指标</w:t>
        </w:r>
        <w:r>
          <w:tab/>
        </w:r>
        <w:r>
          <w:fldChar w:fldCharType="begin"/>
        </w:r>
        <w:r>
          <w:instrText xml:space="preserve"> PAGEREF _Toc14843 \h </w:instrText>
        </w:r>
        <w:r>
          <w:fldChar w:fldCharType="separate"/>
        </w:r>
        <w:r>
          <w:t>8</w:t>
        </w:r>
        <w:r>
          <w:fldChar w:fldCharType="end"/>
        </w:r>
      </w:hyperlink>
    </w:p>
    <w:p>
      <w:pPr>
        <w:pStyle w:val="TOC2"/>
        <w:tabs>
          <w:tab w:val="right" w:leader="dot" w:pos="8306"/>
        </w:tabs>
      </w:pPr>
      <w:hyperlink w:anchor="_Toc6921" w:history="1">
        <w:r>
          <w:rPr>
            <w:rFonts w:ascii="仿宋" w:eastAsia="仿宋" w:hAnsi="仿宋" w:cs="仿宋" w:hint="eastAsia"/>
            <w:lang w:eastAsia="zh-CN"/>
          </w:rPr>
          <w:t>(二)、绩效评估方法</w:t>
        </w:r>
        <w:r>
          <w:tab/>
        </w:r>
        <w:r>
          <w:fldChar w:fldCharType="begin"/>
        </w:r>
        <w:r>
          <w:instrText xml:space="preserve"> PAGEREF _Toc6921 \h </w:instrText>
        </w:r>
        <w:r>
          <w:fldChar w:fldCharType="separate"/>
        </w:r>
        <w:r>
          <w:t>9</w:t>
        </w:r>
        <w:r>
          <w:fldChar w:fldCharType="end"/>
        </w:r>
      </w:hyperlink>
    </w:p>
    <w:p>
      <w:pPr>
        <w:pStyle w:val="TOC2"/>
        <w:tabs>
          <w:tab w:val="right" w:leader="dot" w:pos="8306"/>
        </w:tabs>
      </w:pPr>
      <w:hyperlink w:anchor="_Toc26542" w:history="1">
        <w:r>
          <w:rPr>
            <w:rFonts w:ascii="仿宋" w:eastAsia="仿宋" w:hAnsi="仿宋" w:cs="仿宋" w:hint="eastAsia"/>
            <w:lang w:eastAsia="zh-CN"/>
          </w:rPr>
          <w:t>(三)、绩效评估周期</w:t>
        </w:r>
        <w:r>
          <w:tab/>
        </w:r>
        <w:r>
          <w:fldChar w:fldCharType="begin"/>
        </w:r>
        <w:r>
          <w:instrText xml:space="preserve"> PAGEREF _Toc26542 \h </w:instrText>
        </w:r>
        <w:r>
          <w:fldChar w:fldCharType="separate"/>
        </w:r>
        <w:r>
          <w:t>10</w:t>
        </w:r>
        <w:r>
          <w:fldChar w:fldCharType="end"/>
        </w:r>
      </w:hyperlink>
    </w:p>
    <w:p>
      <w:pPr>
        <w:pStyle w:val="TOC1"/>
        <w:tabs>
          <w:tab w:val="right" w:leader="dot" w:pos="8306"/>
        </w:tabs>
      </w:pPr>
      <w:hyperlink w:anchor="_Toc2498" w:history="1">
        <w:r>
          <w:rPr>
            <w:rFonts w:ascii="仿宋" w:eastAsia="仿宋" w:hAnsi="仿宋" w:cs="仿宋" w:hint="eastAsia"/>
            <w:lang w:eastAsia="zh-CN"/>
          </w:rPr>
          <w:t>四、城市交通项目危机管理</w:t>
        </w:r>
        <w:r>
          <w:tab/>
        </w:r>
        <w:r>
          <w:fldChar w:fldCharType="begin"/>
        </w:r>
        <w:r>
          <w:instrText xml:space="preserve"> PAGEREF _Toc2498 \h </w:instrText>
        </w:r>
        <w:r>
          <w:fldChar w:fldCharType="separate"/>
        </w:r>
        <w:r>
          <w:t>11</w:t>
        </w:r>
        <w:r>
          <w:fldChar w:fldCharType="end"/>
        </w:r>
      </w:hyperlink>
    </w:p>
    <w:p>
      <w:pPr>
        <w:pStyle w:val="TOC2"/>
        <w:tabs>
          <w:tab w:val="right" w:leader="dot" w:pos="8306"/>
        </w:tabs>
      </w:pPr>
      <w:hyperlink w:anchor="_Toc17710" w:history="1">
        <w:r>
          <w:rPr>
            <w:rFonts w:ascii="仿宋" w:eastAsia="仿宋" w:hAnsi="仿宋" w:cs="仿宋" w:hint="eastAsia"/>
            <w:lang w:eastAsia="zh-CN"/>
          </w:rPr>
          <w:t>(一)、危机预警与识别</w:t>
        </w:r>
        <w:r>
          <w:tab/>
        </w:r>
        <w:r>
          <w:fldChar w:fldCharType="begin"/>
        </w:r>
        <w:r>
          <w:instrText xml:space="preserve"> PAGEREF _Toc17710 \h </w:instrText>
        </w:r>
        <w:r>
          <w:fldChar w:fldCharType="separate"/>
        </w:r>
        <w:r>
          <w:t>11</w:t>
        </w:r>
        <w:r>
          <w:fldChar w:fldCharType="end"/>
        </w:r>
      </w:hyperlink>
    </w:p>
    <w:p>
      <w:pPr>
        <w:pStyle w:val="TOC2"/>
        <w:tabs>
          <w:tab w:val="right" w:leader="dot" w:pos="8306"/>
        </w:tabs>
      </w:pPr>
      <w:hyperlink w:anchor="_Toc16610" w:history="1">
        <w:r>
          <w:rPr>
            <w:rFonts w:ascii="仿宋" w:eastAsia="仿宋" w:hAnsi="仿宋" w:cs="仿宋" w:hint="eastAsia"/>
            <w:lang w:eastAsia="zh-CN"/>
          </w:rPr>
          <w:t>(二)、危机应对与恢复</w:t>
        </w:r>
        <w:r>
          <w:tab/>
        </w:r>
        <w:r>
          <w:fldChar w:fldCharType="begin"/>
        </w:r>
        <w:r>
          <w:instrText xml:space="preserve"> PAGEREF _Toc16610 \h </w:instrText>
        </w:r>
        <w:r>
          <w:fldChar w:fldCharType="separate"/>
        </w:r>
        <w:r>
          <w:t>12</w:t>
        </w:r>
        <w:r>
          <w:fldChar w:fldCharType="end"/>
        </w:r>
      </w:hyperlink>
    </w:p>
    <w:p>
      <w:pPr>
        <w:pStyle w:val="TOC1"/>
        <w:tabs>
          <w:tab w:val="right" w:leader="dot" w:pos="8306"/>
        </w:tabs>
      </w:pPr>
      <w:hyperlink w:anchor="_Toc19215" w:history="1">
        <w:r>
          <w:rPr>
            <w:rFonts w:ascii="仿宋" w:eastAsia="仿宋" w:hAnsi="仿宋" w:cs="仿宋" w:hint="eastAsia"/>
            <w:lang w:eastAsia="zh-CN"/>
          </w:rPr>
          <w:t>五、工艺说明</w:t>
        </w:r>
        <w:r>
          <w:tab/>
        </w:r>
        <w:r>
          <w:fldChar w:fldCharType="begin"/>
        </w:r>
        <w:r>
          <w:instrText xml:space="preserve"> PAGEREF _Toc19215 \h </w:instrText>
        </w:r>
        <w:r>
          <w:fldChar w:fldCharType="separate"/>
        </w:r>
        <w:r>
          <w:t>13</w:t>
        </w:r>
        <w:r>
          <w:fldChar w:fldCharType="end"/>
        </w:r>
      </w:hyperlink>
    </w:p>
    <w:p>
      <w:pPr>
        <w:pStyle w:val="TOC2"/>
        <w:tabs>
          <w:tab w:val="right" w:leader="dot" w:pos="8306"/>
        </w:tabs>
      </w:pPr>
      <w:hyperlink w:anchor="_Toc24352" w:history="1">
        <w:r>
          <w:rPr>
            <w:rFonts w:ascii="仿宋" w:eastAsia="仿宋" w:hAnsi="仿宋" w:cs="仿宋" w:hint="eastAsia"/>
            <w:lang w:eastAsia="zh-CN"/>
          </w:rPr>
          <w:t>(一)、技术管理特点</w:t>
        </w:r>
        <w:r>
          <w:tab/>
        </w:r>
        <w:r>
          <w:fldChar w:fldCharType="begin"/>
        </w:r>
        <w:r>
          <w:instrText xml:space="preserve"> PAGEREF _Toc24352 \h </w:instrText>
        </w:r>
        <w:r>
          <w:fldChar w:fldCharType="separate"/>
        </w:r>
        <w:r>
          <w:t>13</w:t>
        </w:r>
        <w:r>
          <w:fldChar w:fldCharType="end"/>
        </w:r>
      </w:hyperlink>
    </w:p>
    <w:p>
      <w:pPr>
        <w:pStyle w:val="TOC2"/>
        <w:tabs>
          <w:tab w:val="right" w:leader="dot" w:pos="8306"/>
        </w:tabs>
      </w:pPr>
      <w:hyperlink w:anchor="_Toc19411" w:history="1">
        <w:r>
          <w:rPr>
            <w:rFonts w:ascii="仿宋" w:eastAsia="仿宋" w:hAnsi="仿宋" w:cs="仿宋" w:hint="eastAsia"/>
            <w:lang w:eastAsia="zh-CN"/>
          </w:rPr>
          <w:t>(二)、城市交通项目工艺技术设计方案</w:t>
        </w:r>
        <w:r>
          <w:tab/>
        </w:r>
        <w:r>
          <w:fldChar w:fldCharType="begin"/>
        </w:r>
        <w:r>
          <w:instrText xml:space="preserve"> PAGEREF _Toc19411 \h </w:instrText>
        </w:r>
        <w:r>
          <w:fldChar w:fldCharType="separate"/>
        </w:r>
        <w:r>
          <w:t>14</w:t>
        </w:r>
        <w:r>
          <w:fldChar w:fldCharType="end"/>
        </w:r>
      </w:hyperlink>
    </w:p>
    <w:p>
      <w:pPr>
        <w:pStyle w:val="TOC2"/>
        <w:tabs>
          <w:tab w:val="right" w:leader="dot" w:pos="8306"/>
        </w:tabs>
      </w:pPr>
      <w:hyperlink w:anchor="_Toc2293" w:history="1">
        <w:r>
          <w:rPr>
            <w:rFonts w:ascii="仿宋" w:eastAsia="仿宋" w:hAnsi="仿宋" w:cs="仿宋" w:hint="eastAsia"/>
            <w:lang w:eastAsia="zh-CN"/>
          </w:rPr>
          <w:t>(三)、设备选型方案</w:t>
        </w:r>
        <w:r>
          <w:tab/>
        </w:r>
        <w:r>
          <w:fldChar w:fldCharType="begin"/>
        </w:r>
        <w:r>
          <w:instrText xml:space="preserve"> PAGEREF _Toc2293 \h </w:instrText>
        </w:r>
        <w:r>
          <w:fldChar w:fldCharType="separate"/>
        </w:r>
        <w:r>
          <w:t>16</w:t>
        </w:r>
        <w:r>
          <w:fldChar w:fldCharType="end"/>
        </w:r>
      </w:hyperlink>
    </w:p>
    <w:p>
      <w:pPr>
        <w:pStyle w:val="TOC1"/>
        <w:tabs>
          <w:tab w:val="right" w:leader="dot" w:pos="8306"/>
        </w:tabs>
      </w:pPr>
      <w:hyperlink w:anchor="_Toc3595" w:history="1">
        <w:r>
          <w:rPr>
            <w:rFonts w:ascii="仿宋" w:eastAsia="仿宋" w:hAnsi="仿宋" w:cs="仿宋" w:hint="eastAsia"/>
            <w:lang w:eastAsia="zh-CN"/>
          </w:rPr>
          <w:t>六、城市交通项目建设背景及必要性分析</w:t>
        </w:r>
        <w:r>
          <w:tab/>
        </w:r>
        <w:r>
          <w:fldChar w:fldCharType="begin"/>
        </w:r>
        <w:r>
          <w:instrText xml:space="preserve"> PAGEREF _Toc3595 \h </w:instrText>
        </w:r>
        <w:r>
          <w:fldChar w:fldCharType="separate"/>
        </w:r>
        <w:r>
          <w:t>17</w:t>
        </w:r>
        <w:r>
          <w:fldChar w:fldCharType="end"/>
        </w:r>
      </w:hyperlink>
    </w:p>
    <w:p>
      <w:pPr>
        <w:pStyle w:val="TOC2"/>
        <w:tabs>
          <w:tab w:val="right" w:leader="dot" w:pos="8306"/>
        </w:tabs>
      </w:pPr>
      <w:hyperlink w:anchor="_Toc14021" w:history="1">
        <w:r>
          <w:rPr>
            <w:rFonts w:ascii="仿宋" w:eastAsia="仿宋" w:hAnsi="仿宋" w:cs="仿宋" w:hint="eastAsia"/>
            <w:lang w:eastAsia="zh-CN"/>
          </w:rPr>
          <w:t>(一)、城市交通项目背景分析</w:t>
        </w:r>
        <w:r>
          <w:tab/>
        </w:r>
        <w:r>
          <w:fldChar w:fldCharType="begin"/>
        </w:r>
        <w:r>
          <w:instrText xml:space="preserve"> PAGEREF _Toc14021 \h </w:instrText>
        </w:r>
        <w:r>
          <w:fldChar w:fldCharType="separate"/>
        </w:r>
        <w:r>
          <w:t>17</w:t>
        </w:r>
        <w:r>
          <w:fldChar w:fldCharType="end"/>
        </w:r>
      </w:hyperlink>
    </w:p>
    <w:p>
      <w:pPr>
        <w:pStyle w:val="TOC2"/>
        <w:tabs>
          <w:tab w:val="right" w:leader="dot" w:pos="8306"/>
        </w:tabs>
      </w:pPr>
      <w:hyperlink w:anchor="_Toc3161" w:history="1">
        <w:r>
          <w:rPr>
            <w:rFonts w:ascii="仿宋" w:eastAsia="仿宋" w:hAnsi="仿宋" w:cs="仿宋" w:hint="eastAsia"/>
            <w:lang w:eastAsia="zh-CN"/>
          </w:rPr>
          <w:t>(二)、城市交通项目建设必要性分析</w:t>
        </w:r>
        <w:r>
          <w:tab/>
        </w:r>
        <w:r>
          <w:fldChar w:fldCharType="begin"/>
        </w:r>
        <w:r>
          <w:instrText xml:space="preserve"> PAGEREF _Toc3161 \h </w:instrText>
        </w:r>
        <w:r>
          <w:fldChar w:fldCharType="separate"/>
        </w:r>
        <w:r>
          <w:t>19</w:t>
        </w:r>
        <w:r>
          <w:fldChar w:fldCharType="end"/>
        </w:r>
      </w:hyperlink>
    </w:p>
    <w:p>
      <w:pPr>
        <w:pStyle w:val="TOC1"/>
        <w:tabs>
          <w:tab w:val="right" w:leader="dot" w:pos="8306"/>
        </w:tabs>
      </w:pPr>
      <w:hyperlink w:anchor="_Toc30023" w:history="1">
        <w:r>
          <w:rPr>
            <w:rFonts w:ascii="仿宋" w:eastAsia="仿宋" w:hAnsi="仿宋" w:cs="仿宋" w:hint="eastAsia"/>
            <w:lang w:eastAsia="zh-CN"/>
          </w:rPr>
          <w:t>七、城市交通项目社会影响</w:t>
        </w:r>
        <w:r>
          <w:tab/>
        </w:r>
        <w:r>
          <w:fldChar w:fldCharType="begin"/>
        </w:r>
        <w:r>
          <w:instrText xml:space="preserve"> PAGEREF _Toc30023 \h </w:instrText>
        </w:r>
        <w:r>
          <w:fldChar w:fldCharType="separate"/>
        </w:r>
        <w:r>
          <w:t>20</w:t>
        </w:r>
        <w:r>
          <w:fldChar w:fldCharType="end"/>
        </w:r>
      </w:hyperlink>
    </w:p>
    <w:p>
      <w:pPr>
        <w:pStyle w:val="TOC2"/>
        <w:tabs>
          <w:tab w:val="right" w:leader="dot" w:pos="8306"/>
        </w:tabs>
      </w:pPr>
      <w:hyperlink w:anchor="_Toc12970" w:history="1">
        <w:r>
          <w:rPr>
            <w:rFonts w:ascii="仿宋" w:eastAsia="仿宋" w:hAnsi="仿宋" w:cs="仿宋" w:hint="eastAsia"/>
            <w:lang w:eastAsia="zh-CN"/>
          </w:rPr>
          <w:t>(一)、社会责任与义务</w:t>
        </w:r>
        <w:r>
          <w:tab/>
        </w:r>
        <w:r>
          <w:fldChar w:fldCharType="begin"/>
        </w:r>
        <w:r>
          <w:instrText xml:space="preserve"> PAGEREF _Toc12970 \h </w:instrText>
        </w:r>
        <w:r>
          <w:fldChar w:fldCharType="separate"/>
        </w:r>
        <w:r>
          <w:t>20</w:t>
        </w:r>
        <w:r>
          <w:fldChar w:fldCharType="end"/>
        </w:r>
      </w:hyperlink>
    </w:p>
    <w:p>
      <w:pPr>
        <w:pStyle w:val="TOC2"/>
        <w:tabs>
          <w:tab w:val="right" w:leader="dot" w:pos="8306"/>
        </w:tabs>
      </w:pPr>
      <w:hyperlink w:anchor="_Toc12905" w:history="1">
        <w:r>
          <w:rPr>
            <w:rFonts w:ascii="仿宋" w:eastAsia="仿宋" w:hAnsi="仿宋" w:cs="仿宋" w:hint="eastAsia"/>
            <w:lang w:eastAsia="zh-CN"/>
          </w:rPr>
          <w:t>(二)、社会参与与沟通</w:t>
        </w:r>
        <w:r>
          <w:tab/>
        </w:r>
        <w:r>
          <w:fldChar w:fldCharType="begin"/>
        </w:r>
        <w:r>
          <w:instrText xml:space="preserve"> PAGEREF _Toc12905 \h </w:instrText>
        </w:r>
        <w:r>
          <w:fldChar w:fldCharType="separate"/>
        </w:r>
        <w:r>
          <w:t>21</w:t>
        </w:r>
        <w:r>
          <w:fldChar w:fldCharType="end"/>
        </w:r>
      </w:hyperlink>
    </w:p>
    <w:p>
      <w:pPr>
        <w:pStyle w:val="TOC1"/>
        <w:tabs>
          <w:tab w:val="right" w:leader="dot" w:pos="8306"/>
        </w:tabs>
      </w:pPr>
      <w:hyperlink w:anchor="_Toc27173" w:history="1">
        <w:r>
          <w:rPr>
            <w:rFonts w:ascii="仿宋" w:eastAsia="仿宋" w:hAnsi="仿宋" w:cs="仿宋" w:hint="eastAsia"/>
            <w:lang w:eastAsia="zh-CN"/>
          </w:rPr>
          <w:t>八、城市交通项目环境影响分析</w:t>
        </w:r>
        <w:r>
          <w:tab/>
        </w:r>
        <w:r>
          <w:fldChar w:fldCharType="begin"/>
        </w:r>
        <w:r>
          <w:instrText xml:space="preserve"> PAGEREF _Toc27173 \h </w:instrText>
        </w:r>
        <w:r>
          <w:fldChar w:fldCharType="separate"/>
        </w:r>
        <w:r>
          <w:t>22</w:t>
        </w:r>
        <w:r>
          <w:fldChar w:fldCharType="end"/>
        </w:r>
      </w:hyperlink>
    </w:p>
    <w:p>
      <w:pPr>
        <w:pStyle w:val="TOC2"/>
        <w:tabs>
          <w:tab w:val="right" w:leader="dot" w:pos="8306"/>
        </w:tabs>
      </w:pPr>
      <w:hyperlink w:anchor="_Toc16887" w:history="1">
        <w:r>
          <w:rPr>
            <w:rFonts w:ascii="仿宋" w:eastAsia="仿宋" w:hAnsi="仿宋" w:cs="仿宋" w:hint="eastAsia"/>
            <w:lang w:eastAsia="zh-CN"/>
          </w:rPr>
          <w:t>(一)、建设区域环境质量现状</w:t>
        </w:r>
        <w:r>
          <w:tab/>
        </w:r>
        <w:r>
          <w:fldChar w:fldCharType="begin"/>
        </w:r>
        <w:r>
          <w:instrText xml:space="preserve"> PAGEREF _Toc16887 \h </w:instrText>
        </w:r>
        <w:r>
          <w:fldChar w:fldCharType="separate"/>
        </w:r>
        <w:r>
          <w:t>22</w:t>
        </w:r>
        <w:r>
          <w:fldChar w:fldCharType="end"/>
        </w:r>
      </w:hyperlink>
    </w:p>
    <w:p>
      <w:pPr>
        <w:pStyle w:val="TOC2"/>
        <w:tabs>
          <w:tab w:val="right" w:leader="dot" w:pos="8306"/>
        </w:tabs>
      </w:pPr>
      <w:hyperlink w:anchor="_Toc4509" w:history="1">
        <w:r>
          <w:rPr>
            <w:rFonts w:ascii="仿宋" w:eastAsia="仿宋" w:hAnsi="仿宋" w:cs="仿宋" w:hint="eastAsia"/>
            <w:lang w:eastAsia="zh-CN"/>
          </w:rPr>
          <w:t>(二)、建设期环境保护</w:t>
        </w:r>
        <w:r>
          <w:tab/>
        </w:r>
        <w:r>
          <w:fldChar w:fldCharType="begin"/>
        </w:r>
        <w:r>
          <w:instrText xml:space="preserve"> PAGEREF _Toc4509 \h </w:instrText>
        </w:r>
        <w:r>
          <w:fldChar w:fldCharType="separate"/>
        </w:r>
        <w:r>
          <w:t>23</w:t>
        </w:r>
        <w:r>
          <w:fldChar w:fldCharType="end"/>
        </w:r>
      </w:hyperlink>
    </w:p>
    <w:p>
      <w:pPr>
        <w:pStyle w:val="TOC2"/>
        <w:tabs>
          <w:tab w:val="right" w:leader="dot" w:pos="8306"/>
        </w:tabs>
      </w:pPr>
      <w:hyperlink w:anchor="_Toc24781" w:history="1">
        <w:r>
          <w:rPr>
            <w:rFonts w:ascii="仿宋" w:eastAsia="仿宋" w:hAnsi="仿宋" w:cs="仿宋" w:hint="eastAsia"/>
            <w:lang w:eastAsia="zh-CN"/>
          </w:rPr>
          <w:t>(三)、运营期环境保护</w:t>
        </w:r>
        <w:r>
          <w:tab/>
        </w:r>
        <w:r>
          <w:fldChar w:fldCharType="begin"/>
        </w:r>
        <w:r>
          <w:instrText xml:space="preserve"> PAGEREF _Toc24781 \h </w:instrText>
        </w:r>
        <w:r>
          <w:fldChar w:fldCharType="separate"/>
        </w:r>
        <w:r>
          <w:t>24</w:t>
        </w:r>
        <w:r>
          <w:fldChar w:fldCharType="end"/>
        </w:r>
      </w:hyperlink>
    </w:p>
    <w:p>
      <w:pPr>
        <w:pStyle w:val="TOC2"/>
        <w:tabs>
          <w:tab w:val="right" w:leader="dot" w:pos="8306"/>
        </w:tabs>
      </w:pPr>
      <w:hyperlink w:anchor="_Toc11912" w:history="1">
        <w:r>
          <w:rPr>
            <w:rFonts w:ascii="仿宋" w:eastAsia="仿宋" w:hAnsi="仿宋" w:cs="仿宋" w:hint="eastAsia"/>
            <w:lang w:eastAsia="zh-CN"/>
          </w:rPr>
          <w:t>(四)、城市交通项目建设对区域经济的影响</w:t>
        </w:r>
        <w:r>
          <w:tab/>
        </w:r>
        <w:r>
          <w:fldChar w:fldCharType="begin"/>
        </w:r>
        <w:r>
          <w:instrText xml:space="preserve"> PAGEREF _Toc11912 \h </w:instrText>
        </w:r>
        <w:r>
          <w:fldChar w:fldCharType="separate"/>
        </w:r>
        <w:r>
          <w:t>26</w:t>
        </w:r>
        <w:r>
          <w:fldChar w:fldCharType="end"/>
        </w:r>
      </w:hyperlink>
    </w:p>
    <w:p>
      <w:pPr>
        <w:pStyle w:val="TOC2"/>
        <w:tabs>
          <w:tab w:val="right" w:leader="dot" w:pos="8306"/>
        </w:tabs>
      </w:pPr>
      <w:hyperlink w:anchor="_Toc29286" w:history="1">
        <w:r>
          <w:rPr>
            <w:rFonts w:ascii="仿宋" w:eastAsia="仿宋" w:hAnsi="仿宋" w:cs="仿宋" w:hint="eastAsia"/>
            <w:lang w:eastAsia="zh-CN"/>
          </w:rPr>
          <w:t>(五)、废弃物处理</w:t>
        </w:r>
        <w:r>
          <w:tab/>
        </w:r>
        <w:r>
          <w:fldChar w:fldCharType="begin"/>
        </w:r>
        <w:r>
          <w:instrText xml:space="preserve"> PAGEREF _Toc29286 \h </w:instrText>
        </w:r>
        <w:r>
          <w:fldChar w:fldCharType="separate"/>
        </w:r>
        <w:r>
          <w:t>27</w:t>
        </w:r>
        <w:r>
          <w:fldChar w:fldCharType="end"/>
        </w:r>
      </w:hyperlink>
    </w:p>
    <w:p>
      <w:pPr>
        <w:pStyle w:val="TOC2"/>
        <w:tabs>
          <w:tab w:val="right" w:leader="dot" w:pos="8306"/>
        </w:tabs>
      </w:pPr>
      <w:hyperlink w:anchor="_Toc17103" w:history="1">
        <w:r>
          <w:rPr>
            <w:rFonts w:ascii="仿宋" w:eastAsia="仿宋" w:hAnsi="仿宋" w:cs="仿宋" w:hint="eastAsia"/>
            <w:lang w:eastAsia="zh-CN"/>
          </w:rPr>
          <w:t>(六)、特殊环境影响分析</w:t>
        </w:r>
        <w:r>
          <w:tab/>
        </w:r>
        <w:r>
          <w:fldChar w:fldCharType="begin"/>
        </w:r>
        <w:r>
          <w:instrText xml:space="preserve"> PAGEREF _Toc17103 \h </w:instrText>
        </w:r>
        <w:r>
          <w:fldChar w:fldCharType="separate"/>
        </w:r>
        <w:r>
          <w:t>29</w:t>
        </w:r>
        <w:r>
          <w:fldChar w:fldCharType="end"/>
        </w:r>
      </w:hyperlink>
    </w:p>
    <w:p>
      <w:pPr>
        <w:pStyle w:val="TOC2"/>
        <w:tabs>
          <w:tab w:val="right" w:leader="dot" w:pos="8306"/>
        </w:tabs>
      </w:pPr>
      <w:hyperlink w:anchor="_Toc21500" w:history="1">
        <w:r>
          <w:rPr>
            <w:rFonts w:ascii="仿宋" w:eastAsia="仿宋" w:hAnsi="仿宋" w:cs="仿宋" w:hint="eastAsia"/>
            <w:lang w:eastAsia="zh-CN"/>
          </w:rPr>
          <w:t>(七)、清洁生产</w:t>
        </w:r>
        <w:r>
          <w:tab/>
        </w:r>
        <w:r>
          <w:fldChar w:fldCharType="begin"/>
        </w:r>
        <w:r>
          <w:instrText xml:space="preserve"> PAGEREF _Toc21500 \h </w:instrText>
        </w:r>
        <w:r>
          <w:fldChar w:fldCharType="separate"/>
        </w:r>
        <w:r>
          <w:t>30</w:t>
        </w:r>
        <w:r>
          <w:fldChar w:fldCharType="end"/>
        </w:r>
      </w:hyperlink>
    </w:p>
    <w:p>
      <w:pPr>
        <w:pStyle w:val="TOC2"/>
        <w:tabs>
          <w:tab w:val="right" w:leader="dot" w:pos="8306"/>
        </w:tabs>
      </w:pPr>
      <w:hyperlink w:anchor="_Toc21998" w:history="1">
        <w:r>
          <w:rPr>
            <w:rFonts w:ascii="仿宋" w:eastAsia="仿宋" w:hAnsi="仿宋" w:cs="仿宋" w:hint="eastAsia"/>
            <w:lang w:eastAsia="zh-CN"/>
          </w:rPr>
          <w:t>(八)、环境保护综合评价</w:t>
        </w:r>
        <w:r>
          <w:tab/>
        </w:r>
        <w:r>
          <w:fldChar w:fldCharType="begin"/>
        </w:r>
        <w:r>
          <w:instrText xml:space="preserve"> PAGEREF _Toc21998 \h </w:instrText>
        </w:r>
        <w:r>
          <w:fldChar w:fldCharType="separate"/>
        </w:r>
        <w:r>
          <w:t>31</w:t>
        </w:r>
        <w:r>
          <w:fldChar w:fldCharType="end"/>
        </w:r>
      </w:hyperlink>
    </w:p>
    <w:p>
      <w:pPr>
        <w:pStyle w:val="TOC1"/>
        <w:tabs>
          <w:tab w:val="right" w:leader="dot" w:pos="8306"/>
        </w:tabs>
      </w:pPr>
      <w:hyperlink w:anchor="_Toc14746" w:history="1">
        <w:r>
          <w:rPr>
            <w:rFonts w:ascii="仿宋" w:eastAsia="仿宋" w:hAnsi="仿宋" w:cs="仿宋" w:hint="eastAsia"/>
            <w:lang w:eastAsia="zh-CN"/>
          </w:rPr>
          <w:t>九、生产安全保护</w:t>
        </w:r>
        <w:r>
          <w:tab/>
        </w:r>
        <w:r>
          <w:fldChar w:fldCharType="begin"/>
        </w:r>
        <w:r>
          <w:instrText xml:space="preserve"> PAGEREF _Toc14746 \h </w:instrText>
        </w:r>
        <w:r>
          <w:fldChar w:fldCharType="separate"/>
        </w:r>
        <w:r>
          <w:t>32</w:t>
        </w:r>
        <w:r>
          <w:fldChar w:fldCharType="end"/>
        </w:r>
      </w:hyperlink>
    </w:p>
    <w:p>
      <w:pPr>
        <w:pStyle w:val="TOC2"/>
        <w:tabs>
          <w:tab w:val="right" w:leader="dot" w:pos="8306"/>
        </w:tabs>
      </w:pPr>
      <w:hyperlink w:anchor="_Toc29756" w:history="1">
        <w:r>
          <w:rPr>
            <w:rFonts w:ascii="仿宋" w:eastAsia="仿宋" w:hAnsi="仿宋" w:cs="仿宋" w:hint="eastAsia"/>
            <w:lang w:eastAsia="zh-CN"/>
          </w:rPr>
          <w:t>(一)、消防安全</w:t>
        </w:r>
        <w:r>
          <w:tab/>
        </w:r>
        <w:r>
          <w:fldChar w:fldCharType="begin"/>
        </w:r>
        <w:r>
          <w:instrText xml:space="preserve"> PAGEREF _Toc29756 \h </w:instrText>
        </w:r>
        <w:r>
          <w:fldChar w:fldCharType="separate"/>
        </w:r>
        <w:r>
          <w:t>32</w:t>
        </w:r>
        <w:r>
          <w:fldChar w:fldCharType="end"/>
        </w:r>
      </w:hyperlink>
    </w:p>
    <w:p>
      <w:pPr>
        <w:pStyle w:val="TOC2"/>
        <w:tabs>
          <w:tab w:val="right" w:leader="dot" w:pos="8306"/>
        </w:tabs>
      </w:pPr>
      <w:hyperlink w:anchor="_Toc27856" w:history="1">
        <w:r>
          <w:rPr>
            <w:rFonts w:ascii="仿宋" w:eastAsia="仿宋" w:hAnsi="仿宋" w:cs="仿宋" w:hint="eastAsia"/>
            <w:lang w:eastAsia="zh-CN"/>
          </w:rPr>
          <w:t>(二)、防火防爆总图布置措施</w:t>
        </w:r>
        <w:r>
          <w:tab/>
        </w:r>
        <w:r>
          <w:fldChar w:fldCharType="begin"/>
        </w:r>
        <w:r>
          <w:instrText xml:space="preserve"> PAGEREF _Toc27856 \h </w:instrText>
        </w:r>
        <w:r>
          <w:fldChar w:fldCharType="separate"/>
        </w:r>
        <w:r>
          <w:t>34</w:t>
        </w:r>
        <w:r>
          <w:fldChar w:fldCharType="end"/>
        </w:r>
      </w:hyperlink>
    </w:p>
    <w:p>
      <w:pPr>
        <w:pStyle w:val="TOC2"/>
        <w:tabs>
          <w:tab w:val="right" w:leader="dot" w:pos="8306"/>
        </w:tabs>
      </w:pPr>
      <w:hyperlink w:anchor="_Toc15704" w:history="1">
        <w:r>
          <w:rPr>
            <w:rFonts w:ascii="仿宋" w:eastAsia="仿宋" w:hAnsi="仿宋" w:cs="仿宋" w:hint="eastAsia"/>
            <w:lang w:eastAsia="zh-CN"/>
          </w:rPr>
          <w:t>(三)、自然灾害防范措施</w:t>
        </w:r>
        <w:r>
          <w:tab/>
        </w:r>
        <w:r>
          <w:fldChar w:fldCharType="begin"/>
        </w:r>
        <w:r>
          <w:instrText xml:space="preserve"> PAGEREF _Toc15704 \h </w:instrText>
        </w:r>
        <w:r>
          <w:fldChar w:fldCharType="separate"/>
        </w:r>
        <w:r>
          <w:t>34</w:t>
        </w:r>
        <w:r>
          <w:fldChar w:fldCharType="end"/>
        </w:r>
      </w:hyperlink>
    </w:p>
    <w:p>
      <w:pPr>
        <w:pStyle w:val="TOC2"/>
        <w:tabs>
          <w:tab w:val="right" w:leader="dot" w:pos="8306"/>
        </w:tabs>
      </w:pPr>
      <w:hyperlink w:anchor="_Toc16869" w:history="1">
        <w:r>
          <w:rPr>
            <w:rFonts w:ascii="仿宋" w:eastAsia="仿宋" w:hAnsi="仿宋" w:cs="仿宋" w:hint="eastAsia"/>
            <w:lang w:eastAsia="zh-CN"/>
          </w:rPr>
          <w:t>(四)、安全色及安全标志使用要求</w:t>
        </w:r>
        <w:r>
          <w:tab/>
        </w:r>
        <w:r>
          <w:fldChar w:fldCharType="begin"/>
        </w:r>
        <w:r>
          <w:instrText xml:space="preserve"> PAGEREF _Toc16869 \h </w:instrText>
        </w:r>
        <w:r>
          <w:fldChar w:fldCharType="separate"/>
        </w:r>
        <w:r>
          <w:t>35</w:t>
        </w:r>
        <w:r>
          <w:fldChar w:fldCharType="end"/>
        </w:r>
      </w:hyperlink>
    </w:p>
    <w:p>
      <w:pPr>
        <w:pStyle w:val="TOC2"/>
        <w:tabs>
          <w:tab w:val="right" w:leader="dot" w:pos="8306"/>
        </w:tabs>
      </w:pPr>
      <w:hyperlink w:anchor="_Toc8966" w:history="1">
        <w:r>
          <w:rPr>
            <w:rFonts w:ascii="仿宋" w:eastAsia="仿宋" w:hAnsi="仿宋" w:cs="仿宋" w:hint="eastAsia"/>
            <w:lang w:eastAsia="zh-CN"/>
          </w:rPr>
          <w:t>(五)、防尘防毒措施</w:t>
        </w:r>
        <w:r>
          <w:tab/>
        </w:r>
        <w:r>
          <w:fldChar w:fldCharType="begin"/>
        </w:r>
        <w:r>
          <w:instrText xml:space="preserve"> PAGEREF _Toc8966 \h </w:instrText>
        </w:r>
        <w:r>
          <w:fldChar w:fldCharType="separate"/>
        </w:r>
        <w:r>
          <w:t>36</w:t>
        </w:r>
        <w:r>
          <w:fldChar w:fldCharType="end"/>
        </w:r>
      </w:hyperlink>
    </w:p>
    <w:p>
      <w:pPr>
        <w:pStyle w:val="TOC2"/>
        <w:tabs>
          <w:tab w:val="right" w:leader="dot" w:pos="8306"/>
        </w:tabs>
      </w:pPr>
      <w:hyperlink w:anchor="_Toc32697" w:history="1">
        <w:r>
          <w:rPr>
            <w:rFonts w:ascii="仿宋" w:eastAsia="仿宋" w:hAnsi="仿宋" w:cs="仿宋" w:hint="eastAsia"/>
            <w:lang w:eastAsia="zh-CN"/>
          </w:rPr>
          <w:t>(六)、防静电、触电防护及防雷措施</w:t>
        </w:r>
        <w:r>
          <w:tab/>
        </w:r>
        <w:r>
          <w:fldChar w:fldCharType="begin"/>
        </w:r>
        <w:r>
          <w:instrText xml:space="preserve"> PAGEREF _Toc32697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420" w:history="1">
        <w:r>
          <w:rPr>
            <w:rFonts w:ascii="仿宋" w:eastAsia="仿宋" w:hAnsi="仿宋" w:cs="仿宋" w:hint="eastAsia"/>
            <w:lang w:eastAsia="zh-CN"/>
          </w:rPr>
          <w:t>(七)、机械设备安全保障措施</w:t>
        </w:r>
        <w:r>
          <w:tab/>
        </w:r>
        <w:r>
          <w:fldChar w:fldCharType="begin"/>
        </w:r>
        <w:r>
          <w:instrText xml:space="preserve"> PAGEREF _Toc17420 \h </w:instrText>
        </w:r>
        <w:r>
          <w:fldChar w:fldCharType="separate"/>
        </w:r>
        <w:r>
          <w:t>39</w:t>
        </w:r>
        <w:r>
          <w:fldChar w:fldCharType="end"/>
        </w:r>
      </w:hyperlink>
    </w:p>
    <w:p>
      <w:pPr>
        <w:pStyle w:val="TOC1"/>
        <w:tabs>
          <w:tab w:val="right" w:leader="dot" w:pos="8306"/>
        </w:tabs>
      </w:pPr>
      <w:hyperlink w:anchor="_Toc6081" w:history="1">
        <w:r>
          <w:rPr>
            <w:rFonts w:ascii="仿宋" w:eastAsia="仿宋" w:hAnsi="仿宋" w:cs="仿宋" w:hint="eastAsia"/>
            <w:lang w:eastAsia="zh-CN"/>
          </w:rPr>
          <w:t>十、城市交通项目经营效益</w:t>
        </w:r>
        <w:r>
          <w:tab/>
        </w:r>
        <w:r>
          <w:fldChar w:fldCharType="begin"/>
        </w:r>
        <w:r>
          <w:instrText xml:space="preserve"> PAGEREF _Toc6081 \h </w:instrText>
        </w:r>
        <w:r>
          <w:fldChar w:fldCharType="separate"/>
        </w:r>
        <w:r>
          <w:t>40</w:t>
        </w:r>
        <w:r>
          <w:fldChar w:fldCharType="end"/>
        </w:r>
      </w:hyperlink>
    </w:p>
    <w:p>
      <w:pPr>
        <w:pStyle w:val="TOC2"/>
        <w:tabs>
          <w:tab w:val="right" w:leader="dot" w:pos="8306"/>
        </w:tabs>
      </w:pPr>
      <w:hyperlink w:anchor="_Toc27333" w:history="1">
        <w:r>
          <w:rPr>
            <w:rFonts w:ascii="仿宋" w:eastAsia="仿宋" w:hAnsi="仿宋" w:cs="仿宋" w:hint="eastAsia"/>
            <w:lang w:eastAsia="zh-CN"/>
          </w:rPr>
          <w:t>(一)、经济评价财务测算</w:t>
        </w:r>
        <w:r>
          <w:tab/>
        </w:r>
        <w:r>
          <w:fldChar w:fldCharType="begin"/>
        </w:r>
        <w:r>
          <w:instrText xml:space="preserve"> PAGEREF _Toc27333 \h </w:instrText>
        </w:r>
        <w:r>
          <w:fldChar w:fldCharType="separate"/>
        </w:r>
        <w:r>
          <w:t>40</w:t>
        </w:r>
        <w:r>
          <w:fldChar w:fldCharType="end"/>
        </w:r>
      </w:hyperlink>
    </w:p>
    <w:p>
      <w:pPr>
        <w:pStyle w:val="TOC2"/>
        <w:tabs>
          <w:tab w:val="right" w:leader="dot" w:pos="8306"/>
        </w:tabs>
      </w:pPr>
      <w:hyperlink w:anchor="_Toc14010" w:history="1">
        <w:r>
          <w:rPr>
            <w:rFonts w:ascii="仿宋" w:eastAsia="仿宋" w:hAnsi="仿宋" w:cs="仿宋" w:hint="eastAsia"/>
            <w:lang w:eastAsia="zh-CN"/>
          </w:rPr>
          <w:t>(二)、城市交通项目盈利能力分析</w:t>
        </w:r>
        <w:r>
          <w:tab/>
        </w:r>
        <w:r>
          <w:fldChar w:fldCharType="begin"/>
        </w:r>
        <w:r>
          <w:instrText xml:space="preserve"> PAGEREF _Toc14010 \h </w:instrText>
        </w:r>
        <w:r>
          <w:fldChar w:fldCharType="separate"/>
        </w:r>
        <w:r>
          <w:t>41</w:t>
        </w:r>
        <w:r>
          <w:fldChar w:fldCharType="end"/>
        </w:r>
      </w:hyperlink>
    </w:p>
    <w:p>
      <w:pPr>
        <w:pStyle w:val="TOC1"/>
        <w:tabs>
          <w:tab w:val="right" w:leader="dot" w:pos="8306"/>
        </w:tabs>
      </w:pPr>
      <w:hyperlink w:anchor="_Toc13706" w:history="1">
        <w:r>
          <w:rPr>
            <w:rFonts w:ascii="仿宋" w:eastAsia="仿宋" w:hAnsi="仿宋" w:cs="仿宋" w:hint="eastAsia"/>
            <w:lang w:eastAsia="zh-CN"/>
          </w:rPr>
          <w:t>十一、城市交通项目技术管理</w:t>
        </w:r>
        <w:r>
          <w:tab/>
        </w:r>
        <w:r>
          <w:fldChar w:fldCharType="begin"/>
        </w:r>
        <w:r>
          <w:instrText xml:space="preserve"> PAGEREF _Toc13706 \h </w:instrText>
        </w:r>
        <w:r>
          <w:fldChar w:fldCharType="separate"/>
        </w:r>
        <w:r>
          <w:t>42</w:t>
        </w:r>
        <w:r>
          <w:fldChar w:fldCharType="end"/>
        </w:r>
      </w:hyperlink>
    </w:p>
    <w:p>
      <w:pPr>
        <w:pStyle w:val="TOC2"/>
        <w:tabs>
          <w:tab w:val="right" w:leader="dot" w:pos="8306"/>
        </w:tabs>
      </w:pPr>
      <w:hyperlink w:anchor="_Toc15359" w:history="1">
        <w:r>
          <w:rPr>
            <w:rFonts w:ascii="仿宋" w:eastAsia="仿宋" w:hAnsi="仿宋" w:cs="仿宋" w:hint="eastAsia"/>
            <w:lang w:eastAsia="zh-CN"/>
          </w:rPr>
          <w:t>(一)、技术方案选用方向</w:t>
        </w:r>
        <w:r>
          <w:tab/>
        </w:r>
        <w:r>
          <w:fldChar w:fldCharType="begin"/>
        </w:r>
        <w:r>
          <w:instrText xml:space="preserve"> PAGEREF _Toc15359 \h </w:instrText>
        </w:r>
        <w:r>
          <w:fldChar w:fldCharType="separate"/>
        </w:r>
        <w:r>
          <w:t>42</w:t>
        </w:r>
        <w:r>
          <w:fldChar w:fldCharType="end"/>
        </w:r>
      </w:hyperlink>
    </w:p>
    <w:p>
      <w:pPr>
        <w:pStyle w:val="TOC2"/>
        <w:tabs>
          <w:tab w:val="right" w:leader="dot" w:pos="8306"/>
        </w:tabs>
      </w:pPr>
      <w:hyperlink w:anchor="_Toc24351" w:history="1">
        <w:r>
          <w:rPr>
            <w:rFonts w:ascii="仿宋" w:eastAsia="仿宋" w:hAnsi="仿宋" w:cs="仿宋" w:hint="eastAsia"/>
            <w:lang w:eastAsia="zh-CN"/>
          </w:rPr>
          <w:t>(二)、工艺技术方案选用原则</w:t>
        </w:r>
        <w:r>
          <w:tab/>
        </w:r>
        <w:r>
          <w:fldChar w:fldCharType="begin"/>
        </w:r>
        <w:r>
          <w:instrText xml:space="preserve"> PAGEREF _Toc24351 \h </w:instrText>
        </w:r>
        <w:r>
          <w:fldChar w:fldCharType="separate"/>
        </w:r>
        <w:r>
          <w:t>44</w:t>
        </w:r>
        <w:r>
          <w:fldChar w:fldCharType="end"/>
        </w:r>
      </w:hyperlink>
    </w:p>
    <w:p>
      <w:pPr>
        <w:pStyle w:val="TOC2"/>
        <w:tabs>
          <w:tab w:val="right" w:leader="dot" w:pos="8306"/>
        </w:tabs>
      </w:pPr>
      <w:hyperlink w:anchor="_Toc21684" w:history="1">
        <w:r>
          <w:rPr>
            <w:rFonts w:ascii="仿宋" w:eastAsia="仿宋" w:hAnsi="仿宋" w:cs="仿宋" w:hint="eastAsia"/>
            <w:lang w:eastAsia="zh-CN"/>
          </w:rPr>
          <w:t>(三)、工艺技术方案要求</w:t>
        </w:r>
        <w:r>
          <w:tab/>
        </w:r>
        <w:r>
          <w:fldChar w:fldCharType="begin"/>
        </w:r>
        <w:r>
          <w:instrText xml:space="preserve"> PAGEREF _Toc21684 \h </w:instrText>
        </w:r>
        <w:r>
          <w:fldChar w:fldCharType="separate"/>
        </w:r>
        <w:r>
          <w:t>46</w:t>
        </w:r>
        <w:r>
          <w:fldChar w:fldCharType="end"/>
        </w:r>
      </w:hyperlink>
    </w:p>
    <w:p>
      <w:pPr>
        <w:pStyle w:val="TOC1"/>
        <w:tabs>
          <w:tab w:val="right" w:leader="dot" w:pos="8306"/>
        </w:tabs>
      </w:pPr>
      <w:hyperlink w:anchor="_Toc4035" w:history="1">
        <w:r>
          <w:rPr>
            <w:rFonts w:ascii="仿宋" w:eastAsia="仿宋" w:hAnsi="仿宋" w:cs="仿宋" w:hint="eastAsia"/>
            <w:lang w:eastAsia="zh-CN"/>
          </w:rPr>
          <w:t>十二、城市交通项目风险管理</w:t>
        </w:r>
        <w:r>
          <w:tab/>
        </w:r>
        <w:r>
          <w:fldChar w:fldCharType="begin"/>
        </w:r>
        <w:r>
          <w:instrText xml:space="preserve"> PAGEREF _Toc4035 \h </w:instrText>
        </w:r>
        <w:r>
          <w:fldChar w:fldCharType="separate"/>
        </w:r>
        <w:r>
          <w:t>48</w:t>
        </w:r>
        <w:r>
          <w:fldChar w:fldCharType="end"/>
        </w:r>
      </w:hyperlink>
    </w:p>
    <w:p>
      <w:pPr>
        <w:pStyle w:val="TOC2"/>
        <w:tabs>
          <w:tab w:val="right" w:leader="dot" w:pos="8306"/>
        </w:tabs>
      </w:pPr>
      <w:hyperlink w:anchor="_Toc8481" w:history="1">
        <w:r>
          <w:rPr>
            <w:rFonts w:ascii="仿宋" w:eastAsia="仿宋" w:hAnsi="仿宋" w:cs="仿宋" w:hint="eastAsia"/>
            <w:lang w:eastAsia="zh-CN"/>
          </w:rPr>
          <w:t>(一)、风险识别与评估</w:t>
        </w:r>
        <w:r>
          <w:tab/>
        </w:r>
        <w:r>
          <w:fldChar w:fldCharType="begin"/>
        </w:r>
        <w:r>
          <w:instrText xml:space="preserve"> PAGEREF _Toc8481 \h </w:instrText>
        </w:r>
        <w:r>
          <w:fldChar w:fldCharType="separate"/>
        </w:r>
        <w:r>
          <w:t>48</w:t>
        </w:r>
        <w:r>
          <w:fldChar w:fldCharType="end"/>
        </w:r>
      </w:hyperlink>
    </w:p>
    <w:p>
      <w:pPr>
        <w:pStyle w:val="TOC2"/>
        <w:tabs>
          <w:tab w:val="right" w:leader="dot" w:pos="8306"/>
        </w:tabs>
      </w:pPr>
      <w:hyperlink w:anchor="_Toc9114" w:history="1">
        <w:r>
          <w:rPr>
            <w:rFonts w:ascii="仿宋" w:eastAsia="仿宋" w:hAnsi="仿宋" w:cs="仿宋" w:hint="eastAsia"/>
            <w:lang w:eastAsia="zh-CN"/>
          </w:rPr>
          <w:t>(二)、风险应对策略</w:t>
        </w:r>
        <w:r>
          <w:tab/>
        </w:r>
        <w:r>
          <w:fldChar w:fldCharType="begin"/>
        </w:r>
        <w:r>
          <w:instrText xml:space="preserve"> PAGEREF _Toc9114 \h </w:instrText>
        </w:r>
        <w:r>
          <w:fldChar w:fldCharType="separate"/>
        </w:r>
        <w:r>
          <w:t>49</w:t>
        </w:r>
        <w:r>
          <w:fldChar w:fldCharType="end"/>
        </w:r>
      </w:hyperlink>
    </w:p>
    <w:p>
      <w:pPr>
        <w:pStyle w:val="TOC2"/>
        <w:tabs>
          <w:tab w:val="right" w:leader="dot" w:pos="8306"/>
        </w:tabs>
      </w:pPr>
      <w:hyperlink w:anchor="_Toc15847" w:history="1">
        <w:r>
          <w:rPr>
            <w:rFonts w:ascii="仿宋" w:eastAsia="仿宋" w:hAnsi="仿宋" w:cs="仿宋" w:hint="eastAsia"/>
            <w:lang w:eastAsia="zh-CN"/>
          </w:rPr>
          <w:t>(三)、风险监控与控制</w:t>
        </w:r>
        <w:r>
          <w:tab/>
        </w:r>
        <w:r>
          <w:fldChar w:fldCharType="begin"/>
        </w:r>
        <w:r>
          <w:instrText xml:space="preserve"> PAGEREF _Toc15847 \h </w:instrText>
        </w:r>
        <w:r>
          <w:fldChar w:fldCharType="separate"/>
        </w:r>
        <w:r>
          <w:t>51</w:t>
        </w:r>
        <w:r>
          <w:fldChar w:fldCharType="end"/>
        </w:r>
      </w:hyperlink>
    </w:p>
    <w:p>
      <w:pPr>
        <w:pStyle w:val="TOC1"/>
        <w:tabs>
          <w:tab w:val="right" w:leader="dot" w:pos="8306"/>
        </w:tabs>
      </w:pPr>
      <w:hyperlink w:anchor="_Toc31110" w:history="1">
        <w:r>
          <w:rPr>
            <w:rFonts w:ascii="仿宋" w:eastAsia="仿宋" w:hAnsi="仿宋" w:cs="仿宋" w:hint="eastAsia"/>
            <w:lang w:eastAsia="zh-CN"/>
          </w:rPr>
          <w:t>十三、城市交通项目工程方案分析</w:t>
        </w:r>
        <w:r>
          <w:tab/>
        </w:r>
        <w:r>
          <w:fldChar w:fldCharType="begin"/>
        </w:r>
        <w:r>
          <w:instrText xml:space="preserve"> PAGEREF _Toc31110 \h </w:instrText>
        </w:r>
        <w:r>
          <w:fldChar w:fldCharType="separate"/>
        </w:r>
        <w:r>
          <w:t>52</w:t>
        </w:r>
        <w:r>
          <w:fldChar w:fldCharType="end"/>
        </w:r>
      </w:hyperlink>
    </w:p>
    <w:p>
      <w:pPr>
        <w:pStyle w:val="TOC2"/>
        <w:tabs>
          <w:tab w:val="right" w:leader="dot" w:pos="8306"/>
        </w:tabs>
      </w:pPr>
      <w:hyperlink w:anchor="_Toc6148" w:history="1">
        <w:r>
          <w:rPr>
            <w:rFonts w:ascii="仿宋" w:eastAsia="仿宋" w:hAnsi="仿宋" w:cs="仿宋" w:hint="eastAsia"/>
            <w:lang w:eastAsia="zh-CN"/>
          </w:rPr>
          <w:t>(一)、建筑工程设计原则</w:t>
        </w:r>
        <w:r>
          <w:tab/>
        </w:r>
        <w:r>
          <w:fldChar w:fldCharType="begin"/>
        </w:r>
        <w:r>
          <w:instrText xml:space="preserve"> PAGEREF _Toc6148 \h </w:instrText>
        </w:r>
        <w:r>
          <w:fldChar w:fldCharType="separate"/>
        </w:r>
        <w:r>
          <w:t>52</w:t>
        </w:r>
        <w:r>
          <w:fldChar w:fldCharType="end"/>
        </w:r>
      </w:hyperlink>
    </w:p>
    <w:p>
      <w:pPr>
        <w:pStyle w:val="TOC2"/>
        <w:tabs>
          <w:tab w:val="right" w:leader="dot" w:pos="8306"/>
        </w:tabs>
      </w:pPr>
      <w:hyperlink w:anchor="_Toc13741" w:history="1">
        <w:r>
          <w:rPr>
            <w:rFonts w:ascii="仿宋" w:eastAsia="仿宋" w:hAnsi="仿宋" w:cs="仿宋" w:hint="eastAsia"/>
            <w:lang w:eastAsia="zh-CN"/>
          </w:rPr>
          <w:t>(二)、土建工程建设指标</w:t>
        </w:r>
        <w:r>
          <w:tab/>
        </w:r>
        <w:r>
          <w:fldChar w:fldCharType="begin"/>
        </w:r>
        <w:r>
          <w:instrText xml:space="preserve"> PAGEREF _Toc13741 \h </w:instrText>
        </w:r>
        <w:r>
          <w:fldChar w:fldCharType="separate"/>
        </w:r>
        <w:r>
          <w:t>55</w:t>
        </w:r>
        <w:r>
          <w:fldChar w:fldCharType="end"/>
        </w:r>
      </w:hyperlink>
    </w:p>
    <w:p>
      <w:pPr>
        <w:pStyle w:val="TOC1"/>
        <w:tabs>
          <w:tab w:val="right" w:leader="dot" w:pos="8306"/>
        </w:tabs>
      </w:pPr>
      <w:hyperlink w:anchor="_Toc27062" w:history="1">
        <w:r>
          <w:rPr>
            <w:rFonts w:ascii="仿宋" w:eastAsia="仿宋" w:hAnsi="仿宋" w:cs="仿宋" w:hint="eastAsia"/>
            <w:lang w:eastAsia="zh-CN"/>
          </w:rPr>
          <w:t>十四、城市交通项目实施保障措施</w:t>
        </w:r>
        <w:r>
          <w:tab/>
        </w:r>
        <w:r>
          <w:fldChar w:fldCharType="begin"/>
        </w:r>
        <w:r>
          <w:instrText xml:space="preserve"> PAGEREF _Toc27062 \h </w:instrText>
        </w:r>
        <w:r>
          <w:fldChar w:fldCharType="separate"/>
        </w:r>
        <w:r>
          <w:t>57</w:t>
        </w:r>
        <w:r>
          <w:fldChar w:fldCharType="end"/>
        </w:r>
      </w:hyperlink>
    </w:p>
    <w:p>
      <w:pPr>
        <w:pStyle w:val="TOC2"/>
        <w:tabs>
          <w:tab w:val="right" w:leader="dot" w:pos="8306"/>
        </w:tabs>
      </w:pPr>
      <w:hyperlink w:anchor="_Toc32059" w:history="1">
        <w:r>
          <w:rPr>
            <w:rFonts w:ascii="仿宋" w:eastAsia="仿宋" w:hAnsi="仿宋" w:cs="仿宋" w:hint="eastAsia"/>
            <w:lang w:eastAsia="zh-CN"/>
          </w:rPr>
          <w:t>(一)、城市交通项目实施保障机制</w:t>
        </w:r>
        <w:r>
          <w:tab/>
        </w:r>
        <w:r>
          <w:fldChar w:fldCharType="begin"/>
        </w:r>
        <w:r>
          <w:instrText xml:space="preserve"> PAGEREF _Toc32059 \h </w:instrText>
        </w:r>
        <w:r>
          <w:fldChar w:fldCharType="separate"/>
        </w:r>
        <w:r>
          <w:t>57</w:t>
        </w:r>
        <w:r>
          <w:fldChar w:fldCharType="end"/>
        </w:r>
      </w:hyperlink>
    </w:p>
    <w:p>
      <w:pPr>
        <w:pStyle w:val="TOC2"/>
        <w:tabs>
          <w:tab w:val="right" w:leader="dot" w:pos="8306"/>
        </w:tabs>
      </w:pPr>
      <w:hyperlink w:anchor="_Toc28610" w:history="1">
        <w:r>
          <w:rPr>
            <w:rFonts w:ascii="仿宋" w:eastAsia="仿宋" w:hAnsi="仿宋" w:cs="仿宋" w:hint="eastAsia"/>
            <w:lang w:eastAsia="zh-CN"/>
          </w:rPr>
          <w:t>(二)、城市交通项目法律合规要求</w:t>
        </w:r>
        <w:r>
          <w:tab/>
        </w:r>
        <w:r>
          <w:fldChar w:fldCharType="begin"/>
        </w:r>
        <w:r>
          <w:instrText xml:space="preserve"> PAGEREF _Toc28610 \h </w:instrText>
        </w:r>
        <w:r>
          <w:fldChar w:fldCharType="separate"/>
        </w:r>
        <w:r>
          <w:t>60</w:t>
        </w:r>
        <w:r>
          <w:fldChar w:fldCharType="end"/>
        </w:r>
      </w:hyperlink>
    </w:p>
    <w:p>
      <w:pPr>
        <w:pStyle w:val="TOC2"/>
        <w:tabs>
          <w:tab w:val="right" w:leader="dot" w:pos="8306"/>
        </w:tabs>
      </w:pPr>
      <w:hyperlink w:anchor="_Toc7453" w:history="1">
        <w:r>
          <w:rPr>
            <w:rFonts w:ascii="仿宋" w:eastAsia="仿宋" w:hAnsi="仿宋" w:cs="仿宋" w:hint="eastAsia"/>
            <w:lang w:eastAsia="zh-CN"/>
          </w:rPr>
          <w:t>(三)、城市交通项目合同管理与法律事务</w:t>
        </w:r>
        <w:r>
          <w:tab/>
        </w:r>
        <w:r>
          <w:fldChar w:fldCharType="begin"/>
        </w:r>
        <w:r>
          <w:instrText xml:space="preserve"> PAGEREF _Toc7453 \h </w:instrText>
        </w:r>
        <w:r>
          <w:fldChar w:fldCharType="separate"/>
        </w:r>
        <w:r>
          <w:t>65</w:t>
        </w:r>
        <w:r>
          <w:fldChar w:fldCharType="end"/>
        </w:r>
      </w:hyperlink>
    </w:p>
    <w:p>
      <w:pPr>
        <w:pStyle w:val="TOC2"/>
        <w:tabs>
          <w:tab w:val="right" w:leader="dot" w:pos="8306"/>
        </w:tabs>
      </w:pPr>
      <w:hyperlink w:anchor="_Toc8618" w:history="1">
        <w:r>
          <w:rPr>
            <w:rFonts w:ascii="仿宋" w:eastAsia="仿宋" w:hAnsi="仿宋" w:cs="仿宋" w:hint="eastAsia"/>
            <w:lang w:eastAsia="zh-CN"/>
          </w:rPr>
          <w:t>(四)、城市交通项目知识产权保护策略</w:t>
        </w:r>
        <w:r>
          <w:tab/>
        </w:r>
        <w:r>
          <w:fldChar w:fldCharType="begin"/>
        </w:r>
        <w:r>
          <w:instrText xml:space="preserve"> PAGEREF _Toc8618 \h </w:instrText>
        </w:r>
        <w:r>
          <w:fldChar w:fldCharType="separate"/>
        </w:r>
        <w:r>
          <w:t>71</w:t>
        </w:r>
        <w:r>
          <w:fldChar w:fldCharType="end"/>
        </w:r>
      </w:hyperlink>
    </w:p>
    <w:p>
      <w:pPr>
        <w:pStyle w:val="TOC1"/>
        <w:tabs>
          <w:tab w:val="right" w:leader="dot" w:pos="8306"/>
        </w:tabs>
      </w:pPr>
      <w:hyperlink w:anchor="_Toc23507" w:history="1">
        <w:r>
          <w:rPr>
            <w:rFonts w:ascii="仿宋" w:eastAsia="仿宋" w:hAnsi="仿宋" w:cs="仿宋" w:hint="eastAsia"/>
            <w:lang w:eastAsia="zh-CN"/>
          </w:rPr>
          <w:t>十五、利益相关者分析与沟通计划</w:t>
        </w:r>
        <w:r>
          <w:tab/>
        </w:r>
        <w:r>
          <w:fldChar w:fldCharType="begin"/>
        </w:r>
        <w:r>
          <w:instrText xml:space="preserve"> PAGEREF _Toc23507 \h </w:instrText>
        </w:r>
        <w:r>
          <w:fldChar w:fldCharType="separate"/>
        </w:r>
        <w:r>
          <w:t>73</w:t>
        </w:r>
        <w:r>
          <w:fldChar w:fldCharType="end"/>
        </w:r>
      </w:hyperlink>
    </w:p>
    <w:p>
      <w:pPr>
        <w:pStyle w:val="TOC2"/>
        <w:tabs>
          <w:tab w:val="right" w:leader="dot" w:pos="8306"/>
        </w:tabs>
      </w:pPr>
      <w:hyperlink w:anchor="_Toc19670" w:history="1">
        <w:r>
          <w:rPr>
            <w:rFonts w:ascii="仿宋" w:eastAsia="仿宋" w:hAnsi="仿宋" w:cs="仿宋" w:hint="eastAsia"/>
            <w:lang w:eastAsia="zh-CN"/>
          </w:rPr>
          <w:t>(一)、利益相关者分析</w:t>
        </w:r>
        <w:r>
          <w:tab/>
        </w:r>
        <w:r>
          <w:fldChar w:fldCharType="begin"/>
        </w:r>
        <w:r>
          <w:instrText xml:space="preserve"> PAGEREF _Toc19670 \h </w:instrText>
        </w:r>
        <w:r>
          <w:fldChar w:fldCharType="separate"/>
        </w:r>
        <w:r>
          <w:t>73</w:t>
        </w:r>
        <w:r>
          <w:fldChar w:fldCharType="end"/>
        </w:r>
      </w:hyperlink>
    </w:p>
    <w:p>
      <w:pPr>
        <w:pStyle w:val="TOC2"/>
        <w:tabs>
          <w:tab w:val="right" w:leader="dot" w:pos="8306"/>
        </w:tabs>
      </w:pPr>
      <w:hyperlink w:anchor="_Toc30343" w:history="1">
        <w:r>
          <w:rPr>
            <w:rFonts w:ascii="仿宋" w:eastAsia="仿宋" w:hAnsi="仿宋" w:cs="仿宋" w:hint="eastAsia"/>
            <w:lang w:eastAsia="zh-CN"/>
          </w:rPr>
          <w:t>(二)、沟通计划</w:t>
        </w:r>
        <w:r>
          <w:tab/>
        </w:r>
        <w:r>
          <w:fldChar w:fldCharType="begin"/>
        </w:r>
        <w:r>
          <w:instrText xml:space="preserve"> PAGEREF _Toc30343 \h </w:instrText>
        </w:r>
        <w:r>
          <w:fldChar w:fldCharType="separate"/>
        </w:r>
        <w:r>
          <w:t>75</w:t>
        </w:r>
        <w:r>
          <w:fldChar w:fldCharType="end"/>
        </w:r>
      </w:hyperlink>
    </w:p>
    <w:p>
      <w:pPr>
        <w:pStyle w:val="TOC1"/>
        <w:tabs>
          <w:tab w:val="right" w:leader="dot" w:pos="8306"/>
        </w:tabs>
      </w:pPr>
      <w:hyperlink w:anchor="_Toc12730" w:history="1">
        <w:r>
          <w:rPr>
            <w:rFonts w:ascii="仿宋" w:eastAsia="仿宋" w:hAnsi="仿宋" w:cs="仿宋" w:hint="eastAsia"/>
            <w:lang w:eastAsia="zh-CN"/>
          </w:rPr>
          <w:t>十六、供应链管理</w:t>
        </w:r>
        <w:r>
          <w:tab/>
        </w:r>
        <w:r>
          <w:fldChar w:fldCharType="begin"/>
        </w:r>
        <w:r>
          <w:instrText xml:space="preserve"> PAGEREF _Toc12730 \h </w:instrText>
        </w:r>
        <w:r>
          <w:fldChar w:fldCharType="separate"/>
        </w:r>
        <w:r>
          <w:t>76</w:t>
        </w:r>
        <w:r>
          <w:fldChar w:fldCharType="end"/>
        </w:r>
      </w:hyperlink>
    </w:p>
    <w:p>
      <w:pPr>
        <w:pStyle w:val="TOC2"/>
        <w:tabs>
          <w:tab w:val="right" w:leader="dot" w:pos="8306"/>
        </w:tabs>
      </w:pPr>
      <w:hyperlink w:anchor="_Toc3071" w:history="1">
        <w:r>
          <w:rPr>
            <w:rFonts w:ascii="仿宋" w:eastAsia="仿宋" w:hAnsi="仿宋" w:cs="仿宋" w:hint="eastAsia"/>
            <w:lang w:eastAsia="zh-CN"/>
          </w:rPr>
          <w:t>(一)、供应链战略规划</w:t>
        </w:r>
        <w:r>
          <w:tab/>
        </w:r>
        <w:r>
          <w:fldChar w:fldCharType="begin"/>
        </w:r>
        <w:r>
          <w:instrText xml:space="preserve"> PAGEREF _Toc3071 \h </w:instrText>
        </w:r>
        <w:r>
          <w:fldChar w:fldCharType="separate"/>
        </w:r>
        <w:r>
          <w:t>76</w:t>
        </w:r>
        <w:r>
          <w:fldChar w:fldCharType="end"/>
        </w:r>
      </w:hyperlink>
    </w:p>
    <w:p>
      <w:pPr>
        <w:pStyle w:val="TOC2"/>
        <w:tabs>
          <w:tab w:val="right" w:leader="dot" w:pos="8306"/>
        </w:tabs>
      </w:pPr>
      <w:hyperlink w:anchor="_Toc31617" w:history="1">
        <w:r>
          <w:rPr>
            <w:rFonts w:ascii="仿宋" w:eastAsia="仿宋" w:hAnsi="仿宋" w:cs="仿宋" w:hint="eastAsia"/>
            <w:lang w:eastAsia="zh-CN"/>
          </w:rPr>
          <w:t>(二)、供应商选择与合作</w:t>
        </w:r>
        <w:r>
          <w:tab/>
        </w:r>
        <w:r>
          <w:fldChar w:fldCharType="begin"/>
        </w:r>
        <w:r>
          <w:instrText xml:space="preserve"> PAGEREF _Toc31617 \h </w:instrText>
        </w:r>
        <w:r>
          <w:fldChar w:fldCharType="separate"/>
        </w:r>
        <w:r>
          <w:t>77</w:t>
        </w:r>
        <w:r>
          <w:fldChar w:fldCharType="end"/>
        </w:r>
      </w:hyperlink>
    </w:p>
    <w:p>
      <w:pPr>
        <w:pStyle w:val="TOC2"/>
        <w:tabs>
          <w:tab w:val="right" w:leader="dot" w:pos="8306"/>
        </w:tabs>
      </w:pPr>
      <w:hyperlink w:anchor="_Toc3128" w:history="1">
        <w:r>
          <w:rPr>
            <w:rFonts w:ascii="仿宋" w:eastAsia="仿宋" w:hAnsi="仿宋" w:cs="仿宋" w:hint="eastAsia"/>
            <w:lang w:eastAsia="zh-CN"/>
          </w:rPr>
          <w:t>(三)、物流与库存管理</w:t>
        </w:r>
        <w:r>
          <w:tab/>
        </w:r>
        <w:r>
          <w:fldChar w:fldCharType="begin"/>
        </w:r>
        <w:r>
          <w:instrText xml:space="preserve"> PAGEREF _Toc3128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76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7670"/>
      <w:r>
        <w:rPr>
          <w:rFonts w:ascii="仿宋" w:eastAsia="仿宋" w:hAnsi="仿宋" w:cs="仿宋" w:hint="eastAsia"/>
          <w:sz w:val="28"/>
          <w:lang w:eastAsia="zh-CN"/>
        </w:rPr>
        <w:t>一、城市交通项目可持续发展</w:t>
      </w:r>
      <w:bookmarkEnd w:id="2"/>
    </w:p>
    <w:p>
      <w:pPr>
        <w:pStyle w:val="Heading2"/>
        <w:rPr>
          <w:rFonts w:ascii="仿宋" w:eastAsia="仿宋" w:hAnsi="仿宋" w:cs="仿宋" w:hint="eastAsia"/>
          <w:lang w:eastAsia="zh-CN"/>
        </w:rPr>
      </w:pPr>
      <w:bookmarkStart w:id="3" w:name="_Toc8313"/>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城市交通项目中，城市交通项目团队着眼于未来，明确了可持续发展的战略方向。制定的具体可持续发展目标包括降低资源使用、采用环保技术、最大化社会效益等。这一步骤不仅有助于城市交通项目在环保和社会责任方面达到最高标准，也为未来提供了明确的指引，确保城市交通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可持续实践的融入城市交通项目管理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可持续实践已经贯穿于整个城市交通项目管理周期。从城市交通项目规划开始，城市交通项目团队就考虑了环境和社会的因素。在执行阶段，城市交通项目团队积极推动绿色技术的应用，优化资源利用。此外，关注员工的社会责任，通过培训和沟通活动提高员工对可持续发展的认知，使他们能够在日常工作中践行可持续实践。这些举措不仅为城市交通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6449"/>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扎根于城市交通项目的可持续发展理念，我们深信环保与社会责任是城市交通项目成功的关键支柱。在城市交通项目的每一步，我们都致力于通过创新和实践，履行对环境和社会的坚定责任。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交通项目团队通过引入先进的环保技术、建立高效的废物处理系统以及推动能源节约措施，积极履行环保责任。定期的环保监测和评估确保城市交通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交通项目不仅致力于自身可持续发展，还注重对社会的回馈。通过支持社区城市交通项目、参与慈善事业、提供培训机会等方式，城市交通项目积极履行社会责任。与当地社区建立积极互动，关注员工的工作与生活平衡，以及员工的身心健康，是城市交通项目在社会责任层面的关键举措。这样的实践不仅增强了城市交通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3907"/>
      <w:r>
        <w:rPr>
          <w:rFonts w:ascii="仿宋" w:eastAsia="仿宋" w:hAnsi="仿宋" w:cs="仿宋" w:hint="eastAsia"/>
          <w:sz w:val="28"/>
          <w:lang w:eastAsia="zh-CN"/>
        </w:rPr>
        <w:t>二、城市交通项目文档管理</w:t>
      </w:r>
      <w:bookmarkEnd w:id="5"/>
    </w:p>
    <w:p>
      <w:pPr>
        <w:pStyle w:val="Heading2"/>
        <w:rPr>
          <w:rFonts w:ascii="仿宋" w:eastAsia="仿宋" w:hAnsi="仿宋" w:cs="仿宋" w:hint="eastAsia"/>
          <w:lang w:eastAsia="zh-CN"/>
        </w:rPr>
      </w:pPr>
      <w:bookmarkStart w:id="6" w:name="_Toc18445"/>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城市交通项目高度重视文档的质量和准确性，以支持城市交通项目的各项活动和决策。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交通项目文档的编制始于城市交通项目计划的初期，我们制定了详细的文档编制计划，明确了每个文档的内容、格式和编写责任人。在城市交通项目启动阶段，我们首先编制了城市交通项目章程，明确定义了城市交通项目的目标、范围、风险等关键要素。随后，城市交通项目团队根据计划陆续编制了需求文档、设计文档、测试文档等各类文档，确保城市交通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城市交通项目管理中的重要环节，旨在确保城市交通项目文档符合质量标准和城市交通项目需求。在城市交通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除了内部审查，我们还进行了外部审查，邀请城市交通项目相关利益方和专业领域的专家对文档进行独立审查。这有助于获取更全面、客观的反馈，确保城市交通项目文档不仅符合内部标准，也满足外部需求。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城市交通项目在文档编制与审查方面建立了严格的管理机制，通过规范的流程和多维度的审查，确保城市交通项目文档的质量、准确性和可靠性，为城市交通项目的顺利推进提供了有力支持。</w:t>
      </w:r>
    </w:p>
    <w:p>
      <w:pPr>
        <w:pStyle w:val="Heading2"/>
        <w:ind w:firstLine="560" w:firstLineChars="200"/>
        <w:rPr>
          <w:rFonts w:ascii="仿宋" w:eastAsia="仿宋" w:hAnsi="仿宋" w:cs="仿宋" w:hint="eastAsia"/>
          <w:sz w:val="28"/>
          <w:lang w:eastAsia="zh-CN"/>
        </w:rPr>
      </w:pPr>
      <w:bookmarkStart w:id="7" w:name="_Toc22946"/>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在城市交通项目中，我们致力于优化文档发布与分发过程，以确保信息的高效传递和团队间协作的顺畅进行。以下是我们采取的关键优化策略：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我们通过多渠道发布文档，包括电子邮件、城市交通项目管理平台、内部网站等，以满足不同团队成员的偏好和需求。多渠道发布确保了信息的全面覆盖。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我们采用了精细的权限控制，确保只有授权人员可以访问敏感信息。这种安全措施保护了城市交通项目文档的机密性，防止了未经授权的信息泄露。</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2613"/>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文档存档与归档是城市交通项目生命周期中一个至关重要的环节，直接关系到城市交通项目信息的长期保存和历史记录的完整性。在城市交通项目中，我们实施了一系列有效的文档存档与归档管理策略：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5605"/>
      <w:r>
        <w:rPr>
          <w:rFonts w:ascii="仿宋" w:eastAsia="仿宋" w:hAnsi="仿宋" w:cs="仿宋" w:hint="eastAsia"/>
          <w:sz w:val="28"/>
          <w:lang w:eastAsia="zh-CN"/>
        </w:rPr>
        <w:t>三、城市交通项目绩效评估</w:t>
      </w:r>
      <w:bookmarkEnd w:id="9"/>
    </w:p>
    <w:p>
      <w:pPr>
        <w:pStyle w:val="Heading2"/>
        <w:rPr>
          <w:rFonts w:ascii="仿宋" w:eastAsia="仿宋" w:hAnsi="仿宋" w:cs="仿宋" w:hint="eastAsia"/>
          <w:lang w:eastAsia="zh-CN"/>
        </w:rPr>
      </w:pPr>
      <w:bookmarkStart w:id="10" w:name="_Toc14843"/>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城市交通项目中，我们设计了一套全面的绩效评估指标，以确保城市交通项目的可控和成功交付。这些指标跨足城市交通项目目标、成本、进度和质量等多个维度，为我们提供了全面洞察城市交通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交通项目目标达成率是我们关注的首要指标。我们设定了明确的目标，并通过定期监测和评估，迅速发现并应对潜在的目标偏差。这为城市交通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成本绩效是另一个核心关注点。通过实际成本与预算成本的对比分析，我们深入了解成本差异的原因，及时调整资源分配，保持城市交通项目在经济效益方面的合理水平。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城市交通项目进度作为关键的绩效指标之一，得到了精心的关注。我们制定了详细的城市交通项目进度计划，并设立了进度符合度指标，确保实际进度与计划进度保持一致。这使我们能够快速发现和解决潜在的进度问题，保持城市交通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城市交通项目绩效的不可或缺的一环。我们引入了一系列的质量标准和客户满意度指标，以确保城市交通项目交付的成果在质量上达到或超越预期水平。通过持续监测这些指标，我们努力提升城市交通项目整体质量水平，为城市交通项目的成功交付提供有力保障。通过这些科学且全面的绩效评估，我们能够更好地引导城市交通项目的持续改进，确保城市交通项目目标的顺利达成。</w:t>
      </w:r>
    </w:p>
    <w:p>
      <w:pPr>
        <w:pStyle w:val="Heading2"/>
        <w:ind w:firstLine="560" w:firstLineChars="200"/>
        <w:rPr>
          <w:rFonts w:ascii="仿宋" w:eastAsia="仿宋" w:hAnsi="仿宋" w:cs="仿宋" w:hint="eastAsia"/>
          <w:sz w:val="28"/>
          <w:lang w:eastAsia="zh-CN"/>
        </w:rPr>
      </w:pPr>
      <w:bookmarkStart w:id="11" w:name="_Toc6921"/>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绩效评估是城市交通项目中的关键环节，为确保城市交通项目达到预期目标，我们采用了多层次、多维度的绩效评估方法。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城市交通项目的战略目标对齐，确保每个决策和行动都与城市交通项目整体目标保持一致。团队会定期召开战略对齐会议，审视当前工作与城市交通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城市交通项目进度、质量、成本和风险等方面。这些指标通过数据收集和分析，为城市交通项目管理团队提供了客观的评估依据。例如，我们通过城市交通项目管理软件追踪进度，使用成本绩效分析（CPI）评估成本控制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绩效评估不仅仅停留在城市交通项目内部，还考虑了城市交通项目对外部环境的影响。我们定期进行干系人满意度调查，以了解各利益相关方对城市交通项目的期望和满意度，并及时做出调整。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这种多层次、多角度的绩效评估方法，使得我们能够全面了解城市交通项目的运行状态，及时做出调整，确保城市交通项目在不断变化的环境中保持稳健前行。</w:t>
      </w:r>
    </w:p>
    <w:p>
      <w:pPr>
        <w:pStyle w:val="Heading2"/>
        <w:ind w:firstLine="560" w:firstLineChars="200"/>
        <w:rPr>
          <w:rFonts w:ascii="仿宋" w:eastAsia="仿宋" w:hAnsi="仿宋" w:cs="仿宋" w:hint="eastAsia"/>
          <w:sz w:val="28"/>
          <w:lang w:eastAsia="zh-CN"/>
        </w:rPr>
      </w:pPr>
      <w:bookmarkStart w:id="12" w:name="_Toc26542"/>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为了确保城市交通项目的有效管理和不断优化，我们采用了精心设计的绩效评估周期。这个周期旨在实现灵活、实时和全面的评估，以适应城市交通项目执行中的各种挑战。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城市交通项目的不同需求，分为短期、中期和长期。短期评估关注每个迭代或工作周期，以及时发现和解决当前任务中的问题。中期评估涵盖几个迭代，深入了解整体城市交通项目的趋势和性能。长期评估则着眼于整个城市交通项目阶段，确保城市交通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我们强调实时性的信息反馈，通过采用先进的城市交通项目管理工具和协作平台，团队成员能够随时更新和分享城市交通项目数据。这种实时性的反馈机制使我们能够及时察觉潜在问题，快速调整，保持城市交通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城市交通项目的决策制定密不可分。每个周期的城市交通项目回顾会议成为集体总结经验、识别问题深层次原因并找到创新解决方案的平台。这种定期的反思与调整机制使城市交通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2498"/>
      <w:r>
        <w:rPr>
          <w:rFonts w:ascii="仿宋" w:eastAsia="仿宋" w:hAnsi="仿宋" w:cs="仿宋" w:hint="eastAsia"/>
          <w:sz w:val="28"/>
          <w:lang w:eastAsia="zh-CN"/>
        </w:rPr>
        <w:t>四、城市交通项目危机管理</w:t>
      </w:r>
      <w:bookmarkEnd w:id="13"/>
    </w:p>
    <w:p>
      <w:pPr>
        <w:pStyle w:val="Heading2"/>
        <w:rPr>
          <w:rFonts w:ascii="仿宋" w:eastAsia="仿宋" w:hAnsi="仿宋" w:cs="仿宋" w:hint="eastAsia"/>
          <w:lang w:eastAsia="zh-CN"/>
        </w:rPr>
      </w:pPr>
      <w:bookmarkStart w:id="14" w:name="_Toc17710"/>
      <w:r>
        <w:rPr>
          <w:rFonts w:ascii="仿宋" w:eastAsia="仿宋" w:hAnsi="仿宋" w:cs="仿宋" w:hint="eastAsia"/>
          <w:lang w:eastAsia="zh-CN"/>
        </w:rPr>
        <w:t>(一)、危机预警与识别</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城市交通项目危机管理中，危机预警与识别是确保城市交通项目稳健运行的核心步骤。通过建立全面的监测机制，城市交通项目团队旨在及时发现和理解潜在的风险和危机因素，以便采取及时的预防和应对措施，确保城市交通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首先，通过深入的风险评估，城市交通项目团队全面分析了整个城市交通项目和各个阶段可能存在的威胁。这包括准确评估每个潜在风险的发生概率和可能影响的程度，为后续危机预警提供了有力支持。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城市交通项目团队着重于明确定义城市交通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城市交通项目进展的持续监控，团队能够及时发现潜在问题并作出迅速反应。城市交通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在这一阶段，团队的专业素养和反应速度将发挥至关重要的作用，以确保潜在危机能够在初期得到有效的处理，最大程度地减轻负面影响。通过危机预警与识别，城市交通项目得以更有序、可控地推进。</w:t>
      </w:r>
    </w:p>
    <w:p>
      <w:pPr>
        <w:pStyle w:val="Heading2"/>
        <w:ind w:firstLine="560" w:firstLineChars="200"/>
        <w:rPr>
          <w:rFonts w:ascii="仿宋" w:eastAsia="仿宋" w:hAnsi="仿宋" w:cs="仿宋" w:hint="eastAsia"/>
          <w:sz w:val="28"/>
          <w:lang w:eastAsia="zh-CN"/>
        </w:rPr>
      </w:pPr>
      <w:bookmarkStart w:id="15" w:name="_Toc16610"/>
      <w:r>
        <w:rPr>
          <w:rFonts w:ascii="仿宋" w:eastAsia="仿宋" w:hAnsi="仿宋" w:cs="仿宋" w:hint="eastAsia"/>
          <w:sz w:val="28"/>
          <w:lang w:eastAsia="zh-CN"/>
        </w:rPr>
        <w:t>(二)、危机应对与恢复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在危机发生时，城市交通项目团队立即行动，成立了应急小组。该小组的任务是迅速制定并实施紧急应对措施，以最小化潜在损失。以下是采取的主要措施：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暂停城市交通项目进度：为遏制危机蔓延，城市交通项目暂时停止进行，以便全面评估当前状况。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资源重新分配：重新评估城市交通项目资源的分配，确保最大限度地减小损失。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实时沟通：与关键利益相关者建立实时沟通机制，向他们传递城市交通项目危机的实际状况，保障城市交通项目核心利益。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在紧急应对的同时，城市交通项目团队强调了团队协作和有效沟通的重要性。以下是团队协作的关键举措：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信息共享机制：建立了信息共享平台，确保团队成员能够及时获取城市交通项目危机的实时信息。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领导者沟通：城市交通项目领导者通过定期会议和即时沟通工具，指导团队应对危机，保持团队稳定运行。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随着危机得到初步控制，城市交通项目团队转向制定恢复计划，以确保城市交通项目能够从中迅速恢复。主要恢复计划包括：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修复受损的进度计划：重新评估城市交通项目进度，制定修复计划，确保城市交通项目尽快回归正常进程。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重新调整资源分配：优化资源分配，确保城市交通项目在有限资源下高效运转。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风险管理机制加强：对城市交通项目风险进行全面评估，制定更强化的风险管理策略，以预防未来可能的危机。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6" w:name="_Toc19215"/>
      <w:r>
        <w:rPr>
          <w:rFonts w:ascii="仿宋" w:eastAsia="仿宋" w:hAnsi="仿宋" w:cs="仿宋" w:hint="eastAsia"/>
          <w:sz w:val="28"/>
          <w:lang w:eastAsia="zh-CN"/>
        </w:rPr>
        <w:t>五、工艺说明</w:t>
      </w:r>
      <w:bookmarkEnd w:id="16"/>
    </w:p>
    <w:p>
      <w:pPr>
        <w:pStyle w:val="Heading2"/>
        <w:rPr>
          <w:rFonts w:ascii="仿宋" w:eastAsia="仿宋" w:hAnsi="仿宋" w:cs="仿宋" w:hint="eastAsia"/>
          <w:lang w:eastAsia="zh-CN"/>
        </w:rPr>
      </w:pPr>
      <w:bookmarkStart w:id="17" w:name="_Toc24352"/>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城市交通项目的技术管理特点体现在其创新导向。通过引入最先进的技术趋势和解决方案，城市交通项目致力于提升科技含量、提高质量和效率水平。这意味着我们将采用最新的工具和方法，确保城市交通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城市交通项目技术管理的显著特征。通过整合不同领域的技术资源，我们实现了跨学科的协同工作。这有助于优化技术架构，提高整体效能。此外，整合性策略还促进了不同技术团队之间的紧密沟通和高效合作，确保城市交通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城市交通项目所采用的技术。通过不断优化技术方案，城市交通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城市交通项目团队将在城市交通项目初期识别可能的技术风险，并采取相应的预防和应对措施。通过建立健全的风险评估机制，城市交通项目能够在实施过程中及时发现并解决潜在的技术问题，保障城市交通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城市交通项目中，技术将成为城市交通项目成功的有力支持。这一深度剖析揭示了技术管理在城市交通项目实施中的关键作用，为城市交通项目的技术基础奠定了坚实的基础。</w:t>
      </w:r>
    </w:p>
    <w:p>
      <w:pPr>
        <w:pStyle w:val="Heading2"/>
        <w:ind w:firstLine="560" w:firstLineChars="200"/>
        <w:rPr>
          <w:rFonts w:ascii="仿宋" w:eastAsia="仿宋" w:hAnsi="仿宋" w:cs="仿宋" w:hint="eastAsia"/>
          <w:sz w:val="28"/>
          <w:lang w:eastAsia="zh-CN"/>
        </w:rPr>
      </w:pPr>
      <w:bookmarkStart w:id="18" w:name="_Toc19411"/>
      <w:r>
        <w:rPr>
          <w:rFonts w:ascii="仿宋" w:eastAsia="仿宋" w:hAnsi="仿宋" w:cs="仿宋" w:hint="eastAsia"/>
          <w:sz w:val="28"/>
          <w:lang w:eastAsia="zh-CN"/>
        </w:rPr>
        <w:t>(二)、城市交通项目工艺技术设计方案</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城市交通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城市交通项目将严格按照相关行业规范要求进行组织。通过有效控制产品质量，城市交通项目将致力于为顾客提供优质的城市交通项目产品和良好的服务。这体现了城市交通项目对于生产活动合规性和质量标准的高度重视，为城市交通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城市交通项目注重生态效益和清洁生产原则。城市交通项目建设将紧密结合地方特色经济发展，与社会经济发展规划和区域环境保护规划方案相协调一致。通过与当地区域自然生态系统的结合，城市交通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城市交通项目产品具有多样化的客户需求和个性化的特点。因此，城市交通项目产品规格品种多样，且单批生产数量较小。为满足这一特点，城市交通项目承办单位将建设先进的柔性制造生产线。通过广泛应用柔性制造技术，城市交通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城市交通项目采用的技术具有较高的技术含量和自动化水平，处于国内先进水平。这一技术选用不仅体现了对生产效率、质量和环境友好性的高标准要求，同时为城市交通项目的可持续发展奠定了坚实的基础。</w:t>
      </w:r>
    </w:p>
    <w:p>
      <w:pPr>
        <w:pStyle w:val="Heading2"/>
        <w:ind w:firstLine="560" w:firstLineChars="200"/>
        <w:rPr>
          <w:rFonts w:ascii="仿宋" w:eastAsia="仿宋" w:hAnsi="仿宋" w:cs="仿宋" w:hint="eastAsia"/>
          <w:sz w:val="28"/>
          <w:lang w:eastAsia="zh-CN"/>
        </w:rPr>
      </w:pPr>
      <w:bookmarkStart w:id="19" w:name="_Toc2293"/>
      <w:r>
        <w:rPr>
          <w:rFonts w:ascii="仿宋" w:eastAsia="仿宋" w:hAnsi="仿宋" w:cs="仿宋" w:hint="eastAsia"/>
          <w:sz w:val="28"/>
          <w:lang w:eastAsia="zh-CN"/>
        </w:rPr>
        <w:t>(三)、设备选型方案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为确保城市交通项目的高效生产和技术实施，我们制定了一套精心设计的设备选型方案，以满足城市交通项目生产、质量和环保的要求。该方案的主要特点如下：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城市交通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https://d.book118.com/748120067015006025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2E0F2F"/>
    <w:rsid w:val="2C2E0F2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48120067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2024-01-08T06:12:00Z</dcterms:created>
  <dcterms:modified xsi:type="dcterms:W3CDTF">2024-01-08T06:12:36Z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DFF39DBC2A6D42EE823310D31F7A1778_11</vt:lpwstr>
  </property>
  <property fmtid="{D5CDD505-2E9C-101B-9397-08002B2CF9AE}" pid="3" name="KSOProductBuildVer">
    <vt:lpwstr>2052-12.1.0.16120</vt:lpwstr>
  </property>
</Properties>
</file>