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8" w:history="1">
        <w:r>
          <w:rPr>
            <w:rFonts w:ascii="仿宋" w:eastAsia="仿宋" w:hAnsi="仿宋" w:cs="仿宋" w:hint="eastAsia"/>
            <w:lang w:eastAsia="zh-CN"/>
          </w:rPr>
          <w:t>序言</w:t>
        </w:r>
        <w:r>
          <w:tab/>
        </w:r>
        <w:r>
          <w:fldChar w:fldCharType="begin"/>
        </w:r>
        <w:r>
          <w:instrText xml:space="preserve"> PAGEREF _Toc25868 \h </w:instrText>
        </w:r>
        <w:r>
          <w:fldChar w:fldCharType="separate"/>
        </w:r>
        <w:r>
          <w:t>3</w:t>
        </w:r>
        <w:r>
          <w:fldChar w:fldCharType="end"/>
        </w:r>
      </w:hyperlink>
    </w:p>
    <w:p>
      <w:pPr>
        <w:pStyle w:val="TOC1"/>
        <w:tabs>
          <w:tab w:val="right" w:leader="dot" w:pos="8306"/>
        </w:tabs>
      </w:pPr>
      <w:hyperlink w:anchor="_Toc8321" w:history="1">
        <w:r>
          <w:rPr>
            <w:rFonts w:ascii="仿宋" w:eastAsia="仿宋" w:hAnsi="仿宋" w:cs="仿宋" w:hint="eastAsia"/>
            <w:lang w:eastAsia="zh-CN"/>
          </w:rPr>
          <w:t>一、电子体重秤项目绩效评估</w:t>
        </w:r>
        <w:r>
          <w:tab/>
        </w:r>
        <w:r>
          <w:fldChar w:fldCharType="begin"/>
        </w:r>
        <w:r>
          <w:instrText xml:space="preserve"> PAGEREF _Toc8321 \h </w:instrText>
        </w:r>
        <w:r>
          <w:fldChar w:fldCharType="separate"/>
        </w:r>
        <w:r>
          <w:t>3</w:t>
        </w:r>
        <w:r>
          <w:fldChar w:fldCharType="end"/>
        </w:r>
      </w:hyperlink>
    </w:p>
    <w:p>
      <w:pPr>
        <w:pStyle w:val="TOC2"/>
        <w:tabs>
          <w:tab w:val="right" w:leader="dot" w:pos="8306"/>
        </w:tabs>
      </w:pPr>
      <w:hyperlink w:anchor="_Toc6744" w:history="1">
        <w:r>
          <w:rPr>
            <w:rFonts w:ascii="仿宋" w:eastAsia="仿宋" w:hAnsi="仿宋" w:cs="仿宋" w:hint="eastAsia"/>
            <w:lang w:eastAsia="zh-CN"/>
          </w:rPr>
          <w:t>(一)、绩效评估指标</w:t>
        </w:r>
        <w:r>
          <w:tab/>
        </w:r>
        <w:r>
          <w:fldChar w:fldCharType="begin"/>
        </w:r>
        <w:r>
          <w:instrText xml:space="preserve"> PAGEREF _Toc6744 \h </w:instrText>
        </w:r>
        <w:r>
          <w:fldChar w:fldCharType="separate"/>
        </w:r>
        <w:r>
          <w:t>3</w:t>
        </w:r>
        <w:r>
          <w:fldChar w:fldCharType="end"/>
        </w:r>
      </w:hyperlink>
    </w:p>
    <w:p>
      <w:pPr>
        <w:pStyle w:val="TOC2"/>
        <w:tabs>
          <w:tab w:val="right" w:leader="dot" w:pos="8306"/>
        </w:tabs>
      </w:pPr>
      <w:hyperlink w:anchor="_Toc25443" w:history="1">
        <w:r>
          <w:rPr>
            <w:rFonts w:ascii="仿宋" w:eastAsia="仿宋" w:hAnsi="仿宋" w:cs="仿宋" w:hint="eastAsia"/>
            <w:lang w:eastAsia="zh-CN"/>
          </w:rPr>
          <w:t>(二)、绩效评估方法</w:t>
        </w:r>
        <w:r>
          <w:tab/>
        </w:r>
        <w:r>
          <w:fldChar w:fldCharType="begin"/>
        </w:r>
        <w:r>
          <w:instrText xml:space="preserve"> PAGEREF _Toc25443 \h </w:instrText>
        </w:r>
        <w:r>
          <w:fldChar w:fldCharType="separate"/>
        </w:r>
        <w:r>
          <w:t>4</w:t>
        </w:r>
        <w:r>
          <w:fldChar w:fldCharType="end"/>
        </w:r>
      </w:hyperlink>
    </w:p>
    <w:p>
      <w:pPr>
        <w:pStyle w:val="TOC2"/>
        <w:tabs>
          <w:tab w:val="right" w:leader="dot" w:pos="8306"/>
        </w:tabs>
      </w:pPr>
      <w:hyperlink w:anchor="_Toc29440" w:history="1">
        <w:r>
          <w:rPr>
            <w:rFonts w:ascii="仿宋" w:eastAsia="仿宋" w:hAnsi="仿宋" w:cs="仿宋" w:hint="eastAsia"/>
            <w:lang w:eastAsia="zh-CN"/>
          </w:rPr>
          <w:t>(三)、绩效评估周期</w:t>
        </w:r>
        <w:r>
          <w:tab/>
        </w:r>
        <w:r>
          <w:fldChar w:fldCharType="begin"/>
        </w:r>
        <w:r>
          <w:instrText xml:space="preserve"> PAGEREF _Toc29440 \h </w:instrText>
        </w:r>
        <w:r>
          <w:fldChar w:fldCharType="separate"/>
        </w:r>
        <w:r>
          <w:t>5</w:t>
        </w:r>
        <w:r>
          <w:fldChar w:fldCharType="end"/>
        </w:r>
      </w:hyperlink>
    </w:p>
    <w:p>
      <w:pPr>
        <w:pStyle w:val="TOC1"/>
        <w:tabs>
          <w:tab w:val="right" w:leader="dot" w:pos="8306"/>
        </w:tabs>
      </w:pPr>
      <w:hyperlink w:anchor="_Toc6305" w:history="1">
        <w:r>
          <w:rPr>
            <w:rFonts w:ascii="仿宋" w:eastAsia="仿宋" w:hAnsi="仿宋" w:cs="仿宋" w:hint="eastAsia"/>
            <w:lang w:eastAsia="zh-CN"/>
          </w:rPr>
          <w:t>二、电子体重秤项目选址可行性分析</w:t>
        </w:r>
        <w:r>
          <w:tab/>
        </w:r>
        <w:r>
          <w:fldChar w:fldCharType="begin"/>
        </w:r>
        <w:r>
          <w:instrText xml:space="preserve"> PAGEREF _Toc6305 \h </w:instrText>
        </w:r>
        <w:r>
          <w:fldChar w:fldCharType="separate"/>
        </w:r>
        <w:r>
          <w:t>6</w:t>
        </w:r>
        <w:r>
          <w:fldChar w:fldCharType="end"/>
        </w:r>
      </w:hyperlink>
    </w:p>
    <w:p>
      <w:pPr>
        <w:pStyle w:val="TOC2"/>
        <w:tabs>
          <w:tab w:val="right" w:leader="dot" w:pos="8306"/>
        </w:tabs>
      </w:pPr>
      <w:hyperlink w:anchor="_Toc11334" w:history="1">
        <w:r>
          <w:rPr>
            <w:rFonts w:ascii="仿宋" w:eastAsia="仿宋" w:hAnsi="仿宋" w:cs="仿宋" w:hint="eastAsia"/>
            <w:lang w:eastAsia="zh-CN"/>
          </w:rPr>
          <w:t>(一)、电子体重秤项目选址</w:t>
        </w:r>
        <w:r>
          <w:tab/>
        </w:r>
        <w:r>
          <w:fldChar w:fldCharType="begin"/>
        </w:r>
        <w:r>
          <w:instrText xml:space="preserve"> PAGEREF _Toc11334 \h </w:instrText>
        </w:r>
        <w:r>
          <w:fldChar w:fldCharType="separate"/>
        </w:r>
        <w:r>
          <w:t>6</w:t>
        </w:r>
        <w:r>
          <w:fldChar w:fldCharType="end"/>
        </w:r>
      </w:hyperlink>
    </w:p>
    <w:p>
      <w:pPr>
        <w:pStyle w:val="TOC2"/>
        <w:tabs>
          <w:tab w:val="right" w:leader="dot" w:pos="8306"/>
        </w:tabs>
      </w:pPr>
      <w:hyperlink w:anchor="_Toc7659" w:history="1">
        <w:r>
          <w:rPr>
            <w:rFonts w:ascii="仿宋" w:eastAsia="仿宋" w:hAnsi="仿宋" w:cs="仿宋" w:hint="eastAsia"/>
            <w:lang w:eastAsia="zh-CN"/>
          </w:rPr>
          <w:t>(二)、用地控制指标</w:t>
        </w:r>
        <w:r>
          <w:tab/>
        </w:r>
        <w:r>
          <w:fldChar w:fldCharType="begin"/>
        </w:r>
        <w:r>
          <w:instrText xml:space="preserve"> PAGEREF _Toc7659 \h </w:instrText>
        </w:r>
        <w:r>
          <w:fldChar w:fldCharType="separate"/>
        </w:r>
        <w:r>
          <w:t>6</w:t>
        </w:r>
        <w:r>
          <w:fldChar w:fldCharType="end"/>
        </w:r>
      </w:hyperlink>
    </w:p>
    <w:p>
      <w:pPr>
        <w:pStyle w:val="TOC2"/>
        <w:tabs>
          <w:tab w:val="right" w:leader="dot" w:pos="8306"/>
        </w:tabs>
      </w:pPr>
      <w:hyperlink w:anchor="_Toc21676" w:history="1">
        <w:r>
          <w:rPr>
            <w:rFonts w:ascii="仿宋" w:eastAsia="仿宋" w:hAnsi="仿宋" w:cs="仿宋" w:hint="eastAsia"/>
            <w:lang w:eastAsia="zh-CN"/>
          </w:rPr>
          <w:t>(三)、节约用地措施</w:t>
        </w:r>
        <w:r>
          <w:tab/>
        </w:r>
        <w:r>
          <w:fldChar w:fldCharType="begin"/>
        </w:r>
        <w:r>
          <w:instrText xml:space="preserve"> PAGEREF _Toc21676 \h </w:instrText>
        </w:r>
        <w:r>
          <w:fldChar w:fldCharType="separate"/>
        </w:r>
        <w:r>
          <w:t>8</w:t>
        </w:r>
        <w:r>
          <w:fldChar w:fldCharType="end"/>
        </w:r>
      </w:hyperlink>
    </w:p>
    <w:p>
      <w:pPr>
        <w:pStyle w:val="TOC2"/>
        <w:tabs>
          <w:tab w:val="right" w:leader="dot" w:pos="8306"/>
        </w:tabs>
      </w:pPr>
      <w:hyperlink w:anchor="_Toc6413" w:history="1">
        <w:r>
          <w:rPr>
            <w:rFonts w:ascii="仿宋" w:eastAsia="仿宋" w:hAnsi="仿宋" w:cs="仿宋" w:hint="eastAsia"/>
            <w:lang w:eastAsia="zh-CN"/>
          </w:rPr>
          <w:t>(四)、总图布置方案</w:t>
        </w:r>
        <w:r>
          <w:tab/>
        </w:r>
        <w:r>
          <w:fldChar w:fldCharType="begin"/>
        </w:r>
        <w:r>
          <w:instrText xml:space="preserve"> PAGEREF _Toc6413 \h </w:instrText>
        </w:r>
        <w:r>
          <w:fldChar w:fldCharType="separate"/>
        </w:r>
        <w:r>
          <w:t>9</w:t>
        </w:r>
        <w:r>
          <w:fldChar w:fldCharType="end"/>
        </w:r>
      </w:hyperlink>
    </w:p>
    <w:p>
      <w:pPr>
        <w:pStyle w:val="TOC2"/>
        <w:tabs>
          <w:tab w:val="right" w:leader="dot" w:pos="8306"/>
        </w:tabs>
      </w:pPr>
      <w:hyperlink w:anchor="_Toc12018" w:history="1">
        <w:r>
          <w:rPr>
            <w:rFonts w:ascii="仿宋" w:eastAsia="仿宋" w:hAnsi="仿宋" w:cs="仿宋" w:hint="eastAsia"/>
            <w:lang w:eastAsia="zh-CN"/>
          </w:rPr>
          <w:t>(五)、选址综合评价</w:t>
        </w:r>
        <w:r>
          <w:tab/>
        </w:r>
        <w:r>
          <w:fldChar w:fldCharType="begin"/>
        </w:r>
        <w:r>
          <w:instrText xml:space="preserve"> PAGEREF _Toc12018 \h </w:instrText>
        </w:r>
        <w:r>
          <w:fldChar w:fldCharType="separate"/>
        </w:r>
        <w:r>
          <w:t>10</w:t>
        </w:r>
        <w:r>
          <w:fldChar w:fldCharType="end"/>
        </w:r>
      </w:hyperlink>
    </w:p>
    <w:p>
      <w:pPr>
        <w:pStyle w:val="TOC1"/>
        <w:tabs>
          <w:tab w:val="right" w:leader="dot" w:pos="8306"/>
        </w:tabs>
      </w:pPr>
      <w:hyperlink w:anchor="_Toc11609" w:history="1">
        <w:r>
          <w:rPr>
            <w:rFonts w:ascii="仿宋" w:eastAsia="仿宋" w:hAnsi="仿宋" w:cs="仿宋" w:hint="eastAsia"/>
            <w:lang w:eastAsia="zh-CN"/>
          </w:rPr>
          <w:t>三、电子体重秤项目概论</w:t>
        </w:r>
        <w:r>
          <w:tab/>
        </w:r>
        <w:r>
          <w:fldChar w:fldCharType="begin"/>
        </w:r>
        <w:r>
          <w:instrText xml:space="preserve"> PAGEREF _Toc11609 \h </w:instrText>
        </w:r>
        <w:r>
          <w:fldChar w:fldCharType="separate"/>
        </w:r>
        <w:r>
          <w:t>11</w:t>
        </w:r>
        <w:r>
          <w:fldChar w:fldCharType="end"/>
        </w:r>
      </w:hyperlink>
    </w:p>
    <w:p>
      <w:pPr>
        <w:pStyle w:val="TOC2"/>
        <w:tabs>
          <w:tab w:val="right" w:leader="dot" w:pos="8306"/>
        </w:tabs>
      </w:pPr>
      <w:hyperlink w:anchor="_Toc30288" w:history="1">
        <w:r>
          <w:rPr>
            <w:rFonts w:ascii="仿宋" w:eastAsia="仿宋" w:hAnsi="仿宋" w:cs="仿宋" w:hint="eastAsia"/>
            <w:lang w:eastAsia="zh-CN"/>
          </w:rPr>
          <w:t>(一)、电子体重秤项目概况</w:t>
        </w:r>
        <w:r>
          <w:tab/>
        </w:r>
        <w:r>
          <w:fldChar w:fldCharType="begin"/>
        </w:r>
        <w:r>
          <w:instrText xml:space="preserve"> PAGEREF _Toc30288 \h </w:instrText>
        </w:r>
        <w:r>
          <w:fldChar w:fldCharType="separate"/>
        </w:r>
        <w:r>
          <w:t>11</w:t>
        </w:r>
        <w:r>
          <w:fldChar w:fldCharType="end"/>
        </w:r>
      </w:hyperlink>
    </w:p>
    <w:p>
      <w:pPr>
        <w:pStyle w:val="TOC2"/>
        <w:tabs>
          <w:tab w:val="right" w:leader="dot" w:pos="8306"/>
        </w:tabs>
      </w:pPr>
      <w:hyperlink w:anchor="_Toc405" w:history="1">
        <w:r>
          <w:rPr>
            <w:rFonts w:ascii="仿宋" w:eastAsia="仿宋" w:hAnsi="仿宋" w:cs="仿宋" w:hint="eastAsia"/>
            <w:lang w:eastAsia="zh-CN"/>
          </w:rPr>
          <w:t>(二)、电子体重秤项目目标</w:t>
        </w:r>
        <w:r>
          <w:tab/>
        </w:r>
        <w:r>
          <w:fldChar w:fldCharType="begin"/>
        </w:r>
        <w:r>
          <w:instrText xml:space="preserve"> PAGEREF _Toc405 \h </w:instrText>
        </w:r>
        <w:r>
          <w:fldChar w:fldCharType="separate"/>
        </w:r>
        <w:r>
          <w:t>14</w:t>
        </w:r>
        <w:r>
          <w:fldChar w:fldCharType="end"/>
        </w:r>
      </w:hyperlink>
    </w:p>
    <w:p>
      <w:pPr>
        <w:pStyle w:val="TOC2"/>
        <w:tabs>
          <w:tab w:val="right" w:leader="dot" w:pos="8306"/>
        </w:tabs>
      </w:pPr>
      <w:hyperlink w:anchor="_Toc21817" w:history="1">
        <w:r>
          <w:rPr>
            <w:rFonts w:ascii="仿宋" w:eastAsia="仿宋" w:hAnsi="仿宋" w:cs="仿宋" w:hint="eastAsia"/>
            <w:lang w:eastAsia="zh-CN"/>
          </w:rPr>
          <w:t>(三)、电子体重秤项目提出的理由</w:t>
        </w:r>
        <w:r>
          <w:tab/>
        </w:r>
        <w:r>
          <w:fldChar w:fldCharType="begin"/>
        </w:r>
        <w:r>
          <w:instrText xml:space="preserve"> PAGEREF _Toc21817 \h </w:instrText>
        </w:r>
        <w:r>
          <w:fldChar w:fldCharType="separate"/>
        </w:r>
        <w:r>
          <w:t>14</w:t>
        </w:r>
        <w:r>
          <w:fldChar w:fldCharType="end"/>
        </w:r>
      </w:hyperlink>
    </w:p>
    <w:p>
      <w:pPr>
        <w:pStyle w:val="TOC2"/>
        <w:tabs>
          <w:tab w:val="right" w:leader="dot" w:pos="8306"/>
        </w:tabs>
      </w:pPr>
      <w:hyperlink w:anchor="_Toc16928" w:history="1">
        <w:r>
          <w:rPr>
            <w:rFonts w:ascii="仿宋" w:eastAsia="仿宋" w:hAnsi="仿宋" w:cs="仿宋" w:hint="eastAsia"/>
            <w:lang w:eastAsia="zh-CN"/>
          </w:rPr>
          <w:t>(四)、电子体重秤项目意义</w:t>
        </w:r>
        <w:r>
          <w:tab/>
        </w:r>
        <w:r>
          <w:fldChar w:fldCharType="begin"/>
        </w:r>
        <w:r>
          <w:instrText xml:space="preserve"> PAGEREF _Toc16928 \h </w:instrText>
        </w:r>
        <w:r>
          <w:fldChar w:fldCharType="separate"/>
        </w:r>
        <w:r>
          <w:t>16</w:t>
        </w:r>
        <w:r>
          <w:fldChar w:fldCharType="end"/>
        </w:r>
      </w:hyperlink>
    </w:p>
    <w:p>
      <w:pPr>
        <w:pStyle w:val="TOC2"/>
        <w:tabs>
          <w:tab w:val="right" w:leader="dot" w:pos="8306"/>
        </w:tabs>
      </w:pPr>
      <w:hyperlink w:anchor="_Toc11107" w:history="1">
        <w:r>
          <w:rPr>
            <w:rFonts w:ascii="仿宋" w:eastAsia="仿宋" w:hAnsi="仿宋" w:cs="仿宋" w:hint="eastAsia"/>
            <w:lang w:eastAsia="zh-CN"/>
          </w:rPr>
          <w:t>(五)、电子体重秤项目背景</w:t>
        </w:r>
        <w:r>
          <w:tab/>
        </w:r>
        <w:r>
          <w:fldChar w:fldCharType="begin"/>
        </w:r>
        <w:r>
          <w:instrText xml:space="preserve"> PAGEREF _Toc11107 \h </w:instrText>
        </w:r>
        <w:r>
          <w:fldChar w:fldCharType="separate"/>
        </w:r>
        <w:r>
          <w:t>17</w:t>
        </w:r>
        <w:r>
          <w:fldChar w:fldCharType="end"/>
        </w:r>
      </w:hyperlink>
    </w:p>
    <w:p>
      <w:pPr>
        <w:pStyle w:val="TOC1"/>
        <w:tabs>
          <w:tab w:val="right" w:leader="dot" w:pos="8306"/>
        </w:tabs>
      </w:pPr>
      <w:hyperlink w:anchor="_Toc26980" w:history="1">
        <w:r>
          <w:rPr>
            <w:rFonts w:ascii="仿宋" w:eastAsia="仿宋" w:hAnsi="仿宋" w:cs="仿宋" w:hint="eastAsia"/>
            <w:lang w:eastAsia="zh-CN"/>
          </w:rPr>
          <w:t>四、电子体重秤项目建设单位说明</w:t>
        </w:r>
        <w:r>
          <w:tab/>
        </w:r>
        <w:r>
          <w:fldChar w:fldCharType="begin"/>
        </w:r>
        <w:r>
          <w:instrText xml:space="preserve"> PAGEREF _Toc26980 \h </w:instrText>
        </w:r>
        <w:r>
          <w:fldChar w:fldCharType="separate"/>
        </w:r>
        <w:r>
          <w:t>18</w:t>
        </w:r>
        <w:r>
          <w:fldChar w:fldCharType="end"/>
        </w:r>
      </w:hyperlink>
    </w:p>
    <w:p>
      <w:pPr>
        <w:pStyle w:val="TOC2"/>
        <w:tabs>
          <w:tab w:val="right" w:leader="dot" w:pos="8306"/>
        </w:tabs>
      </w:pPr>
      <w:hyperlink w:anchor="_Toc25838" w:history="1">
        <w:r>
          <w:rPr>
            <w:rFonts w:ascii="仿宋" w:eastAsia="仿宋" w:hAnsi="仿宋" w:cs="仿宋" w:hint="eastAsia"/>
            <w:lang w:eastAsia="zh-CN"/>
          </w:rPr>
          <w:t>(一)、电子体重秤项目承办单位基本情况</w:t>
        </w:r>
        <w:r>
          <w:tab/>
        </w:r>
        <w:r>
          <w:fldChar w:fldCharType="begin"/>
        </w:r>
        <w:r>
          <w:instrText xml:space="preserve"> PAGEREF _Toc25838 \h </w:instrText>
        </w:r>
        <w:r>
          <w:fldChar w:fldCharType="separate"/>
        </w:r>
        <w:r>
          <w:t>18</w:t>
        </w:r>
        <w:r>
          <w:fldChar w:fldCharType="end"/>
        </w:r>
      </w:hyperlink>
    </w:p>
    <w:p>
      <w:pPr>
        <w:pStyle w:val="TOC2"/>
        <w:tabs>
          <w:tab w:val="right" w:leader="dot" w:pos="8306"/>
        </w:tabs>
      </w:pPr>
      <w:hyperlink w:anchor="_Toc10462" w:history="1">
        <w:r>
          <w:rPr>
            <w:rFonts w:ascii="仿宋" w:eastAsia="仿宋" w:hAnsi="仿宋" w:cs="仿宋" w:hint="eastAsia"/>
            <w:lang w:eastAsia="zh-CN"/>
          </w:rPr>
          <w:t>(二)、公司经济效益分析</w:t>
        </w:r>
        <w:r>
          <w:tab/>
        </w:r>
        <w:r>
          <w:fldChar w:fldCharType="begin"/>
        </w:r>
        <w:r>
          <w:instrText xml:space="preserve"> PAGEREF _Toc10462 \h </w:instrText>
        </w:r>
        <w:r>
          <w:fldChar w:fldCharType="separate"/>
        </w:r>
        <w:r>
          <w:t>18</w:t>
        </w:r>
        <w:r>
          <w:fldChar w:fldCharType="end"/>
        </w:r>
      </w:hyperlink>
    </w:p>
    <w:p>
      <w:pPr>
        <w:pStyle w:val="TOC1"/>
        <w:tabs>
          <w:tab w:val="right" w:leader="dot" w:pos="8306"/>
        </w:tabs>
      </w:pPr>
      <w:hyperlink w:anchor="_Toc29657" w:history="1">
        <w:r>
          <w:rPr>
            <w:rFonts w:ascii="仿宋" w:eastAsia="仿宋" w:hAnsi="仿宋" w:cs="仿宋" w:hint="eastAsia"/>
            <w:lang w:eastAsia="zh-CN"/>
          </w:rPr>
          <w:t>五、产品规划分析</w:t>
        </w:r>
        <w:r>
          <w:tab/>
        </w:r>
        <w:r>
          <w:fldChar w:fldCharType="begin"/>
        </w:r>
        <w:r>
          <w:instrText xml:space="preserve"> PAGEREF _Toc29657 \h </w:instrText>
        </w:r>
        <w:r>
          <w:fldChar w:fldCharType="separate"/>
        </w:r>
        <w:r>
          <w:t>19</w:t>
        </w:r>
        <w:r>
          <w:fldChar w:fldCharType="end"/>
        </w:r>
      </w:hyperlink>
    </w:p>
    <w:p>
      <w:pPr>
        <w:pStyle w:val="TOC2"/>
        <w:tabs>
          <w:tab w:val="right" w:leader="dot" w:pos="8306"/>
        </w:tabs>
      </w:pPr>
      <w:hyperlink w:anchor="_Toc24371" w:history="1">
        <w:r>
          <w:rPr>
            <w:rFonts w:ascii="仿宋" w:eastAsia="仿宋" w:hAnsi="仿宋" w:cs="仿宋" w:hint="eastAsia"/>
            <w:lang w:eastAsia="zh-CN"/>
          </w:rPr>
          <w:t>(一)、产品规划</w:t>
        </w:r>
        <w:r>
          <w:tab/>
        </w:r>
        <w:r>
          <w:fldChar w:fldCharType="begin"/>
        </w:r>
        <w:r>
          <w:instrText xml:space="preserve"> PAGEREF _Toc24371 \h </w:instrText>
        </w:r>
        <w:r>
          <w:fldChar w:fldCharType="separate"/>
        </w:r>
        <w:r>
          <w:t>19</w:t>
        </w:r>
        <w:r>
          <w:fldChar w:fldCharType="end"/>
        </w:r>
      </w:hyperlink>
    </w:p>
    <w:p>
      <w:pPr>
        <w:pStyle w:val="TOC2"/>
        <w:tabs>
          <w:tab w:val="right" w:leader="dot" w:pos="8306"/>
        </w:tabs>
      </w:pPr>
      <w:hyperlink w:anchor="_Toc17972" w:history="1">
        <w:r>
          <w:rPr>
            <w:rFonts w:ascii="仿宋" w:eastAsia="仿宋" w:hAnsi="仿宋" w:cs="仿宋" w:hint="eastAsia"/>
            <w:lang w:eastAsia="zh-CN"/>
          </w:rPr>
          <w:t>(二)、建设规模</w:t>
        </w:r>
        <w:r>
          <w:tab/>
        </w:r>
        <w:r>
          <w:fldChar w:fldCharType="begin"/>
        </w:r>
        <w:r>
          <w:instrText xml:space="preserve"> PAGEREF _Toc17972 \h </w:instrText>
        </w:r>
        <w:r>
          <w:fldChar w:fldCharType="separate"/>
        </w:r>
        <w:r>
          <w:t>20</w:t>
        </w:r>
        <w:r>
          <w:fldChar w:fldCharType="end"/>
        </w:r>
      </w:hyperlink>
    </w:p>
    <w:p>
      <w:pPr>
        <w:pStyle w:val="TOC1"/>
        <w:tabs>
          <w:tab w:val="right" w:leader="dot" w:pos="8306"/>
        </w:tabs>
      </w:pPr>
      <w:hyperlink w:anchor="_Toc11316" w:history="1">
        <w:r>
          <w:rPr>
            <w:rFonts w:ascii="仿宋" w:eastAsia="仿宋" w:hAnsi="仿宋" w:cs="仿宋" w:hint="eastAsia"/>
            <w:lang w:eastAsia="zh-CN"/>
          </w:rPr>
          <w:t>六、电子体重秤项目土建工程</w:t>
        </w:r>
        <w:r>
          <w:tab/>
        </w:r>
        <w:r>
          <w:fldChar w:fldCharType="begin"/>
        </w:r>
        <w:r>
          <w:instrText xml:space="preserve"> PAGEREF _Toc11316 \h </w:instrText>
        </w:r>
        <w:r>
          <w:fldChar w:fldCharType="separate"/>
        </w:r>
        <w:r>
          <w:t>21</w:t>
        </w:r>
        <w:r>
          <w:fldChar w:fldCharType="end"/>
        </w:r>
      </w:hyperlink>
    </w:p>
    <w:p>
      <w:pPr>
        <w:pStyle w:val="TOC2"/>
        <w:tabs>
          <w:tab w:val="right" w:leader="dot" w:pos="8306"/>
        </w:tabs>
      </w:pPr>
      <w:hyperlink w:anchor="_Toc9890" w:history="1">
        <w:r>
          <w:rPr>
            <w:rFonts w:ascii="仿宋" w:eastAsia="仿宋" w:hAnsi="仿宋" w:cs="仿宋" w:hint="eastAsia"/>
            <w:lang w:eastAsia="zh-CN"/>
          </w:rPr>
          <w:t>(一)、建筑工程设计原则</w:t>
        </w:r>
        <w:r>
          <w:tab/>
        </w:r>
        <w:r>
          <w:fldChar w:fldCharType="begin"/>
        </w:r>
        <w:r>
          <w:instrText xml:space="preserve"> PAGEREF _Toc9890 \h </w:instrText>
        </w:r>
        <w:r>
          <w:fldChar w:fldCharType="separate"/>
        </w:r>
        <w:r>
          <w:t>21</w:t>
        </w:r>
        <w:r>
          <w:fldChar w:fldCharType="end"/>
        </w:r>
      </w:hyperlink>
    </w:p>
    <w:p>
      <w:pPr>
        <w:pStyle w:val="TOC2"/>
        <w:tabs>
          <w:tab w:val="right" w:leader="dot" w:pos="8306"/>
        </w:tabs>
      </w:pPr>
      <w:hyperlink w:anchor="_Toc31165" w:history="1">
        <w:r>
          <w:rPr>
            <w:rFonts w:ascii="仿宋" w:eastAsia="仿宋" w:hAnsi="仿宋" w:cs="仿宋" w:hint="eastAsia"/>
            <w:lang w:eastAsia="zh-CN"/>
          </w:rPr>
          <w:t>(二)、土建工程设计年限及安全等级</w:t>
        </w:r>
        <w:r>
          <w:tab/>
        </w:r>
        <w:r>
          <w:fldChar w:fldCharType="begin"/>
        </w:r>
        <w:r>
          <w:instrText xml:space="preserve"> PAGEREF _Toc31165 \h </w:instrText>
        </w:r>
        <w:r>
          <w:fldChar w:fldCharType="separate"/>
        </w:r>
        <w:r>
          <w:t>23</w:t>
        </w:r>
        <w:r>
          <w:fldChar w:fldCharType="end"/>
        </w:r>
      </w:hyperlink>
    </w:p>
    <w:p>
      <w:pPr>
        <w:pStyle w:val="TOC2"/>
        <w:tabs>
          <w:tab w:val="right" w:leader="dot" w:pos="8306"/>
        </w:tabs>
      </w:pPr>
      <w:hyperlink w:anchor="_Toc8746" w:history="1">
        <w:r>
          <w:rPr>
            <w:rFonts w:ascii="仿宋" w:eastAsia="仿宋" w:hAnsi="仿宋" w:cs="仿宋" w:hint="eastAsia"/>
            <w:lang w:eastAsia="zh-CN"/>
          </w:rPr>
          <w:t>(三)、建筑工程设计总体要求</w:t>
        </w:r>
        <w:r>
          <w:tab/>
        </w:r>
        <w:r>
          <w:fldChar w:fldCharType="begin"/>
        </w:r>
        <w:r>
          <w:instrText xml:space="preserve"> PAGEREF _Toc8746 \h </w:instrText>
        </w:r>
        <w:r>
          <w:fldChar w:fldCharType="separate"/>
        </w:r>
        <w:r>
          <w:t>24</w:t>
        </w:r>
        <w:r>
          <w:fldChar w:fldCharType="end"/>
        </w:r>
      </w:hyperlink>
    </w:p>
    <w:p>
      <w:pPr>
        <w:pStyle w:val="TOC2"/>
        <w:tabs>
          <w:tab w:val="right" w:leader="dot" w:pos="8306"/>
        </w:tabs>
      </w:pPr>
      <w:hyperlink w:anchor="_Toc18644" w:history="1">
        <w:r>
          <w:rPr>
            <w:rFonts w:ascii="仿宋" w:eastAsia="仿宋" w:hAnsi="仿宋" w:cs="仿宋" w:hint="eastAsia"/>
            <w:lang w:eastAsia="zh-CN"/>
          </w:rPr>
          <w:t>(四)、土建工程建设指标</w:t>
        </w:r>
        <w:r>
          <w:tab/>
        </w:r>
        <w:r>
          <w:fldChar w:fldCharType="begin"/>
        </w:r>
        <w:r>
          <w:instrText xml:space="preserve"> PAGEREF _Toc18644 \h </w:instrText>
        </w:r>
        <w:r>
          <w:fldChar w:fldCharType="separate"/>
        </w:r>
        <w:r>
          <w:t>24</w:t>
        </w:r>
        <w:r>
          <w:fldChar w:fldCharType="end"/>
        </w:r>
      </w:hyperlink>
    </w:p>
    <w:p>
      <w:pPr>
        <w:pStyle w:val="TOC1"/>
        <w:tabs>
          <w:tab w:val="right" w:leader="dot" w:pos="8306"/>
        </w:tabs>
      </w:pPr>
      <w:hyperlink w:anchor="_Toc9587" w:history="1">
        <w:r>
          <w:rPr>
            <w:rFonts w:ascii="仿宋" w:eastAsia="仿宋" w:hAnsi="仿宋" w:cs="仿宋" w:hint="eastAsia"/>
            <w:lang w:eastAsia="zh-CN"/>
          </w:rPr>
          <w:t>七、电子体重秤项目计划安排</w:t>
        </w:r>
        <w:r>
          <w:tab/>
        </w:r>
        <w:r>
          <w:fldChar w:fldCharType="begin"/>
        </w:r>
        <w:r>
          <w:instrText xml:space="preserve"> PAGEREF _Toc9587 \h </w:instrText>
        </w:r>
        <w:r>
          <w:fldChar w:fldCharType="separate"/>
        </w:r>
        <w:r>
          <w:t>25</w:t>
        </w:r>
        <w:r>
          <w:fldChar w:fldCharType="end"/>
        </w:r>
      </w:hyperlink>
    </w:p>
    <w:p>
      <w:pPr>
        <w:pStyle w:val="TOC2"/>
        <w:tabs>
          <w:tab w:val="right" w:leader="dot" w:pos="8306"/>
        </w:tabs>
      </w:pPr>
      <w:hyperlink w:anchor="_Toc19571" w:history="1">
        <w:r>
          <w:rPr>
            <w:rFonts w:ascii="仿宋" w:eastAsia="仿宋" w:hAnsi="仿宋" w:cs="仿宋" w:hint="eastAsia"/>
            <w:lang w:eastAsia="zh-CN"/>
          </w:rPr>
          <w:t>(一)、建设周期</w:t>
        </w:r>
        <w:r>
          <w:tab/>
        </w:r>
        <w:r>
          <w:fldChar w:fldCharType="begin"/>
        </w:r>
        <w:r>
          <w:instrText xml:space="preserve"> PAGEREF _Toc19571 \h </w:instrText>
        </w:r>
        <w:r>
          <w:fldChar w:fldCharType="separate"/>
        </w:r>
        <w:r>
          <w:t>25</w:t>
        </w:r>
        <w:r>
          <w:fldChar w:fldCharType="end"/>
        </w:r>
      </w:hyperlink>
    </w:p>
    <w:p>
      <w:pPr>
        <w:pStyle w:val="TOC2"/>
        <w:tabs>
          <w:tab w:val="right" w:leader="dot" w:pos="8306"/>
        </w:tabs>
      </w:pPr>
      <w:hyperlink w:anchor="_Toc21710" w:history="1">
        <w:r>
          <w:rPr>
            <w:rFonts w:ascii="仿宋" w:eastAsia="仿宋" w:hAnsi="仿宋" w:cs="仿宋" w:hint="eastAsia"/>
            <w:lang w:eastAsia="zh-CN"/>
          </w:rPr>
          <w:t>(二)、建设进度</w:t>
        </w:r>
        <w:r>
          <w:tab/>
        </w:r>
        <w:r>
          <w:fldChar w:fldCharType="begin"/>
        </w:r>
        <w:r>
          <w:instrText xml:space="preserve"> PAGEREF _Toc21710 \h </w:instrText>
        </w:r>
        <w:r>
          <w:fldChar w:fldCharType="separate"/>
        </w:r>
        <w:r>
          <w:t>25</w:t>
        </w:r>
        <w:r>
          <w:fldChar w:fldCharType="end"/>
        </w:r>
      </w:hyperlink>
    </w:p>
    <w:p>
      <w:pPr>
        <w:pStyle w:val="TOC2"/>
        <w:tabs>
          <w:tab w:val="right" w:leader="dot" w:pos="8306"/>
        </w:tabs>
      </w:pPr>
      <w:hyperlink w:anchor="_Toc26587" w:history="1">
        <w:r>
          <w:rPr>
            <w:rFonts w:ascii="仿宋" w:eastAsia="仿宋" w:hAnsi="仿宋" w:cs="仿宋" w:hint="eastAsia"/>
            <w:lang w:eastAsia="zh-CN"/>
          </w:rPr>
          <w:t>(三)、进度安排注意事项</w:t>
        </w:r>
        <w:r>
          <w:tab/>
        </w:r>
        <w:r>
          <w:fldChar w:fldCharType="begin"/>
        </w:r>
        <w:r>
          <w:instrText xml:space="preserve"> PAGEREF _Toc26587 \h </w:instrText>
        </w:r>
        <w:r>
          <w:fldChar w:fldCharType="separate"/>
        </w:r>
        <w:r>
          <w:t>26</w:t>
        </w:r>
        <w:r>
          <w:fldChar w:fldCharType="end"/>
        </w:r>
      </w:hyperlink>
    </w:p>
    <w:p>
      <w:pPr>
        <w:pStyle w:val="TOC2"/>
        <w:tabs>
          <w:tab w:val="right" w:leader="dot" w:pos="8306"/>
        </w:tabs>
      </w:pPr>
      <w:hyperlink w:anchor="_Toc32200" w:history="1">
        <w:r>
          <w:rPr>
            <w:rFonts w:ascii="仿宋" w:eastAsia="仿宋" w:hAnsi="仿宋" w:cs="仿宋" w:hint="eastAsia"/>
            <w:lang w:eastAsia="zh-CN"/>
          </w:rPr>
          <w:t>(四)、人力资源配置</w:t>
        </w:r>
        <w:r>
          <w:tab/>
        </w:r>
        <w:r>
          <w:fldChar w:fldCharType="begin"/>
        </w:r>
        <w:r>
          <w:instrText xml:space="preserve"> PAGEREF _Toc32200 \h </w:instrText>
        </w:r>
        <w:r>
          <w:fldChar w:fldCharType="separate"/>
        </w:r>
        <w:r>
          <w:t>28</w:t>
        </w:r>
        <w:r>
          <w:fldChar w:fldCharType="end"/>
        </w:r>
      </w:hyperlink>
    </w:p>
    <w:p>
      <w:pPr>
        <w:pStyle w:val="TOC1"/>
        <w:tabs>
          <w:tab w:val="right" w:leader="dot" w:pos="8306"/>
        </w:tabs>
      </w:pPr>
      <w:hyperlink w:anchor="_Toc5232" w:history="1">
        <w:r>
          <w:rPr>
            <w:rFonts w:ascii="仿宋" w:eastAsia="仿宋" w:hAnsi="仿宋" w:cs="仿宋" w:hint="eastAsia"/>
            <w:lang w:eastAsia="zh-CN"/>
          </w:rPr>
          <w:t>八、电子体重秤项目人力资源管理</w:t>
        </w:r>
        <w:r>
          <w:tab/>
        </w:r>
        <w:r>
          <w:fldChar w:fldCharType="begin"/>
        </w:r>
        <w:r>
          <w:instrText xml:space="preserve"> PAGEREF _Toc5232 \h </w:instrText>
        </w:r>
        <w:r>
          <w:fldChar w:fldCharType="separate"/>
        </w:r>
        <w:r>
          <w:t>29</w:t>
        </w:r>
        <w:r>
          <w:fldChar w:fldCharType="end"/>
        </w:r>
      </w:hyperlink>
    </w:p>
    <w:p>
      <w:pPr>
        <w:pStyle w:val="TOC2"/>
        <w:tabs>
          <w:tab w:val="right" w:leader="dot" w:pos="8306"/>
        </w:tabs>
      </w:pPr>
      <w:hyperlink w:anchor="_Toc13851" w:history="1">
        <w:r>
          <w:rPr>
            <w:rFonts w:ascii="仿宋" w:eastAsia="仿宋" w:hAnsi="仿宋" w:cs="仿宋" w:hint="eastAsia"/>
            <w:lang w:eastAsia="zh-CN"/>
          </w:rPr>
          <w:t>(一)、建立健全的预算管理制度</w:t>
        </w:r>
        <w:r>
          <w:tab/>
        </w:r>
        <w:r>
          <w:fldChar w:fldCharType="begin"/>
        </w:r>
        <w:r>
          <w:instrText xml:space="preserve"> PAGEREF _Toc13851 \h </w:instrText>
        </w:r>
        <w:r>
          <w:fldChar w:fldCharType="separate"/>
        </w:r>
        <w:r>
          <w:t>29</w:t>
        </w:r>
        <w:r>
          <w:fldChar w:fldCharType="end"/>
        </w:r>
      </w:hyperlink>
    </w:p>
    <w:p>
      <w:pPr>
        <w:pStyle w:val="TOC2"/>
        <w:tabs>
          <w:tab w:val="right" w:leader="dot" w:pos="8306"/>
        </w:tabs>
      </w:pPr>
      <w:hyperlink w:anchor="_Toc4962" w:history="1">
        <w:r>
          <w:rPr>
            <w:rFonts w:ascii="仿宋" w:eastAsia="仿宋" w:hAnsi="仿宋" w:cs="仿宋" w:hint="eastAsia"/>
            <w:lang w:eastAsia="zh-CN"/>
          </w:rPr>
          <w:t>(二)、加强资金流动监控</w:t>
        </w:r>
        <w:r>
          <w:tab/>
        </w:r>
        <w:r>
          <w:fldChar w:fldCharType="begin"/>
        </w:r>
        <w:r>
          <w:instrText xml:space="preserve"> PAGEREF _Toc4962 \h </w:instrText>
        </w:r>
        <w:r>
          <w:fldChar w:fldCharType="separate"/>
        </w:r>
        <w:r>
          <w:t>31</w:t>
        </w:r>
        <w:r>
          <w:fldChar w:fldCharType="end"/>
        </w:r>
      </w:hyperlink>
    </w:p>
    <w:p>
      <w:pPr>
        <w:pStyle w:val="TOC2"/>
        <w:tabs>
          <w:tab w:val="right" w:leader="dot" w:pos="8306"/>
        </w:tabs>
      </w:pPr>
      <w:hyperlink w:anchor="_Toc6954" w:history="1">
        <w:r>
          <w:rPr>
            <w:rFonts w:ascii="仿宋" w:eastAsia="仿宋" w:hAnsi="仿宋" w:cs="仿宋" w:hint="eastAsia"/>
            <w:lang w:eastAsia="zh-CN"/>
          </w:rPr>
          <w:t>(三)、制定完善的风险控制机制</w:t>
        </w:r>
        <w:r>
          <w:tab/>
        </w:r>
        <w:r>
          <w:fldChar w:fldCharType="begin"/>
        </w:r>
        <w:r>
          <w:instrText xml:space="preserve"> PAGEREF _Toc6954 \h </w:instrText>
        </w:r>
        <w:r>
          <w:fldChar w:fldCharType="separate"/>
        </w:r>
        <w:r>
          <w:t>32</w:t>
        </w:r>
        <w:r>
          <w:fldChar w:fldCharType="end"/>
        </w:r>
      </w:hyperlink>
    </w:p>
    <w:p>
      <w:pPr>
        <w:pStyle w:val="TOC2"/>
        <w:tabs>
          <w:tab w:val="right" w:leader="dot" w:pos="8306"/>
        </w:tabs>
      </w:pPr>
      <w:hyperlink w:anchor="_Toc12719" w:history="1">
        <w:r>
          <w:rPr>
            <w:rFonts w:ascii="仿宋" w:eastAsia="仿宋" w:hAnsi="仿宋" w:cs="仿宋" w:hint="eastAsia"/>
            <w:lang w:eastAsia="zh-CN"/>
          </w:rPr>
          <w:t>(四)、优化成本管理</w:t>
        </w:r>
        <w:r>
          <w:tab/>
        </w:r>
        <w:r>
          <w:fldChar w:fldCharType="begin"/>
        </w:r>
        <w:r>
          <w:instrText xml:space="preserve"> PAGEREF _Toc12719 \h </w:instrText>
        </w:r>
        <w:r>
          <w:fldChar w:fldCharType="separate"/>
        </w:r>
        <w:r>
          <w:t>33</w:t>
        </w:r>
        <w:r>
          <w:fldChar w:fldCharType="end"/>
        </w:r>
      </w:hyperlink>
    </w:p>
    <w:p>
      <w:pPr>
        <w:pStyle w:val="TOC1"/>
        <w:tabs>
          <w:tab w:val="right" w:leader="dot" w:pos="8306"/>
        </w:tabs>
      </w:pPr>
      <w:hyperlink w:anchor="_Toc32373" w:history="1">
        <w:r>
          <w:rPr>
            <w:rFonts w:ascii="仿宋" w:eastAsia="仿宋" w:hAnsi="仿宋" w:cs="仿宋" w:hint="eastAsia"/>
            <w:lang w:eastAsia="zh-CN"/>
          </w:rPr>
          <w:t>九、电子体重秤项目风险管理</w:t>
        </w:r>
        <w:r>
          <w:tab/>
        </w:r>
        <w:r>
          <w:fldChar w:fldCharType="begin"/>
        </w:r>
        <w:r>
          <w:instrText xml:space="preserve"> PAGEREF _Toc32373 \h </w:instrText>
        </w:r>
        <w:r>
          <w:fldChar w:fldCharType="separate"/>
        </w:r>
        <w:r>
          <w:t>34</w:t>
        </w:r>
        <w:r>
          <w:fldChar w:fldCharType="end"/>
        </w:r>
      </w:hyperlink>
    </w:p>
    <w:p>
      <w:pPr>
        <w:pStyle w:val="TOC2"/>
        <w:tabs>
          <w:tab w:val="right" w:leader="dot" w:pos="8306"/>
        </w:tabs>
      </w:pPr>
      <w:hyperlink w:anchor="_Toc22863" w:history="1">
        <w:r>
          <w:rPr>
            <w:rFonts w:ascii="仿宋" w:eastAsia="仿宋" w:hAnsi="仿宋" w:cs="仿宋" w:hint="eastAsia"/>
            <w:lang w:eastAsia="zh-CN"/>
          </w:rPr>
          <w:t>(一)、风险识别与评估</w:t>
        </w:r>
        <w:r>
          <w:tab/>
        </w:r>
        <w:r>
          <w:fldChar w:fldCharType="begin"/>
        </w:r>
        <w:r>
          <w:instrText xml:space="preserve"> PAGEREF _Toc22863 \h </w:instrText>
        </w:r>
        <w:r>
          <w:fldChar w:fldCharType="separate"/>
        </w:r>
        <w:r>
          <w:t>34</w:t>
        </w:r>
        <w:r>
          <w:fldChar w:fldCharType="end"/>
        </w:r>
      </w:hyperlink>
    </w:p>
    <w:p>
      <w:pPr>
        <w:pStyle w:val="TOC2"/>
        <w:tabs>
          <w:tab w:val="right" w:leader="dot" w:pos="8306"/>
        </w:tabs>
      </w:pPr>
      <w:hyperlink w:anchor="_Toc28333" w:history="1">
        <w:r>
          <w:rPr>
            <w:rFonts w:ascii="仿宋" w:eastAsia="仿宋" w:hAnsi="仿宋" w:cs="仿宋" w:hint="eastAsia"/>
            <w:lang w:eastAsia="zh-CN"/>
          </w:rPr>
          <w:t>(二)、风险应对策略</w:t>
        </w:r>
        <w:r>
          <w:tab/>
        </w:r>
        <w:r>
          <w:fldChar w:fldCharType="begin"/>
        </w:r>
        <w:r>
          <w:instrText xml:space="preserve"> PAGEREF _Toc28333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08" w:history="1">
        <w:r>
          <w:rPr>
            <w:rFonts w:ascii="仿宋" w:eastAsia="仿宋" w:hAnsi="仿宋" w:cs="仿宋" w:hint="eastAsia"/>
            <w:lang w:eastAsia="zh-CN"/>
          </w:rPr>
          <w:t>(三)、风险监控与控制</w:t>
        </w:r>
        <w:r>
          <w:tab/>
        </w:r>
        <w:r>
          <w:fldChar w:fldCharType="begin"/>
        </w:r>
        <w:r>
          <w:instrText xml:space="preserve"> PAGEREF _Toc16508 \h </w:instrText>
        </w:r>
        <w:r>
          <w:fldChar w:fldCharType="separate"/>
        </w:r>
        <w:r>
          <w:t>37</w:t>
        </w:r>
        <w:r>
          <w:fldChar w:fldCharType="end"/>
        </w:r>
      </w:hyperlink>
    </w:p>
    <w:p>
      <w:pPr>
        <w:pStyle w:val="TOC1"/>
        <w:tabs>
          <w:tab w:val="right" w:leader="dot" w:pos="8306"/>
        </w:tabs>
      </w:pPr>
      <w:hyperlink w:anchor="_Toc19015" w:history="1">
        <w:r>
          <w:rPr>
            <w:rFonts w:ascii="仿宋" w:eastAsia="仿宋" w:hAnsi="仿宋" w:cs="仿宋" w:hint="eastAsia"/>
            <w:lang w:eastAsia="zh-CN"/>
          </w:rPr>
          <w:t>十、生产安全保护</w:t>
        </w:r>
        <w:r>
          <w:tab/>
        </w:r>
        <w:r>
          <w:fldChar w:fldCharType="begin"/>
        </w:r>
        <w:r>
          <w:instrText xml:space="preserve"> PAGEREF _Toc19015 \h </w:instrText>
        </w:r>
        <w:r>
          <w:fldChar w:fldCharType="separate"/>
        </w:r>
        <w:r>
          <w:t>38</w:t>
        </w:r>
        <w:r>
          <w:fldChar w:fldCharType="end"/>
        </w:r>
      </w:hyperlink>
    </w:p>
    <w:p>
      <w:pPr>
        <w:pStyle w:val="TOC2"/>
        <w:tabs>
          <w:tab w:val="right" w:leader="dot" w:pos="8306"/>
        </w:tabs>
      </w:pPr>
      <w:hyperlink w:anchor="_Toc20593" w:history="1">
        <w:r>
          <w:rPr>
            <w:rFonts w:ascii="仿宋" w:eastAsia="仿宋" w:hAnsi="仿宋" w:cs="仿宋" w:hint="eastAsia"/>
            <w:lang w:eastAsia="zh-CN"/>
          </w:rPr>
          <w:t>(一)、消防安全</w:t>
        </w:r>
        <w:r>
          <w:tab/>
        </w:r>
        <w:r>
          <w:fldChar w:fldCharType="begin"/>
        </w:r>
        <w:r>
          <w:instrText xml:space="preserve"> PAGEREF _Toc20593 \h </w:instrText>
        </w:r>
        <w:r>
          <w:fldChar w:fldCharType="separate"/>
        </w:r>
        <w:r>
          <w:t>38</w:t>
        </w:r>
        <w:r>
          <w:fldChar w:fldCharType="end"/>
        </w:r>
      </w:hyperlink>
    </w:p>
    <w:p>
      <w:pPr>
        <w:pStyle w:val="TOC2"/>
        <w:tabs>
          <w:tab w:val="right" w:leader="dot" w:pos="8306"/>
        </w:tabs>
      </w:pPr>
      <w:hyperlink w:anchor="_Toc12222" w:history="1">
        <w:r>
          <w:rPr>
            <w:rFonts w:ascii="仿宋" w:eastAsia="仿宋" w:hAnsi="仿宋" w:cs="仿宋" w:hint="eastAsia"/>
            <w:lang w:eastAsia="zh-CN"/>
          </w:rPr>
          <w:t>(二)、防火防爆总图布置措施</w:t>
        </w:r>
        <w:r>
          <w:tab/>
        </w:r>
        <w:r>
          <w:fldChar w:fldCharType="begin"/>
        </w:r>
        <w:r>
          <w:instrText xml:space="preserve"> PAGEREF _Toc12222 \h </w:instrText>
        </w:r>
        <w:r>
          <w:fldChar w:fldCharType="separate"/>
        </w:r>
        <w:r>
          <w:t>40</w:t>
        </w:r>
        <w:r>
          <w:fldChar w:fldCharType="end"/>
        </w:r>
      </w:hyperlink>
    </w:p>
    <w:p>
      <w:pPr>
        <w:pStyle w:val="TOC2"/>
        <w:tabs>
          <w:tab w:val="right" w:leader="dot" w:pos="8306"/>
        </w:tabs>
      </w:pPr>
      <w:hyperlink w:anchor="_Toc26408" w:history="1">
        <w:r>
          <w:rPr>
            <w:rFonts w:ascii="仿宋" w:eastAsia="仿宋" w:hAnsi="仿宋" w:cs="仿宋" w:hint="eastAsia"/>
            <w:lang w:eastAsia="zh-CN"/>
          </w:rPr>
          <w:t>(三)、自然灾害防范措施</w:t>
        </w:r>
        <w:r>
          <w:tab/>
        </w:r>
        <w:r>
          <w:fldChar w:fldCharType="begin"/>
        </w:r>
        <w:r>
          <w:instrText xml:space="preserve"> PAGEREF _Toc26408 \h </w:instrText>
        </w:r>
        <w:r>
          <w:fldChar w:fldCharType="separate"/>
        </w:r>
        <w:r>
          <w:t>40</w:t>
        </w:r>
        <w:r>
          <w:fldChar w:fldCharType="end"/>
        </w:r>
      </w:hyperlink>
    </w:p>
    <w:p>
      <w:pPr>
        <w:pStyle w:val="TOC2"/>
        <w:tabs>
          <w:tab w:val="right" w:leader="dot" w:pos="8306"/>
        </w:tabs>
      </w:pPr>
      <w:hyperlink w:anchor="_Toc235" w:history="1">
        <w:r>
          <w:rPr>
            <w:rFonts w:ascii="仿宋" w:eastAsia="仿宋" w:hAnsi="仿宋" w:cs="仿宋" w:hint="eastAsia"/>
            <w:lang w:eastAsia="zh-CN"/>
          </w:rPr>
          <w:t>(四)、安全色及安全标志使用要求</w:t>
        </w:r>
        <w:r>
          <w:tab/>
        </w:r>
        <w:r>
          <w:fldChar w:fldCharType="begin"/>
        </w:r>
        <w:r>
          <w:instrText xml:space="preserve"> PAGEREF _Toc235 \h </w:instrText>
        </w:r>
        <w:r>
          <w:fldChar w:fldCharType="separate"/>
        </w:r>
        <w:r>
          <w:t>41</w:t>
        </w:r>
        <w:r>
          <w:fldChar w:fldCharType="end"/>
        </w:r>
      </w:hyperlink>
    </w:p>
    <w:p>
      <w:pPr>
        <w:pStyle w:val="TOC2"/>
        <w:tabs>
          <w:tab w:val="right" w:leader="dot" w:pos="8306"/>
        </w:tabs>
      </w:pPr>
      <w:hyperlink w:anchor="_Toc29645" w:history="1">
        <w:r>
          <w:rPr>
            <w:rFonts w:ascii="仿宋" w:eastAsia="仿宋" w:hAnsi="仿宋" w:cs="仿宋" w:hint="eastAsia"/>
            <w:lang w:eastAsia="zh-CN"/>
          </w:rPr>
          <w:t>(五)、防尘防毒措施</w:t>
        </w:r>
        <w:r>
          <w:tab/>
        </w:r>
        <w:r>
          <w:fldChar w:fldCharType="begin"/>
        </w:r>
        <w:r>
          <w:instrText xml:space="preserve"> PAGEREF _Toc29645 \h </w:instrText>
        </w:r>
        <w:r>
          <w:fldChar w:fldCharType="separate"/>
        </w:r>
        <w:r>
          <w:t>42</w:t>
        </w:r>
        <w:r>
          <w:fldChar w:fldCharType="end"/>
        </w:r>
      </w:hyperlink>
    </w:p>
    <w:p>
      <w:pPr>
        <w:pStyle w:val="TOC2"/>
        <w:tabs>
          <w:tab w:val="right" w:leader="dot" w:pos="8306"/>
        </w:tabs>
      </w:pPr>
      <w:hyperlink w:anchor="_Toc6683" w:history="1">
        <w:r>
          <w:rPr>
            <w:rFonts w:ascii="仿宋" w:eastAsia="仿宋" w:hAnsi="仿宋" w:cs="仿宋" w:hint="eastAsia"/>
            <w:lang w:eastAsia="zh-CN"/>
          </w:rPr>
          <w:t>(六)、防静电、触电防护及防雷措施</w:t>
        </w:r>
        <w:r>
          <w:tab/>
        </w:r>
        <w:r>
          <w:fldChar w:fldCharType="begin"/>
        </w:r>
        <w:r>
          <w:instrText xml:space="preserve"> PAGEREF _Toc6683 \h </w:instrText>
        </w:r>
        <w:r>
          <w:fldChar w:fldCharType="separate"/>
        </w:r>
        <w:r>
          <w:t>43</w:t>
        </w:r>
        <w:r>
          <w:fldChar w:fldCharType="end"/>
        </w:r>
      </w:hyperlink>
    </w:p>
    <w:p>
      <w:pPr>
        <w:pStyle w:val="TOC2"/>
        <w:tabs>
          <w:tab w:val="right" w:leader="dot" w:pos="8306"/>
        </w:tabs>
      </w:pPr>
      <w:hyperlink w:anchor="_Toc11265" w:history="1">
        <w:r>
          <w:rPr>
            <w:rFonts w:ascii="仿宋" w:eastAsia="仿宋" w:hAnsi="仿宋" w:cs="仿宋" w:hint="eastAsia"/>
            <w:lang w:eastAsia="zh-CN"/>
          </w:rPr>
          <w:t>(七)、机械设备安全保障措施</w:t>
        </w:r>
        <w:r>
          <w:tab/>
        </w:r>
        <w:r>
          <w:fldChar w:fldCharType="begin"/>
        </w:r>
        <w:r>
          <w:instrText xml:space="preserve"> PAGEREF _Toc11265 \h </w:instrText>
        </w:r>
        <w:r>
          <w:fldChar w:fldCharType="separate"/>
        </w:r>
        <w:r>
          <w:t>45</w:t>
        </w:r>
        <w:r>
          <w:fldChar w:fldCharType="end"/>
        </w:r>
      </w:hyperlink>
    </w:p>
    <w:p>
      <w:pPr>
        <w:pStyle w:val="TOC1"/>
        <w:tabs>
          <w:tab w:val="right" w:leader="dot" w:pos="8306"/>
        </w:tabs>
      </w:pPr>
      <w:hyperlink w:anchor="_Toc8906" w:history="1">
        <w:r>
          <w:rPr>
            <w:rFonts w:ascii="仿宋" w:eastAsia="仿宋" w:hAnsi="仿宋" w:cs="仿宋" w:hint="eastAsia"/>
            <w:lang w:eastAsia="zh-CN"/>
          </w:rPr>
          <w:t>十一、电子体重秤项目经营效益</w:t>
        </w:r>
        <w:r>
          <w:tab/>
        </w:r>
        <w:r>
          <w:fldChar w:fldCharType="begin"/>
        </w:r>
        <w:r>
          <w:instrText xml:space="preserve"> PAGEREF _Toc8906 \h </w:instrText>
        </w:r>
        <w:r>
          <w:fldChar w:fldCharType="separate"/>
        </w:r>
        <w:r>
          <w:t>46</w:t>
        </w:r>
        <w:r>
          <w:fldChar w:fldCharType="end"/>
        </w:r>
      </w:hyperlink>
    </w:p>
    <w:p>
      <w:pPr>
        <w:pStyle w:val="TOC2"/>
        <w:tabs>
          <w:tab w:val="right" w:leader="dot" w:pos="8306"/>
        </w:tabs>
      </w:pPr>
      <w:hyperlink w:anchor="_Toc18482" w:history="1">
        <w:r>
          <w:rPr>
            <w:rFonts w:ascii="仿宋" w:eastAsia="仿宋" w:hAnsi="仿宋" w:cs="仿宋" w:hint="eastAsia"/>
            <w:lang w:eastAsia="zh-CN"/>
          </w:rPr>
          <w:t>(一)、经济评价财务测算</w:t>
        </w:r>
        <w:r>
          <w:tab/>
        </w:r>
        <w:r>
          <w:fldChar w:fldCharType="begin"/>
        </w:r>
        <w:r>
          <w:instrText xml:space="preserve"> PAGEREF _Toc18482 \h </w:instrText>
        </w:r>
        <w:r>
          <w:fldChar w:fldCharType="separate"/>
        </w:r>
        <w:r>
          <w:t>46</w:t>
        </w:r>
        <w:r>
          <w:fldChar w:fldCharType="end"/>
        </w:r>
      </w:hyperlink>
    </w:p>
    <w:p>
      <w:pPr>
        <w:pStyle w:val="TOC2"/>
        <w:tabs>
          <w:tab w:val="right" w:leader="dot" w:pos="8306"/>
        </w:tabs>
      </w:pPr>
      <w:hyperlink w:anchor="_Toc19747" w:history="1">
        <w:r>
          <w:rPr>
            <w:rFonts w:ascii="仿宋" w:eastAsia="仿宋" w:hAnsi="仿宋" w:cs="仿宋" w:hint="eastAsia"/>
            <w:lang w:eastAsia="zh-CN"/>
          </w:rPr>
          <w:t>(二)、电子体重秤项目盈利能力分析</w:t>
        </w:r>
        <w:r>
          <w:tab/>
        </w:r>
        <w:r>
          <w:fldChar w:fldCharType="begin"/>
        </w:r>
        <w:r>
          <w:instrText xml:space="preserve"> PAGEREF _Toc19747 \h </w:instrText>
        </w:r>
        <w:r>
          <w:fldChar w:fldCharType="separate"/>
        </w:r>
        <w:r>
          <w:t>47</w:t>
        </w:r>
        <w:r>
          <w:fldChar w:fldCharType="end"/>
        </w:r>
      </w:hyperlink>
    </w:p>
    <w:p>
      <w:pPr>
        <w:pStyle w:val="TOC1"/>
        <w:tabs>
          <w:tab w:val="right" w:leader="dot" w:pos="8306"/>
        </w:tabs>
      </w:pPr>
      <w:hyperlink w:anchor="_Toc26497" w:history="1">
        <w:r>
          <w:rPr>
            <w:rFonts w:ascii="仿宋" w:eastAsia="仿宋" w:hAnsi="仿宋" w:cs="仿宋" w:hint="eastAsia"/>
            <w:lang w:eastAsia="zh-CN"/>
          </w:rPr>
          <w:t>十二、电子体重秤项目环境影响分析</w:t>
        </w:r>
        <w:r>
          <w:tab/>
        </w:r>
        <w:r>
          <w:fldChar w:fldCharType="begin"/>
        </w:r>
        <w:r>
          <w:instrText xml:space="preserve"> PAGEREF _Toc26497 \h </w:instrText>
        </w:r>
        <w:r>
          <w:fldChar w:fldCharType="separate"/>
        </w:r>
        <w:r>
          <w:t>48</w:t>
        </w:r>
        <w:r>
          <w:fldChar w:fldCharType="end"/>
        </w:r>
      </w:hyperlink>
    </w:p>
    <w:p>
      <w:pPr>
        <w:pStyle w:val="TOC2"/>
        <w:tabs>
          <w:tab w:val="right" w:leader="dot" w:pos="8306"/>
        </w:tabs>
      </w:pPr>
      <w:hyperlink w:anchor="_Toc17092" w:history="1">
        <w:r>
          <w:rPr>
            <w:rFonts w:ascii="仿宋" w:eastAsia="仿宋" w:hAnsi="仿宋" w:cs="仿宋" w:hint="eastAsia"/>
            <w:lang w:eastAsia="zh-CN"/>
          </w:rPr>
          <w:t>(一)、建设区域环境质量现状</w:t>
        </w:r>
        <w:r>
          <w:tab/>
        </w:r>
        <w:r>
          <w:fldChar w:fldCharType="begin"/>
        </w:r>
        <w:r>
          <w:instrText xml:space="preserve"> PAGEREF _Toc17092 \h </w:instrText>
        </w:r>
        <w:r>
          <w:fldChar w:fldCharType="separate"/>
        </w:r>
        <w:r>
          <w:t>48</w:t>
        </w:r>
        <w:r>
          <w:fldChar w:fldCharType="end"/>
        </w:r>
      </w:hyperlink>
    </w:p>
    <w:p>
      <w:pPr>
        <w:pStyle w:val="TOC2"/>
        <w:tabs>
          <w:tab w:val="right" w:leader="dot" w:pos="8306"/>
        </w:tabs>
      </w:pPr>
      <w:hyperlink w:anchor="_Toc20" w:history="1">
        <w:r>
          <w:rPr>
            <w:rFonts w:ascii="仿宋" w:eastAsia="仿宋" w:hAnsi="仿宋" w:cs="仿宋" w:hint="eastAsia"/>
            <w:lang w:eastAsia="zh-CN"/>
          </w:rPr>
          <w:t>(二)、建设期环境保护</w:t>
        </w:r>
        <w:r>
          <w:tab/>
        </w:r>
        <w:r>
          <w:fldChar w:fldCharType="begin"/>
        </w:r>
        <w:r>
          <w:instrText xml:space="preserve"> PAGEREF _Toc20 \h </w:instrText>
        </w:r>
        <w:r>
          <w:fldChar w:fldCharType="separate"/>
        </w:r>
        <w:r>
          <w:t>50</w:t>
        </w:r>
        <w:r>
          <w:fldChar w:fldCharType="end"/>
        </w:r>
      </w:hyperlink>
    </w:p>
    <w:p>
      <w:pPr>
        <w:pStyle w:val="TOC2"/>
        <w:tabs>
          <w:tab w:val="right" w:leader="dot" w:pos="8306"/>
        </w:tabs>
      </w:pPr>
      <w:hyperlink w:anchor="_Toc12368" w:history="1">
        <w:r>
          <w:rPr>
            <w:rFonts w:ascii="仿宋" w:eastAsia="仿宋" w:hAnsi="仿宋" w:cs="仿宋" w:hint="eastAsia"/>
            <w:lang w:eastAsia="zh-CN"/>
          </w:rPr>
          <w:t>(三)、运营期环境保护</w:t>
        </w:r>
        <w:r>
          <w:tab/>
        </w:r>
        <w:r>
          <w:fldChar w:fldCharType="begin"/>
        </w:r>
        <w:r>
          <w:instrText xml:space="preserve"> PAGEREF _Toc12368 \h </w:instrText>
        </w:r>
        <w:r>
          <w:fldChar w:fldCharType="separate"/>
        </w:r>
        <w:r>
          <w:t>51</w:t>
        </w:r>
        <w:r>
          <w:fldChar w:fldCharType="end"/>
        </w:r>
      </w:hyperlink>
    </w:p>
    <w:p>
      <w:pPr>
        <w:pStyle w:val="TOC2"/>
        <w:tabs>
          <w:tab w:val="right" w:leader="dot" w:pos="8306"/>
        </w:tabs>
      </w:pPr>
      <w:hyperlink w:anchor="_Toc9926" w:history="1">
        <w:r>
          <w:rPr>
            <w:rFonts w:ascii="仿宋" w:eastAsia="仿宋" w:hAnsi="仿宋" w:cs="仿宋" w:hint="eastAsia"/>
            <w:lang w:eastAsia="zh-CN"/>
          </w:rPr>
          <w:t>(四)、电子体重秤项目建设对区域经济的影响</w:t>
        </w:r>
        <w:r>
          <w:tab/>
        </w:r>
        <w:r>
          <w:fldChar w:fldCharType="begin"/>
        </w:r>
        <w:r>
          <w:instrText xml:space="preserve"> PAGEREF _Toc9926 \h </w:instrText>
        </w:r>
        <w:r>
          <w:fldChar w:fldCharType="separate"/>
        </w:r>
        <w:r>
          <w:t>52</w:t>
        </w:r>
        <w:r>
          <w:fldChar w:fldCharType="end"/>
        </w:r>
      </w:hyperlink>
    </w:p>
    <w:p>
      <w:pPr>
        <w:pStyle w:val="TOC2"/>
        <w:tabs>
          <w:tab w:val="right" w:leader="dot" w:pos="8306"/>
        </w:tabs>
      </w:pPr>
      <w:hyperlink w:anchor="_Toc11986" w:history="1">
        <w:r>
          <w:rPr>
            <w:rFonts w:ascii="仿宋" w:eastAsia="仿宋" w:hAnsi="仿宋" w:cs="仿宋" w:hint="eastAsia"/>
            <w:lang w:eastAsia="zh-CN"/>
          </w:rPr>
          <w:t>(五)、废弃物处理</w:t>
        </w:r>
        <w:r>
          <w:tab/>
        </w:r>
        <w:r>
          <w:fldChar w:fldCharType="begin"/>
        </w:r>
        <w:r>
          <w:instrText xml:space="preserve"> PAGEREF _Toc11986 \h </w:instrText>
        </w:r>
        <w:r>
          <w:fldChar w:fldCharType="separate"/>
        </w:r>
        <w:r>
          <w:t>54</w:t>
        </w:r>
        <w:r>
          <w:fldChar w:fldCharType="end"/>
        </w:r>
      </w:hyperlink>
    </w:p>
    <w:p>
      <w:pPr>
        <w:pStyle w:val="TOC2"/>
        <w:tabs>
          <w:tab w:val="right" w:leader="dot" w:pos="8306"/>
        </w:tabs>
      </w:pPr>
      <w:hyperlink w:anchor="_Toc4503" w:history="1">
        <w:r>
          <w:rPr>
            <w:rFonts w:ascii="仿宋" w:eastAsia="仿宋" w:hAnsi="仿宋" w:cs="仿宋" w:hint="eastAsia"/>
            <w:lang w:eastAsia="zh-CN"/>
          </w:rPr>
          <w:t>(六)、特殊环境影响分析</w:t>
        </w:r>
        <w:r>
          <w:tab/>
        </w:r>
        <w:r>
          <w:fldChar w:fldCharType="begin"/>
        </w:r>
        <w:r>
          <w:instrText xml:space="preserve"> PAGEREF _Toc4503 \h </w:instrText>
        </w:r>
        <w:r>
          <w:fldChar w:fldCharType="separate"/>
        </w:r>
        <w:r>
          <w:t>55</w:t>
        </w:r>
        <w:r>
          <w:fldChar w:fldCharType="end"/>
        </w:r>
      </w:hyperlink>
    </w:p>
    <w:p>
      <w:pPr>
        <w:pStyle w:val="TOC2"/>
        <w:tabs>
          <w:tab w:val="right" w:leader="dot" w:pos="8306"/>
        </w:tabs>
      </w:pPr>
      <w:hyperlink w:anchor="_Toc258" w:history="1">
        <w:r>
          <w:rPr>
            <w:rFonts w:ascii="仿宋" w:eastAsia="仿宋" w:hAnsi="仿宋" w:cs="仿宋" w:hint="eastAsia"/>
            <w:lang w:eastAsia="zh-CN"/>
          </w:rPr>
          <w:t>(七)、清洁生产</w:t>
        </w:r>
        <w:r>
          <w:tab/>
        </w:r>
        <w:r>
          <w:fldChar w:fldCharType="begin"/>
        </w:r>
        <w:r>
          <w:instrText xml:space="preserve"> PAGEREF _Toc258 \h </w:instrText>
        </w:r>
        <w:r>
          <w:fldChar w:fldCharType="separate"/>
        </w:r>
        <w:r>
          <w:t>57</w:t>
        </w:r>
        <w:r>
          <w:fldChar w:fldCharType="end"/>
        </w:r>
      </w:hyperlink>
    </w:p>
    <w:p>
      <w:pPr>
        <w:pStyle w:val="TOC2"/>
        <w:tabs>
          <w:tab w:val="right" w:leader="dot" w:pos="8306"/>
        </w:tabs>
      </w:pPr>
      <w:hyperlink w:anchor="_Toc4674" w:history="1">
        <w:r>
          <w:rPr>
            <w:rFonts w:ascii="仿宋" w:eastAsia="仿宋" w:hAnsi="仿宋" w:cs="仿宋" w:hint="eastAsia"/>
            <w:lang w:eastAsia="zh-CN"/>
          </w:rPr>
          <w:t>(八)、环境保护综合评价</w:t>
        </w:r>
        <w:r>
          <w:tab/>
        </w:r>
        <w:r>
          <w:fldChar w:fldCharType="begin"/>
        </w:r>
        <w:r>
          <w:instrText xml:space="preserve"> PAGEREF _Toc4674 \h </w:instrText>
        </w:r>
        <w:r>
          <w:fldChar w:fldCharType="separate"/>
        </w:r>
        <w:r>
          <w:t>58</w:t>
        </w:r>
        <w:r>
          <w:fldChar w:fldCharType="end"/>
        </w:r>
      </w:hyperlink>
    </w:p>
    <w:p>
      <w:pPr>
        <w:pStyle w:val="TOC1"/>
        <w:tabs>
          <w:tab w:val="right" w:leader="dot" w:pos="8306"/>
        </w:tabs>
      </w:pPr>
      <w:hyperlink w:anchor="_Toc3049" w:history="1">
        <w:r>
          <w:rPr>
            <w:rFonts w:ascii="仿宋" w:eastAsia="仿宋" w:hAnsi="仿宋" w:cs="仿宋" w:hint="eastAsia"/>
            <w:lang w:eastAsia="zh-CN"/>
          </w:rPr>
          <w:t>十三、电子体重秤项目变更管理</w:t>
        </w:r>
        <w:r>
          <w:tab/>
        </w:r>
        <w:r>
          <w:fldChar w:fldCharType="begin"/>
        </w:r>
        <w:r>
          <w:instrText xml:space="preserve"> PAGEREF _Toc3049 \h </w:instrText>
        </w:r>
        <w:r>
          <w:fldChar w:fldCharType="separate"/>
        </w:r>
        <w:r>
          <w:t>59</w:t>
        </w:r>
        <w:r>
          <w:fldChar w:fldCharType="end"/>
        </w:r>
      </w:hyperlink>
    </w:p>
    <w:p>
      <w:pPr>
        <w:pStyle w:val="TOC2"/>
        <w:tabs>
          <w:tab w:val="right" w:leader="dot" w:pos="8306"/>
        </w:tabs>
      </w:pPr>
      <w:hyperlink w:anchor="_Toc29417" w:history="1">
        <w:r>
          <w:rPr>
            <w:rFonts w:ascii="仿宋" w:eastAsia="仿宋" w:hAnsi="仿宋" w:cs="仿宋" w:hint="eastAsia"/>
            <w:lang w:eastAsia="zh-CN"/>
          </w:rPr>
          <w:t>(一)、变更申请与评估</w:t>
        </w:r>
        <w:r>
          <w:tab/>
        </w:r>
        <w:r>
          <w:fldChar w:fldCharType="begin"/>
        </w:r>
        <w:r>
          <w:instrText xml:space="preserve"> PAGEREF _Toc29417 \h </w:instrText>
        </w:r>
        <w:r>
          <w:fldChar w:fldCharType="separate"/>
        </w:r>
        <w:r>
          <w:t>59</w:t>
        </w:r>
        <w:r>
          <w:fldChar w:fldCharType="end"/>
        </w:r>
      </w:hyperlink>
    </w:p>
    <w:p>
      <w:pPr>
        <w:pStyle w:val="TOC2"/>
        <w:tabs>
          <w:tab w:val="right" w:leader="dot" w:pos="8306"/>
        </w:tabs>
      </w:pPr>
      <w:hyperlink w:anchor="_Toc28030" w:history="1">
        <w:r>
          <w:rPr>
            <w:rFonts w:ascii="仿宋" w:eastAsia="仿宋" w:hAnsi="仿宋" w:cs="仿宋" w:hint="eastAsia"/>
            <w:lang w:eastAsia="zh-CN"/>
          </w:rPr>
          <w:t>(二)、变更实施与控制</w:t>
        </w:r>
        <w:r>
          <w:tab/>
        </w:r>
        <w:r>
          <w:fldChar w:fldCharType="begin"/>
        </w:r>
        <w:r>
          <w:instrText xml:space="preserve"> PAGEREF _Toc28030 \h </w:instrText>
        </w:r>
        <w:r>
          <w:fldChar w:fldCharType="separate"/>
        </w:r>
        <w:r>
          <w:t>59</w:t>
        </w:r>
        <w:r>
          <w:fldChar w:fldCharType="end"/>
        </w:r>
      </w:hyperlink>
    </w:p>
    <w:p>
      <w:pPr>
        <w:pStyle w:val="TOC1"/>
        <w:tabs>
          <w:tab w:val="right" w:leader="dot" w:pos="8306"/>
        </w:tabs>
      </w:pPr>
      <w:hyperlink w:anchor="_Toc11444" w:history="1">
        <w:r>
          <w:rPr>
            <w:rFonts w:ascii="仿宋" w:eastAsia="仿宋" w:hAnsi="仿宋" w:cs="仿宋" w:hint="eastAsia"/>
            <w:lang w:eastAsia="zh-CN"/>
          </w:rPr>
          <w:t>十四、利益相关者分析与沟通计划</w:t>
        </w:r>
        <w:r>
          <w:tab/>
        </w:r>
        <w:r>
          <w:fldChar w:fldCharType="begin"/>
        </w:r>
        <w:r>
          <w:instrText xml:space="preserve"> PAGEREF _Toc11444 \h </w:instrText>
        </w:r>
        <w:r>
          <w:fldChar w:fldCharType="separate"/>
        </w:r>
        <w:r>
          <w:t>60</w:t>
        </w:r>
        <w:r>
          <w:fldChar w:fldCharType="end"/>
        </w:r>
      </w:hyperlink>
    </w:p>
    <w:p>
      <w:pPr>
        <w:pStyle w:val="TOC2"/>
        <w:tabs>
          <w:tab w:val="right" w:leader="dot" w:pos="8306"/>
        </w:tabs>
      </w:pPr>
      <w:hyperlink w:anchor="_Toc26914" w:history="1">
        <w:r>
          <w:rPr>
            <w:rFonts w:ascii="仿宋" w:eastAsia="仿宋" w:hAnsi="仿宋" w:cs="仿宋" w:hint="eastAsia"/>
            <w:lang w:eastAsia="zh-CN"/>
          </w:rPr>
          <w:t>(一)、利益相关者分析</w:t>
        </w:r>
        <w:r>
          <w:tab/>
        </w:r>
        <w:r>
          <w:fldChar w:fldCharType="begin"/>
        </w:r>
        <w:r>
          <w:instrText xml:space="preserve"> PAGEREF _Toc26914 \h </w:instrText>
        </w:r>
        <w:r>
          <w:fldChar w:fldCharType="separate"/>
        </w:r>
        <w:r>
          <w:t>60</w:t>
        </w:r>
        <w:r>
          <w:fldChar w:fldCharType="end"/>
        </w:r>
      </w:hyperlink>
    </w:p>
    <w:p>
      <w:pPr>
        <w:pStyle w:val="TOC2"/>
        <w:tabs>
          <w:tab w:val="right" w:leader="dot" w:pos="8306"/>
        </w:tabs>
      </w:pPr>
      <w:hyperlink w:anchor="_Toc28885" w:history="1">
        <w:r>
          <w:rPr>
            <w:rFonts w:ascii="仿宋" w:eastAsia="仿宋" w:hAnsi="仿宋" w:cs="仿宋" w:hint="eastAsia"/>
            <w:lang w:eastAsia="zh-CN"/>
          </w:rPr>
          <w:t>(二)、沟通计划</w:t>
        </w:r>
        <w:r>
          <w:tab/>
        </w:r>
        <w:r>
          <w:fldChar w:fldCharType="begin"/>
        </w:r>
        <w:r>
          <w:instrText xml:space="preserve"> PAGEREF _Toc28885 \h </w:instrText>
        </w:r>
        <w:r>
          <w:fldChar w:fldCharType="separate"/>
        </w:r>
        <w:r>
          <w:t>61</w:t>
        </w:r>
        <w:r>
          <w:fldChar w:fldCharType="end"/>
        </w:r>
      </w:hyperlink>
    </w:p>
    <w:p>
      <w:pPr>
        <w:pStyle w:val="TOC1"/>
        <w:tabs>
          <w:tab w:val="right" w:leader="dot" w:pos="8306"/>
        </w:tabs>
      </w:pPr>
      <w:hyperlink w:anchor="_Toc24886" w:history="1">
        <w:r>
          <w:rPr>
            <w:rFonts w:ascii="仿宋" w:eastAsia="仿宋" w:hAnsi="仿宋" w:cs="仿宋" w:hint="eastAsia"/>
            <w:lang w:eastAsia="zh-CN"/>
          </w:rPr>
          <w:t>十五、电子体重秤项目治理与监督</w:t>
        </w:r>
        <w:r>
          <w:tab/>
        </w:r>
        <w:r>
          <w:fldChar w:fldCharType="begin"/>
        </w:r>
        <w:r>
          <w:instrText xml:space="preserve"> PAGEREF _Toc24886 \h </w:instrText>
        </w:r>
        <w:r>
          <w:fldChar w:fldCharType="separate"/>
        </w:r>
        <w:r>
          <w:t>62</w:t>
        </w:r>
        <w:r>
          <w:fldChar w:fldCharType="end"/>
        </w:r>
      </w:hyperlink>
    </w:p>
    <w:p>
      <w:pPr>
        <w:pStyle w:val="TOC2"/>
        <w:tabs>
          <w:tab w:val="right" w:leader="dot" w:pos="8306"/>
        </w:tabs>
      </w:pPr>
      <w:hyperlink w:anchor="_Toc32343" w:history="1">
        <w:r>
          <w:rPr>
            <w:rFonts w:ascii="仿宋" w:eastAsia="仿宋" w:hAnsi="仿宋" w:cs="仿宋" w:hint="eastAsia"/>
            <w:lang w:eastAsia="zh-CN"/>
          </w:rPr>
          <w:t>(一)、电子体重秤项目治理结构</w:t>
        </w:r>
        <w:r>
          <w:tab/>
        </w:r>
        <w:r>
          <w:fldChar w:fldCharType="begin"/>
        </w:r>
        <w:r>
          <w:instrText xml:space="preserve"> PAGEREF _Toc32343 \h </w:instrText>
        </w:r>
        <w:r>
          <w:fldChar w:fldCharType="separate"/>
        </w:r>
        <w:r>
          <w:t>62</w:t>
        </w:r>
        <w:r>
          <w:fldChar w:fldCharType="end"/>
        </w:r>
      </w:hyperlink>
    </w:p>
    <w:p>
      <w:pPr>
        <w:pStyle w:val="TOC2"/>
        <w:tabs>
          <w:tab w:val="right" w:leader="dot" w:pos="8306"/>
        </w:tabs>
      </w:pPr>
      <w:hyperlink w:anchor="_Toc3609" w:history="1">
        <w:r>
          <w:rPr>
            <w:rFonts w:ascii="仿宋" w:eastAsia="仿宋" w:hAnsi="仿宋" w:cs="仿宋" w:hint="eastAsia"/>
            <w:lang w:eastAsia="zh-CN"/>
          </w:rPr>
          <w:t>(二)、监督与审计</w:t>
        </w:r>
        <w:r>
          <w:tab/>
        </w:r>
        <w:r>
          <w:fldChar w:fldCharType="begin"/>
        </w:r>
        <w:r>
          <w:instrText xml:space="preserve"> PAGEREF _Toc3609 \h </w:instrText>
        </w:r>
        <w:r>
          <w:fldChar w:fldCharType="separate"/>
        </w:r>
        <w:r>
          <w:t>64</w:t>
        </w:r>
        <w:r>
          <w:fldChar w:fldCharType="end"/>
        </w:r>
      </w:hyperlink>
    </w:p>
    <w:p>
      <w:pPr>
        <w:pStyle w:val="TOC1"/>
        <w:tabs>
          <w:tab w:val="right" w:leader="dot" w:pos="8306"/>
        </w:tabs>
      </w:pPr>
      <w:hyperlink w:anchor="_Toc21397" w:history="1">
        <w:r>
          <w:rPr>
            <w:rFonts w:ascii="仿宋" w:eastAsia="仿宋" w:hAnsi="仿宋" w:cs="仿宋" w:hint="eastAsia"/>
            <w:lang w:eastAsia="zh-CN"/>
          </w:rPr>
          <w:t>十六、电子体重秤项目实施时间节点</w:t>
        </w:r>
        <w:r>
          <w:tab/>
        </w:r>
        <w:r>
          <w:fldChar w:fldCharType="begin"/>
        </w:r>
        <w:r>
          <w:instrText xml:space="preserve"> PAGEREF _Toc21397 \h </w:instrText>
        </w:r>
        <w:r>
          <w:fldChar w:fldCharType="separate"/>
        </w:r>
        <w:r>
          <w:t>65</w:t>
        </w:r>
        <w:r>
          <w:fldChar w:fldCharType="end"/>
        </w:r>
      </w:hyperlink>
    </w:p>
    <w:p>
      <w:pPr>
        <w:pStyle w:val="TOC2"/>
        <w:tabs>
          <w:tab w:val="right" w:leader="dot" w:pos="8306"/>
        </w:tabs>
      </w:pPr>
      <w:hyperlink w:anchor="_Toc26187" w:history="1">
        <w:r>
          <w:rPr>
            <w:rFonts w:ascii="仿宋" w:eastAsia="仿宋" w:hAnsi="仿宋" w:cs="仿宋" w:hint="eastAsia"/>
            <w:lang w:eastAsia="zh-CN"/>
          </w:rPr>
          <w:t>(一)、电子体重秤项目启动阶段时间节点</w:t>
        </w:r>
        <w:r>
          <w:tab/>
        </w:r>
        <w:r>
          <w:fldChar w:fldCharType="begin"/>
        </w:r>
        <w:r>
          <w:instrText xml:space="preserve"> PAGEREF _Toc26187 \h </w:instrText>
        </w:r>
        <w:r>
          <w:fldChar w:fldCharType="separate"/>
        </w:r>
        <w:r>
          <w:t>65</w:t>
        </w:r>
        <w:r>
          <w:fldChar w:fldCharType="end"/>
        </w:r>
      </w:hyperlink>
    </w:p>
    <w:p>
      <w:pPr>
        <w:pStyle w:val="TOC2"/>
        <w:tabs>
          <w:tab w:val="right" w:leader="dot" w:pos="8306"/>
        </w:tabs>
      </w:pPr>
      <w:hyperlink w:anchor="_Toc89" w:history="1">
        <w:r>
          <w:rPr>
            <w:rFonts w:ascii="仿宋" w:eastAsia="仿宋" w:hAnsi="仿宋" w:cs="仿宋" w:hint="eastAsia"/>
            <w:lang w:eastAsia="zh-CN"/>
          </w:rPr>
          <w:t>(二)、电子体重秤项目执行阶段时间节点</w:t>
        </w:r>
        <w:r>
          <w:tab/>
        </w:r>
        <w:r>
          <w:fldChar w:fldCharType="begin"/>
        </w:r>
        <w:r>
          <w:instrText xml:space="preserve"> PAGEREF _Toc89 \h </w:instrText>
        </w:r>
        <w:r>
          <w:fldChar w:fldCharType="separate"/>
        </w:r>
        <w:r>
          <w:t>67</w:t>
        </w:r>
        <w:r>
          <w:fldChar w:fldCharType="end"/>
        </w:r>
      </w:hyperlink>
    </w:p>
    <w:p>
      <w:pPr>
        <w:pStyle w:val="TOC2"/>
        <w:tabs>
          <w:tab w:val="right" w:leader="dot" w:pos="8306"/>
        </w:tabs>
      </w:pPr>
      <w:hyperlink w:anchor="_Toc2194" w:history="1">
        <w:r>
          <w:rPr>
            <w:rFonts w:ascii="仿宋" w:eastAsia="仿宋" w:hAnsi="仿宋" w:cs="仿宋" w:hint="eastAsia"/>
            <w:lang w:eastAsia="zh-CN"/>
          </w:rPr>
          <w:t>(三)、电子体重秤项目完成阶段时间节点</w:t>
        </w:r>
        <w:r>
          <w:tab/>
        </w:r>
        <w:r>
          <w:fldChar w:fldCharType="begin"/>
        </w:r>
        <w:r>
          <w:instrText xml:space="preserve"> PAGEREF _Toc2194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21"/>
      <w:r>
        <w:rPr>
          <w:rFonts w:ascii="仿宋" w:eastAsia="仿宋" w:hAnsi="仿宋" w:cs="仿宋" w:hint="eastAsia"/>
          <w:sz w:val="28"/>
          <w:lang w:eastAsia="zh-CN"/>
        </w:rPr>
        <w:t>一、电子体重秤项目绩效评估</w:t>
      </w:r>
      <w:bookmarkEnd w:id="2"/>
    </w:p>
    <w:p>
      <w:pPr>
        <w:pStyle w:val="Heading2"/>
        <w:rPr>
          <w:rFonts w:ascii="仿宋" w:eastAsia="仿宋" w:hAnsi="仿宋" w:cs="仿宋" w:hint="eastAsia"/>
          <w:lang w:eastAsia="zh-CN"/>
        </w:rPr>
      </w:pPr>
      <w:bookmarkStart w:id="3" w:name="_Toc674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中，我们设计了一套全面的绩效评估指标，以确保电子体重秤项目的可控和成功交付。这些指标跨足电子体重秤项目目标、成本、进度和质量等多个维度，为我们提供了全面洞察电子体重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目标达成率是我们关注的首要指标。我们设定了明确的目标，并通过定期监测和评估，迅速发现并应对潜在的目标偏差。这为电子体重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成本绩效是另一个核心关注点。通过实际成本与预算成本的对比分析，我们深入了解成本差异的原因，及时调整资源分配，保持电子体重秤项目在经济效益方面的合理水平。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进度作为关键的绩效指标之一，得到了精心的关注。我们制定了详细的电子体重秤项目进度计划，并设立了进度符合度指标，确保实际进度与计划进度保持一致。这使我们能够快速发现和解决潜在的进度问题，保持电子体重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体重秤项目绩效的不可或缺的一环。我们引入了一系列的质量标准和客户满意度指标，以确保电子体重秤项目交付的成果在质量上达到或超越预期水平。通过持续监测这些指标，我们努力提升电子体重秤项目整体质量水平，为电子体重秤项目的成功交付提供有力保障。通过这些科学且全面的绩效评估，我们能够更好地引导电子体重秤项目的持续改进，确保电子体重秤项目目标的顺利达成。</w:t>
      </w:r>
    </w:p>
    <w:p>
      <w:pPr>
        <w:pStyle w:val="Heading2"/>
        <w:ind w:firstLine="560" w:firstLineChars="200"/>
        <w:rPr>
          <w:rFonts w:ascii="仿宋" w:eastAsia="仿宋" w:hAnsi="仿宋" w:cs="仿宋" w:hint="eastAsia"/>
          <w:sz w:val="28"/>
          <w:lang w:eastAsia="zh-CN"/>
        </w:rPr>
      </w:pPr>
      <w:bookmarkStart w:id="4" w:name="_Toc254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绩效评估是电子体重秤项目中的关键环节，为确保电子体重秤项目达到预期目标，我们采用了多层次、多维度的绩效评估方法。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体重秤项目的战略目标对齐，确保每个决策和行动都与电子体重秤项目整体目标保持一致。团队会定期召开战略对齐会议，审视当前工作与电子体重秤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子体重秤项目进度、质量、成本和风险等方面。这些指标通过数据收集和分析，为电子体重秤项目管理团队提供了客观的评估依据。例如，我们通过电子体重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绩效评估不仅仅停留在电子体重秤项目内部，还考虑了电子体重秤项目对外部环境的影响。我们定期进行干系人满意度调查，以了解各利益相关方对电子体重秤项目的期望和满意度，并及时做出调整。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这种多层次、多角度的绩效评估方法，使得我们能够全面了解电子体重秤项目的运行状态，及时做出调整，确保电子体重秤项目在不断变化的环境中保持稳健前行。</w:t>
      </w:r>
    </w:p>
    <w:p>
      <w:pPr>
        <w:pStyle w:val="Heading2"/>
        <w:ind w:firstLine="560" w:firstLineChars="200"/>
        <w:rPr>
          <w:rFonts w:ascii="仿宋" w:eastAsia="仿宋" w:hAnsi="仿宋" w:cs="仿宋" w:hint="eastAsia"/>
          <w:sz w:val="28"/>
          <w:lang w:eastAsia="zh-CN"/>
        </w:rPr>
      </w:pPr>
      <w:bookmarkStart w:id="5" w:name="_Toc294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为了确保电子体重秤项目的有效管理和不断优化，我们采用了精心设计的绩效评估周期。这个周期旨在实现灵活、实时和全面的评估，以适应电子体重秤项目执行中的各种挑战。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体重秤项目的不同需求，分为短期、中期和长期。短期评估关注每个迭代或工作周期，以及时发现和解决当前任务中的问题。中期评估涵盖几个迭代，深入了解整体电子体重秤项目的趋势和性能。长期评估则着眼于整个电子体重秤项目阶段，确保电子体重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体重秤项目管理工具和协作平台，团队成员能够随时更新和分享电子体重秤项目数据。这种实时性的反馈机制使我们能够及时察觉潜在问题，快速调整，保持电子体重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体重秤项目的决策制定密不可分。每个周期的电子体重秤项目回顾会议成为集体总结经验、识别问题深层次原因并找到创新解决方案的平台。这种定期的反思与调整机制使电子体重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305"/>
      <w:r>
        <w:rPr>
          <w:rFonts w:ascii="仿宋" w:eastAsia="仿宋" w:hAnsi="仿宋" w:cs="仿宋" w:hint="eastAsia"/>
          <w:sz w:val="28"/>
          <w:lang w:eastAsia="zh-CN"/>
        </w:rPr>
        <w:t>二、电子体重秤项目选址可行性分析</w:t>
      </w:r>
      <w:bookmarkEnd w:id="6"/>
    </w:p>
    <w:p>
      <w:pPr>
        <w:pStyle w:val="Heading2"/>
        <w:rPr>
          <w:rFonts w:ascii="仿宋" w:eastAsia="仿宋" w:hAnsi="仿宋" w:cs="仿宋" w:hint="eastAsia"/>
          <w:lang w:eastAsia="zh-CN"/>
        </w:rPr>
      </w:pPr>
      <w:bookmarkStart w:id="7" w:name="_Toc11334"/>
      <w:r>
        <w:rPr>
          <w:rFonts w:ascii="仿宋" w:eastAsia="仿宋" w:hAnsi="仿宋" w:cs="仿宋" w:hint="eastAsia"/>
          <w:lang w:eastAsia="zh-CN"/>
        </w:rPr>
        <w:t>(一)、电子体重秤项目选址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该电子体重秤项目选址位于XX省XX市XX区XXX街道</w:t>
      </w:r>
    </w:p>
    <w:p>
      <w:pPr>
        <w:pStyle w:val="Heading2"/>
        <w:ind w:firstLine="560" w:firstLineChars="200"/>
        <w:rPr>
          <w:rFonts w:ascii="仿宋" w:eastAsia="仿宋" w:hAnsi="仿宋" w:cs="仿宋" w:hint="eastAsia"/>
          <w:sz w:val="28"/>
          <w:lang w:eastAsia="zh-CN"/>
        </w:rPr>
      </w:pPr>
      <w:bookmarkStart w:id="8" w:name="_Toc765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电子体重秤项目的征地面积将根据电子体重秤项目的实际规模和需求进行精确规划。具体面积XXX平方米，旨在确保电子体重秤项目不仅能够满足当前的发展需求，还能够预留空间以适应未来的扩展。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净用地面积是在征地面积基础上去除不可利用面积后的实际可开发用地。具体面积XXX平方米，考虑到环保、交通、安全等多方面因素，以确保电子体重秤项目在整体利用效率上达到最优。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电子体重秤项目计划建设的建筑总规模具体面积XXX平方米。这一规模的确定综合考虑了电子体重秤项目的性质、规模，以及城市规划的相关要求，确保建筑布局与周边环境协调一致。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绿地率是电子体重秤项目用地中被规划为绿地的比例。具体面积XXX平方米，旨在通过合理规划绿地，改善电子体重秤项目周边环境，提升居民生活质量，并符合城市整体绿化规划。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容积率是用地上可以建设的建筑总体积与用地面积之比。具体面积XXX，通过合理的容积率规划，确保电子体重秤项目建筑规模与周边环境和谐共生。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体重秤项目选址与当地城市规划相一致，具体面积XXX平方米。通过与城市规划部门深入沟通，确保电子体重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体重秤项目选址符合当地产业政策，具体面积XXX平方米。这包括电子体重秤项目对当地经济的促进作用，以及对相关产业的带动效应，确保电子体重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用地总体要求必须符合环保和可持续发展的原则，具体面积XXX平方米。通过采用绿色建筑设计、节能减排等措施，确保电子体重秤项目在建设和运营过程中对环境的影响最小化，达到可持续发展的要求。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确保电子体重秤项目选址具备必要的公共设施配套，具体面积XXX平方米。这包括交通便利性、教育、医疗等基础设施，以提高居民生活品质，使得电子体重秤项目选址更具吸引力。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考虑用地总体要求对当地社会稳定性的影响，具体面积XXX平方米。通过深入了解当地社区反馈，确保电子体重秤项目的选址和建设过程对当地社会和谐稳定产生积极作用。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体重秤项目选址不仅符合法规和规划，还在实际操作中具有可行性。这一全面规划将为电子体重秤项目的成功实施提供坚实的基础，确保电子体重秤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67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体重秤项目的设备规划和空间设计中，我们将采取灵活设备布局的措施。设备布局将根据实际需求进行灵活设计，避免不必要的浪费。通过合理规划设备摆放位置，我们将提高设备的利用率，减少设备间距，以确保电子体重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体重秤项目内部引入共享设施的概念，例如共享会议室、办公区等。通过这种方式，我们可以减少对资源的重复建设，提高资源共享效率，从而减小电子体重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41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体重秤项目的总图布置中，我们将不同功能区域进行明确的规划，以最大程度满足电子体重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01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体重秤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电子体重秤项目对环境的影响是综合评价的重要因素之一。我们将详细考虑选址周边的自然环境、生态保护区、水源地等情况，确保电子体重秤项目的建设和运营对环境影响最小化，并符合当地的环保法规标准。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对选址的评价还需充分考虑当地政府的产业政策和法规。我们将详细了解电子体重秤项目所在地的相关政策，确保电子体重秤项目的规划和运营与当地法规相符，降低不必要的法律风险。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考虑到社会稳定性对企业运营的重要性，我们将评估选址地区的社会安全情况、劳工关系、社区反馈等方面，以确保电子体重秤项目的建设和运营不会受到社会稳定性的负面影响。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最后，我们将综合考虑用地成本，包括土地购置费用、土地开发成本等。通过对用地成本的详细评估，我们能够做出更为精确的经济效益分析，为电子体重秤项目的投资决策提供有力支持。</w:t>
      </w:r>
    </w:p>
    <w:p>
      <w:pPr>
        <w:pStyle w:val="Heading1"/>
        <w:ind w:firstLine="560" w:firstLineChars="200"/>
        <w:rPr>
          <w:rFonts w:ascii="仿宋" w:eastAsia="仿宋" w:hAnsi="仿宋" w:cs="仿宋" w:hint="eastAsia"/>
          <w:sz w:val="28"/>
          <w:lang w:eastAsia="zh-CN"/>
        </w:rPr>
      </w:pPr>
      <w:bookmarkStart w:id="12" w:name="_Toc11609"/>
      <w:r>
        <w:rPr>
          <w:rFonts w:ascii="仿宋" w:eastAsia="仿宋" w:hAnsi="仿宋" w:cs="仿宋" w:hint="eastAsia"/>
          <w:sz w:val="28"/>
          <w:lang w:eastAsia="zh-CN"/>
        </w:rPr>
        <w:t>三、电子体重秤项目概论</w:t>
      </w:r>
      <w:bookmarkEnd w:id="12"/>
    </w:p>
    <w:p>
      <w:pPr>
        <w:pStyle w:val="Heading2"/>
        <w:rPr>
          <w:rFonts w:ascii="仿宋" w:eastAsia="仿宋" w:hAnsi="仿宋" w:cs="仿宋" w:hint="eastAsia"/>
          <w:lang w:eastAsia="zh-CN"/>
        </w:rPr>
      </w:pPr>
      <w:bookmarkStart w:id="13" w:name="_Toc30288"/>
      <w:r>
        <w:rPr>
          <w:rFonts w:ascii="仿宋" w:eastAsia="仿宋" w:hAnsi="仿宋" w:cs="仿宋" w:hint="eastAsia"/>
          <w:lang w:eastAsia="zh-CN"/>
        </w:rPr>
        <w:t>(一)、电子体重秤项目概况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起源追溯至对市场的深入洞察。市场的不断演变与变革为电子体重秤项目提供了难得的机遇。当前市场存在的需求缺口和变革的大环境共同构成了电子体重秤项目的背景。这个电子体重秤项目旨在充分利用市场机遇，填补行业中尚未满足的需求，为客户提供全新的解决方案。市场的变革和需求的增长使得这个电子体重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电子体重秤项目名称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正式命名为电子体重秤。这个名称不仅仅是一个标识，更代表了电子体重秤项目的核心理念和愿景。它蕴含着电子体重秤项目所要解决问题的关键字，具有强烈的表达和辨识度，为电子体重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电子体重秤项目目标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核心目标是提供一种全新、高效的解决方案，满足客户日益增长的需求。电子体重秤项目追求的不仅仅是满足市场需求，更是在市场中获得卓越的竞争优势。通过不断提升产品或服务的质量和创新水平，电子体重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电子体重秤项目范围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全面涵盖了产品研发、制造、市场推广和售后服务，确保从产品设计到最终用户体验的全方位关注。这一全面的电子体重秤项目范围是为了确保电子体重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电子体重秤项目时间表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电子体重秤项目计划在未来18个月内完成，包括研发、测试、市场试点和正式推出等不同阶段。这个时间表的合理设计是为了确保电子体重秤项目各个阶段的顺利推进，以便按时交付高质量的成果。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电子体重秤项目预算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电子体重秤项目总预算估算为XX百万美元，主要分配在研发、市场推广、人员培训和运营等方面。这一充足的预算为电子体重秤项目提供了充足的资源，确保电子体重秤项目在各个方面都能取得优异的表现。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电子体重秤项目风险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可能面临的风险包括市场接受度低、技术难题、竞争激烈等。电子体重秤项目团队已经制定了相应的风险应对计划，通过前瞻性的风险管理，确保电子体重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电子体重秤项目团队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电子体重秤项目汇聚了一支经验丰富、多领域专业素养的核心团队，确保电子体重秤项目在各个方面都能拥有高水平的执行力。团队的协同作战是电子体重秤项目成功的关键因素之一。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电子体重秤项目背景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电子体重秤项目的背景根植于市场对更高效、创新产品的渴望，同时也受到科技发展对行业格局的深刻改变的影响。这为电子体重秤项目提供了广阔的发展空间和市场需求。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电子体重秤项目现状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截至目前，电子体重秤项目已完成市场调研和技术验证，取得了初步的成功。这为电子体重秤项目在未来的发展奠定了坚实的基础，为更远大的目标打下了坚实的基石。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05"/>
      <w:r>
        <w:rPr>
          <w:rFonts w:ascii="仿宋" w:eastAsia="仿宋" w:hAnsi="仿宋" w:cs="仿宋" w:hint="eastAsia"/>
          <w:sz w:val="28"/>
          <w:lang w:eastAsia="zh-CN"/>
        </w:rPr>
        <w:t>(二)、电子体重秤项目目标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keyword》电子体重秤项目首要业务目标是在市场中占据有利地位，实现产品/服务的成功推广和销售。通过不断提升产品质量、创新性，电子体重秤项目追求成为行业中的领导者，赢得更多客户的青睐。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在科技迅速发展的时代，电子体重秤项目着眼于技术创新。通过持续的研发和技术升级，电子体重秤项目旨在推出更具创新性的产品或服务，以满足市场对新鲜、先进解决方案的需求。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为了建立可持续的客户关系，电子体重秤项目设定了客户满意度目标。通过提供卓越的产品质量和优质的客户服务，电子体重秤项目追求赢得客户的信任和忠诚度，确保他们的满意度达到行业领先水平。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电子体重秤项目注重社会责任和可持续发展。通过实施环保、社会责任电子体重秤项目，电子体重秤项目致力于在经济发展的同时保护环境，促进社会公平，实现可持续经营。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电子体重秤项目的团队是实现目标的核心驱动力。因此，电子体重秤项目设定了团队发展目标，包括提升团队成员的专业技能、培养领导力，以及搭建协同高效的团队工作氛围。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817"/>
      <w:r>
        <w:rPr>
          <w:rFonts w:ascii="仿宋" w:eastAsia="仿宋" w:hAnsi="仿宋" w:cs="仿宋" w:hint="eastAsia"/>
          <w:sz w:val="28"/>
          <w:lang w:eastAsia="zh-CN"/>
        </w:rPr>
        <w:t>(三)、电子体重秤项目提出的理由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电子体重秤项目提出的理由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提出源于对市场机遇的深刻洞察。当前市场中存在的需求缺口和行业发展趋势表明，有巨大的商业机会等待被开发。通过准确捕捉市场机遇，电子体重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理念基于对技术创新的信仰。通过持续的研发和技术投入，电子体重秤项目有望推出更具创新性的产品或服务。在科技飞速发展的当下，电子体重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提出是为了增强企业的行业竞争力。通过提升产品或服务的质量和独特性，电子体重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响应了消费者需求的变化。随着社会和科技的不断发展，消费者对产品和服务的需求也在发生变化。通过深入了解并及时回应消费者的新需求，电子体重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电子体重秤项目的提出是企业战略发展规划的一部分。在面对日益激烈的市场竞争和不断变化的商业环境中，电子体重秤项目作为企业战略的一环，旨在为企业开辟新的增长领域，巩固企业在行业中的地位。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提出不仅仅是基于商业考量，还注重社会责任。通过推出环保、社会责任等方面的电子体重秤项目，电子体重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电子体重秤项目的提出反映了对利益相关者期望的关注。包括客户、员工、投资者等利益相关者在企业发展中都有着各自的期望，电子体重秤项目力求在满足这些期望的同时，取得更大的共赢。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6928"/>
      <w:r>
        <w:rPr>
          <w:rFonts w:ascii="仿宋" w:eastAsia="仿宋" w:hAnsi="仿宋" w:cs="仿宋" w:hint="eastAsia"/>
          <w:sz w:val="28"/>
          <w:lang w:eastAsia="zh-CN"/>
        </w:rPr>
        <w:t>(四)、电子体重秤项目意义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在实施电子体重秤项目的过程中，我们不仅仅是在追逐商业成功，更是为企业和社会的多个层面创造了深远的意义。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首要意义在于提升企业的市场竞争力。通过持续的创新和对产品质量的高标准要求，电子体重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https://d.book118.com/748131132107006044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37B40"/>
    <w:rsid w:val="66A37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3113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2024-03-04T11:31:00Z</dcterms:created>
  <dcterms:modified xsi:type="dcterms:W3CDTF">2024-03-04T11:32:12Z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6FBD5ADFF87744DC9669A38DA820CCDE_11</vt:lpwstr>
  </property>
  <property fmtid="{D5CDD505-2E9C-101B-9397-08002B2CF9AE}" pid="3" name="KSOProductBuildVer">
    <vt:lpwstr>2052-12.1.0.16388</vt:lpwstr>
  </property>
</Properties>
</file>