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丰胸化学品项目规划设计方案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6" w:history="1">
        <w:r>
          <w:rPr>
            <w:rFonts w:ascii="仿宋" w:eastAsia="仿宋" w:hAnsi="仿宋" w:cs="仿宋" w:hint="eastAsia"/>
            <w:lang w:eastAsia="zh-CN"/>
          </w:rPr>
          <w:t>序言</w:t>
        </w:r>
        <w:r>
          <w:tab/>
        </w:r>
        <w:r>
          <w:fldChar w:fldCharType="begin"/>
        </w:r>
        <w:r>
          <w:instrText xml:space="preserve"> PAGEREF _Toc20606 \h </w:instrText>
        </w:r>
        <w:r>
          <w:fldChar w:fldCharType="separate"/>
        </w:r>
        <w:r>
          <w:t>3</w:t>
        </w:r>
        <w:r>
          <w:fldChar w:fldCharType="end"/>
        </w:r>
      </w:hyperlink>
    </w:p>
    <w:p>
      <w:pPr>
        <w:pStyle w:val="TOC1"/>
        <w:tabs>
          <w:tab w:val="right" w:leader="dot" w:pos="8306"/>
        </w:tabs>
      </w:pPr>
      <w:hyperlink w:anchor="_Toc2316" w:history="1">
        <w:r>
          <w:rPr>
            <w:rFonts w:ascii="仿宋" w:eastAsia="仿宋" w:hAnsi="仿宋" w:cs="仿宋" w:hint="eastAsia"/>
            <w:lang w:eastAsia="zh-CN"/>
          </w:rPr>
          <w:t>一、丰胸化学品项目建设单位说明</w:t>
        </w:r>
        <w:r>
          <w:tab/>
        </w:r>
        <w:r>
          <w:fldChar w:fldCharType="begin"/>
        </w:r>
        <w:r>
          <w:instrText xml:space="preserve"> PAGEREF _Toc2316 \h </w:instrText>
        </w:r>
        <w:r>
          <w:fldChar w:fldCharType="separate"/>
        </w:r>
        <w:r>
          <w:t>3</w:t>
        </w:r>
        <w:r>
          <w:fldChar w:fldCharType="end"/>
        </w:r>
      </w:hyperlink>
    </w:p>
    <w:p>
      <w:pPr>
        <w:pStyle w:val="TOC2"/>
        <w:tabs>
          <w:tab w:val="right" w:leader="dot" w:pos="8306"/>
        </w:tabs>
      </w:pPr>
      <w:hyperlink w:anchor="_Toc9209" w:history="1">
        <w:r>
          <w:rPr>
            <w:rFonts w:ascii="仿宋" w:eastAsia="仿宋" w:hAnsi="仿宋" w:cs="仿宋" w:hint="eastAsia"/>
            <w:lang w:eastAsia="zh-CN"/>
          </w:rPr>
          <w:t>(一)、丰胸化学品项目承办单位基本情况</w:t>
        </w:r>
        <w:r>
          <w:tab/>
        </w:r>
        <w:r>
          <w:fldChar w:fldCharType="begin"/>
        </w:r>
        <w:r>
          <w:instrText xml:space="preserve"> PAGEREF _Toc9209 \h </w:instrText>
        </w:r>
        <w:r>
          <w:fldChar w:fldCharType="separate"/>
        </w:r>
        <w:r>
          <w:t>3</w:t>
        </w:r>
        <w:r>
          <w:fldChar w:fldCharType="end"/>
        </w:r>
      </w:hyperlink>
    </w:p>
    <w:p>
      <w:pPr>
        <w:pStyle w:val="TOC2"/>
        <w:tabs>
          <w:tab w:val="right" w:leader="dot" w:pos="8306"/>
        </w:tabs>
      </w:pPr>
      <w:hyperlink w:anchor="_Toc12572" w:history="1">
        <w:r>
          <w:rPr>
            <w:rFonts w:ascii="仿宋" w:eastAsia="仿宋" w:hAnsi="仿宋" w:cs="仿宋" w:hint="eastAsia"/>
            <w:lang w:eastAsia="zh-CN"/>
          </w:rPr>
          <w:t>(二)、公司经济效益分析</w:t>
        </w:r>
        <w:r>
          <w:tab/>
        </w:r>
        <w:r>
          <w:fldChar w:fldCharType="begin"/>
        </w:r>
        <w:r>
          <w:instrText xml:space="preserve"> PAGEREF _Toc12572 \h </w:instrText>
        </w:r>
        <w:r>
          <w:fldChar w:fldCharType="separate"/>
        </w:r>
        <w:r>
          <w:t>4</w:t>
        </w:r>
        <w:r>
          <w:fldChar w:fldCharType="end"/>
        </w:r>
      </w:hyperlink>
    </w:p>
    <w:p>
      <w:pPr>
        <w:pStyle w:val="TOC1"/>
        <w:tabs>
          <w:tab w:val="right" w:leader="dot" w:pos="8306"/>
        </w:tabs>
      </w:pPr>
      <w:hyperlink w:anchor="_Toc11491" w:history="1">
        <w:r>
          <w:rPr>
            <w:rFonts w:ascii="仿宋" w:eastAsia="仿宋" w:hAnsi="仿宋" w:cs="仿宋" w:hint="eastAsia"/>
            <w:lang w:eastAsia="zh-CN"/>
          </w:rPr>
          <w:t>二、丰胸化学品项目文档管理</w:t>
        </w:r>
        <w:r>
          <w:tab/>
        </w:r>
        <w:r>
          <w:fldChar w:fldCharType="begin"/>
        </w:r>
        <w:r>
          <w:instrText xml:space="preserve"> PAGEREF _Toc11491 \h </w:instrText>
        </w:r>
        <w:r>
          <w:fldChar w:fldCharType="separate"/>
        </w:r>
        <w:r>
          <w:t>5</w:t>
        </w:r>
        <w:r>
          <w:fldChar w:fldCharType="end"/>
        </w:r>
      </w:hyperlink>
    </w:p>
    <w:p>
      <w:pPr>
        <w:pStyle w:val="TOC2"/>
        <w:tabs>
          <w:tab w:val="right" w:leader="dot" w:pos="8306"/>
        </w:tabs>
      </w:pPr>
      <w:hyperlink w:anchor="_Toc22828" w:history="1">
        <w:r>
          <w:rPr>
            <w:rFonts w:ascii="仿宋" w:eastAsia="仿宋" w:hAnsi="仿宋" w:cs="仿宋" w:hint="eastAsia"/>
            <w:lang w:eastAsia="zh-CN"/>
          </w:rPr>
          <w:t>(一)、文档编制与审查</w:t>
        </w:r>
        <w:r>
          <w:tab/>
        </w:r>
        <w:r>
          <w:fldChar w:fldCharType="begin"/>
        </w:r>
        <w:r>
          <w:instrText xml:space="preserve"> PAGEREF _Toc22828 \h </w:instrText>
        </w:r>
        <w:r>
          <w:fldChar w:fldCharType="separate"/>
        </w:r>
        <w:r>
          <w:t>5</w:t>
        </w:r>
        <w:r>
          <w:fldChar w:fldCharType="end"/>
        </w:r>
      </w:hyperlink>
    </w:p>
    <w:p>
      <w:pPr>
        <w:pStyle w:val="TOC2"/>
        <w:tabs>
          <w:tab w:val="right" w:leader="dot" w:pos="8306"/>
        </w:tabs>
      </w:pPr>
      <w:hyperlink w:anchor="_Toc6631" w:history="1">
        <w:r>
          <w:rPr>
            <w:rFonts w:ascii="仿宋" w:eastAsia="仿宋" w:hAnsi="仿宋" w:cs="仿宋" w:hint="eastAsia"/>
            <w:lang w:eastAsia="zh-CN"/>
          </w:rPr>
          <w:t>(二)、文档发布与分发</w:t>
        </w:r>
        <w:r>
          <w:tab/>
        </w:r>
        <w:r>
          <w:fldChar w:fldCharType="begin"/>
        </w:r>
        <w:r>
          <w:instrText xml:space="preserve"> PAGEREF _Toc6631 \h </w:instrText>
        </w:r>
        <w:r>
          <w:fldChar w:fldCharType="separate"/>
        </w:r>
        <w:r>
          <w:t>6</w:t>
        </w:r>
        <w:r>
          <w:fldChar w:fldCharType="end"/>
        </w:r>
      </w:hyperlink>
    </w:p>
    <w:p>
      <w:pPr>
        <w:pStyle w:val="TOC2"/>
        <w:tabs>
          <w:tab w:val="right" w:leader="dot" w:pos="8306"/>
        </w:tabs>
      </w:pPr>
      <w:hyperlink w:anchor="_Toc22951" w:history="1">
        <w:r>
          <w:rPr>
            <w:rFonts w:ascii="仿宋" w:eastAsia="仿宋" w:hAnsi="仿宋" w:cs="仿宋" w:hint="eastAsia"/>
            <w:lang w:eastAsia="zh-CN"/>
          </w:rPr>
          <w:t>(三)、文档存档与归档</w:t>
        </w:r>
        <w:r>
          <w:tab/>
        </w:r>
        <w:r>
          <w:fldChar w:fldCharType="begin"/>
        </w:r>
        <w:r>
          <w:instrText xml:space="preserve"> PAGEREF _Toc22951 \h </w:instrText>
        </w:r>
        <w:r>
          <w:fldChar w:fldCharType="separate"/>
        </w:r>
        <w:r>
          <w:t>7</w:t>
        </w:r>
        <w:r>
          <w:fldChar w:fldCharType="end"/>
        </w:r>
      </w:hyperlink>
    </w:p>
    <w:p>
      <w:pPr>
        <w:pStyle w:val="TOC1"/>
        <w:tabs>
          <w:tab w:val="right" w:leader="dot" w:pos="8306"/>
        </w:tabs>
      </w:pPr>
      <w:hyperlink w:anchor="_Toc23682" w:history="1">
        <w:r>
          <w:rPr>
            <w:rFonts w:ascii="仿宋" w:eastAsia="仿宋" w:hAnsi="仿宋" w:cs="仿宋" w:hint="eastAsia"/>
            <w:lang w:eastAsia="zh-CN"/>
          </w:rPr>
          <w:t>三、丰胸化学品项目可持续发展</w:t>
        </w:r>
        <w:r>
          <w:tab/>
        </w:r>
        <w:r>
          <w:fldChar w:fldCharType="begin"/>
        </w:r>
        <w:r>
          <w:instrText xml:space="preserve"> PAGEREF _Toc23682 \h </w:instrText>
        </w:r>
        <w:r>
          <w:fldChar w:fldCharType="separate"/>
        </w:r>
        <w:r>
          <w:t>8</w:t>
        </w:r>
        <w:r>
          <w:fldChar w:fldCharType="end"/>
        </w:r>
      </w:hyperlink>
    </w:p>
    <w:p>
      <w:pPr>
        <w:pStyle w:val="TOC2"/>
        <w:tabs>
          <w:tab w:val="right" w:leader="dot" w:pos="8306"/>
        </w:tabs>
      </w:pPr>
      <w:hyperlink w:anchor="_Toc30156" w:history="1">
        <w:r>
          <w:rPr>
            <w:rFonts w:ascii="仿宋" w:eastAsia="仿宋" w:hAnsi="仿宋" w:cs="仿宋" w:hint="eastAsia"/>
            <w:lang w:eastAsia="zh-CN"/>
          </w:rPr>
          <w:t>(一)、可持续战略与实践</w:t>
        </w:r>
        <w:r>
          <w:tab/>
        </w:r>
        <w:r>
          <w:fldChar w:fldCharType="begin"/>
        </w:r>
        <w:r>
          <w:instrText xml:space="preserve"> PAGEREF _Toc30156 \h </w:instrText>
        </w:r>
        <w:r>
          <w:fldChar w:fldCharType="separate"/>
        </w:r>
        <w:r>
          <w:t>8</w:t>
        </w:r>
        <w:r>
          <w:fldChar w:fldCharType="end"/>
        </w:r>
      </w:hyperlink>
    </w:p>
    <w:p>
      <w:pPr>
        <w:pStyle w:val="TOC2"/>
        <w:tabs>
          <w:tab w:val="right" w:leader="dot" w:pos="8306"/>
        </w:tabs>
      </w:pPr>
      <w:hyperlink w:anchor="_Toc19405" w:history="1">
        <w:r>
          <w:rPr>
            <w:rFonts w:ascii="仿宋" w:eastAsia="仿宋" w:hAnsi="仿宋" w:cs="仿宋" w:hint="eastAsia"/>
            <w:lang w:eastAsia="zh-CN"/>
          </w:rPr>
          <w:t>(二)、环保与社会责任</w:t>
        </w:r>
        <w:r>
          <w:tab/>
        </w:r>
        <w:r>
          <w:fldChar w:fldCharType="begin"/>
        </w:r>
        <w:r>
          <w:instrText xml:space="preserve"> PAGEREF _Toc19405 \h </w:instrText>
        </w:r>
        <w:r>
          <w:fldChar w:fldCharType="separate"/>
        </w:r>
        <w:r>
          <w:t>9</w:t>
        </w:r>
        <w:r>
          <w:fldChar w:fldCharType="end"/>
        </w:r>
      </w:hyperlink>
    </w:p>
    <w:p>
      <w:pPr>
        <w:pStyle w:val="TOC1"/>
        <w:tabs>
          <w:tab w:val="right" w:leader="dot" w:pos="8306"/>
        </w:tabs>
      </w:pPr>
      <w:hyperlink w:anchor="_Toc3549" w:history="1">
        <w:r>
          <w:rPr>
            <w:rFonts w:ascii="仿宋" w:eastAsia="仿宋" w:hAnsi="仿宋" w:cs="仿宋" w:hint="eastAsia"/>
            <w:lang w:eastAsia="zh-CN"/>
          </w:rPr>
          <w:t>四、产品规划分析</w:t>
        </w:r>
        <w:r>
          <w:tab/>
        </w:r>
        <w:r>
          <w:fldChar w:fldCharType="begin"/>
        </w:r>
        <w:r>
          <w:instrText xml:space="preserve"> PAGEREF _Toc3549 \h </w:instrText>
        </w:r>
        <w:r>
          <w:fldChar w:fldCharType="separate"/>
        </w:r>
        <w:r>
          <w:t>10</w:t>
        </w:r>
        <w:r>
          <w:fldChar w:fldCharType="end"/>
        </w:r>
      </w:hyperlink>
    </w:p>
    <w:p>
      <w:pPr>
        <w:pStyle w:val="TOC2"/>
        <w:tabs>
          <w:tab w:val="right" w:leader="dot" w:pos="8306"/>
        </w:tabs>
      </w:pPr>
      <w:hyperlink w:anchor="_Toc15971" w:history="1">
        <w:r>
          <w:rPr>
            <w:rFonts w:ascii="仿宋" w:eastAsia="仿宋" w:hAnsi="仿宋" w:cs="仿宋" w:hint="eastAsia"/>
            <w:lang w:eastAsia="zh-CN"/>
          </w:rPr>
          <w:t>(一)、产品规划</w:t>
        </w:r>
        <w:r>
          <w:tab/>
        </w:r>
        <w:r>
          <w:fldChar w:fldCharType="begin"/>
        </w:r>
        <w:r>
          <w:instrText xml:space="preserve"> PAGEREF _Toc15971 \h </w:instrText>
        </w:r>
        <w:r>
          <w:fldChar w:fldCharType="separate"/>
        </w:r>
        <w:r>
          <w:t>10</w:t>
        </w:r>
        <w:r>
          <w:fldChar w:fldCharType="end"/>
        </w:r>
      </w:hyperlink>
    </w:p>
    <w:p>
      <w:pPr>
        <w:pStyle w:val="TOC2"/>
        <w:tabs>
          <w:tab w:val="right" w:leader="dot" w:pos="8306"/>
        </w:tabs>
      </w:pPr>
      <w:hyperlink w:anchor="_Toc16355" w:history="1">
        <w:r>
          <w:rPr>
            <w:rFonts w:ascii="仿宋" w:eastAsia="仿宋" w:hAnsi="仿宋" w:cs="仿宋" w:hint="eastAsia"/>
            <w:lang w:eastAsia="zh-CN"/>
          </w:rPr>
          <w:t>(二)、建设规模</w:t>
        </w:r>
        <w:r>
          <w:tab/>
        </w:r>
        <w:r>
          <w:fldChar w:fldCharType="begin"/>
        </w:r>
        <w:r>
          <w:instrText xml:space="preserve"> PAGEREF _Toc16355 \h </w:instrText>
        </w:r>
        <w:r>
          <w:fldChar w:fldCharType="separate"/>
        </w:r>
        <w:r>
          <w:t>10</w:t>
        </w:r>
        <w:r>
          <w:fldChar w:fldCharType="end"/>
        </w:r>
      </w:hyperlink>
    </w:p>
    <w:p>
      <w:pPr>
        <w:pStyle w:val="TOC1"/>
        <w:tabs>
          <w:tab w:val="right" w:leader="dot" w:pos="8306"/>
        </w:tabs>
      </w:pPr>
      <w:hyperlink w:anchor="_Toc23704" w:history="1">
        <w:r>
          <w:rPr>
            <w:rFonts w:ascii="仿宋" w:eastAsia="仿宋" w:hAnsi="仿宋" w:cs="仿宋" w:hint="eastAsia"/>
            <w:lang w:eastAsia="zh-CN"/>
          </w:rPr>
          <w:t>五、工艺说明</w:t>
        </w:r>
        <w:r>
          <w:tab/>
        </w:r>
        <w:r>
          <w:fldChar w:fldCharType="begin"/>
        </w:r>
        <w:r>
          <w:instrText xml:space="preserve"> PAGEREF _Toc23704 \h </w:instrText>
        </w:r>
        <w:r>
          <w:fldChar w:fldCharType="separate"/>
        </w:r>
        <w:r>
          <w:t>12</w:t>
        </w:r>
        <w:r>
          <w:fldChar w:fldCharType="end"/>
        </w:r>
      </w:hyperlink>
    </w:p>
    <w:p>
      <w:pPr>
        <w:pStyle w:val="TOC2"/>
        <w:tabs>
          <w:tab w:val="right" w:leader="dot" w:pos="8306"/>
        </w:tabs>
      </w:pPr>
      <w:hyperlink w:anchor="_Toc21389" w:history="1">
        <w:r>
          <w:rPr>
            <w:rFonts w:ascii="仿宋" w:eastAsia="仿宋" w:hAnsi="仿宋" w:cs="仿宋" w:hint="eastAsia"/>
            <w:lang w:eastAsia="zh-CN"/>
          </w:rPr>
          <w:t>(一)、技术管理特点</w:t>
        </w:r>
        <w:r>
          <w:tab/>
        </w:r>
        <w:r>
          <w:fldChar w:fldCharType="begin"/>
        </w:r>
        <w:r>
          <w:instrText xml:space="preserve"> PAGEREF _Toc21389 \h </w:instrText>
        </w:r>
        <w:r>
          <w:fldChar w:fldCharType="separate"/>
        </w:r>
        <w:r>
          <w:t>12</w:t>
        </w:r>
        <w:r>
          <w:fldChar w:fldCharType="end"/>
        </w:r>
      </w:hyperlink>
    </w:p>
    <w:p>
      <w:pPr>
        <w:pStyle w:val="TOC2"/>
        <w:tabs>
          <w:tab w:val="right" w:leader="dot" w:pos="8306"/>
        </w:tabs>
      </w:pPr>
      <w:hyperlink w:anchor="_Toc13668" w:history="1">
        <w:r>
          <w:rPr>
            <w:rFonts w:ascii="仿宋" w:eastAsia="仿宋" w:hAnsi="仿宋" w:cs="仿宋" w:hint="eastAsia"/>
            <w:lang w:eastAsia="zh-CN"/>
          </w:rPr>
          <w:t>(二)、丰胸化学品项目工艺技术设计方案</w:t>
        </w:r>
        <w:r>
          <w:tab/>
        </w:r>
        <w:r>
          <w:fldChar w:fldCharType="begin"/>
        </w:r>
        <w:r>
          <w:instrText xml:space="preserve"> PAGEREF _Toc13668 \h </w:instrText>
        </w:r>
        <w:r>
          <w:fldChar w:fldCharType="separate"/>
        </w:r>
        <w:r>
          <w:t>13</w:t>
        </w:r>
        <w:r>
          <w:fldChar w:fldCharType="end"/>
        </w:r>
      </w:hyperlink>
    </w:p>
    <w:p>
      <w:pPr>
        <w:pStyle w:val="TOC2"/>
        <w:tabs>
          <w:tab w:val="right" w:leader="dot" w:pos="8306"/>
        </w:tabs>
      </w:pPr>
      <w:hyperlink w:anchor="_Toc29161" w:history="1">
        <w:r>
          <w:rPr>
            <w:rFonts w:ascii="仿宋" w:eastAsia="仿宋" w:hAnsi="仿宋" w:cs="仿宋" w:hint="eastAsia"/>
            <w:lang w:eastAsia="zh-CN"/>
          </w:rPr>
          <w:t>(三)、设备选型方案</w:t>
        </w:r>
        <w:r>
          <w:tab/>
        </w:r>
        <w:r>
          <w:fldChar w:fldCharType="begin"/>
        </w:r>
        <w:r>
          <w:instrText xml:space="preserve"> PAGEREF _Toc29161 \h </w:instrText>
        </w:r>
        <w:r>
          <w:fldChar w:fldCharType="separate"/>
        </w:r>
        <w:r>
          <w:t>14</w:t>
        </w:r>
        <w:r>
          <w:fldChar w:fldCharType="end"/>
        </w:r>
      </w:hyperlink>
    </w:p>
    <w:p>
      <w:pPr>
        <w:pStyle w:val="TOC1"/>
        <w:tabs>
          <w:tab w:val="right" w:leader="dot" w:pos="8306"/>
        </w:tabs>
      </w:pPr>
      <w:hyperlink w:anchor="_Toc13231" w:history="1">
        <w:r>
          <w:rPr>
            <w:rFonts w:ascii="仿宋" w:eastAsia="仿宋" w:hAnsi="仿宋" w:cs="仿宋" w:hint="eastAsia"/>
            <w:lang w:eastAsia="zh-CN"/>
          </w:rPr>
          <w:t>六、丰胸化学品项目选址可行性分析</w:t>
        </w:r>
        <w:r>
          <w:tab/>
        </w:r>
        <w:r>
          <w:fldChar w:fldCharType="begin"/>
        </w:r>
        <w:r>
          <w:instrText xml:space="preserve"> PAGEREF _Toc13231 \h </w:instrText>
        </w:r>
        <w:r>
          <w:fldChar w:fldCharType="separate"/>
        </w:r>
        <w:r>
          <w:t>15</w:t>
        </w:r>
        <w:r>
          <w:fldChar w:fldCharType="end"/>
        </w:r>
      </w:hyperlink>
    </w:p>
    <w:p>
      <w:pPr>
        <w:pStyle w:val="TOC2"/>
        <w:tabs>
          <w:tab w:val="right" w:leader="dot" w:pos="8306"/>
        </w:tabs>
      </w:pPr>
      <w:hyperlink w:anchor="_Toc28684" w:history="1">
        <w:r>
          <w:rPr>
            <w:rFonts w:ascii="仿宋" w:eastAsia="仿宋" w:hAnsi="仿宋" w:cs="仿宋" w:hint="eastAsia"/>
            <w:lang w:eastAsia="zh-CN"/>
          </w:rPr>
          <w:t>(一)、丰胸化学品项目选址</w:t>
        </w:r>
        <w:r>
          <w:tab/>
        </w:r>
        <w:r>
          <w:fldChar w:fldCharType="begin"/>
        </w:r>
        <w:r>
          <w:instrText xml:space="preserve"> PAGEREF _Toc28684 \h </w:instrText>
        </w:r>
        <w:r>
          <w:fldChar w:fldCharType="separate"/>
        </w:r>
        <w:r>
          <w:t>15</w:t>
        </w:r>
        <w:r>
          <w:fldChar w:fldCharType="end"/>
        </w:r>
      </w:hyperlink>
    </w:p>
    <w:p>
      <w:pPr>
        <w:pStyle w:val="TOC2"/>
        <w:tabs>
          <w:tab w:val="right" w:leader="dot" w:pos="8306"/>
        </w:tabs>
      </w:pPr>
      <w:hyperlink w:anchor="_Toc16090" w:history="1">
        <w:r>
          <w:rPr>
            <w:rFonts w:ascii="仿宋" w:eastAsia="仿宋" w:hAnsi="仿宋" w:cs="仿宋" w:hint="eastAsia"/>
            <w:lang w:eastAsia="zh-CN"/>
          </w:rPr>
          <w:t>(二)、用地控制指标</w:t>
        </w:r>
        <w:r>
          <w:tab/>
        </w:r>
        <w:r>
          <w:fldChar w:fldCharType="begin"/>
        </w:r>
        <w:r>
          <w:instrText xml:space="preserve"> PAGEREF _Toc16090 \h </w:instrText>
        </w:r>
        <w:r>
          <w:fldChar w:fldCharType="separate"/>
        </w:r>
        <w:r>
          <w:t>15</w:t>
        </w:r>
        <w:r>
          <w:fldChar w:fldCharType="end"/>
        </w:r>
      </w:hyperlink>
    </w:p>
    <w:p>
      <w:pPr>
        <w:pStyle w:val="TOC2"/>
        <w:tabs>
          <w:tab w:val="right" w:leader="dot" w:pos="8306"/>
        </w:tabs>
      </w:pPr>
      <w:hyperlink w:anchor="_Toc27626" w:history="1">
        <w:r>
          <w:rPr>
            <w:rFonts w:ascii="仿宋" w:eastAsia="仿宋" w:hAnsi="仿宋" w:cs="仿宋" w:hint="eastAsia"/>
            <w:lang w:eastAsia="zh-CN"/>
          </w:rPr>
          <w:t>(三)、节约用地措施</w:t>
        </w:r>
        <w:r>
          <w:tab/>
        </w:r>
        <w:r>
          <w:fldChar w:fldCharType="begin"/>
        </w:r>
        <w:r>
          <w:instrText xml:space="preserve"> PAGEREF _Toc27626 \h </w:instrText>
        </w:r>
        <w:r>
          <w:fldChar w:fldCharType="separate"/>
        </w:r>
        <w:r>
          <w:t>17</w:t>
        </w:r>
        <w:r>
          <w:fldChar w:fldCharType="end"/>
        </w:r>
      </w:hyperlink>
    </w:p>
    <w:p>
      <w:pPr>
        <w:pStyle w:val="TOC2"/>
        <w:tabs>
          <w:tab w:val="right" w:leader="dot" w:pos="8306"/>
        </w:tabs>
      </w:pPr>
      <w:hyperlink w:anchor="_Toc26815" w:history="1">
        <w:r>
          <w:rPr>
            <w:rFonts w:ascii="仿宋" w:eastAsia="仿宋" w:hAnsi="仿宋" w:cs="仿宋" w:hint="eastAsia"/>
            <w:lang w:eastAsia="zh-CN"/>
          </w:rPr>
          <w:t>(四)、总图布置方案</w:t>
        </w:r>
        <w:r>
          <w:tab/>
        </w:r>
        <w:r>
          <w:fldChar w:fldCharType="begin"/>
        </w:r>
        <w:r>
          <w:instrText xml:space="preserve"> PAGEREF _Toc26815 \h </w:instrText>
        </w:r>
        <w:r>
          <w:fldChar w:fldCharType="separate"/>
        </w:r>
        <w:r>
          <w:t>18</w:t>
        </w:r>
        <w:r>
          <w:fldChar w:fldCharType="end"/>
        </w:r>
      </w:hyperlink>
    </w:p>
    <w:p>
      <w:pPr>
        <w:pStyle w:val="TOC2"/>
        <w:tabs>
          <w:tab w:val="right" w:leader="dot" w:pos="8306"/>
        </w:tabs>
      </w:pPr>
      <w:hyperlink w:anchor="_Toc13539" w:history="1">
        <w:r>
          <w:rPr>
            <w:rFonts w:ascii="仿宋" w:eastAsia="仿宋" w:hAnsi="仿宋" w:cs="仿宋" w:hint="eastAsia"/>
            <w:lang w:eastAsia="zh-CN"/>
          </w:rPr>
          <w:t>(五)、选址综合评价</w:t>
        </w:r>
        <w:r>
          <w:tab/>
        </w:r>
        <w:r>
          <w:fldChar w:fldCharType="begin"/>
        </w:r>
        <w:r>
          <w:instrText xml:space="preserve"> PAGEREF _Toc13539 \h </w:instrText>
        </w:r>
        <w:r>
          <w:fldChar w:fldCharType="separate"/>
        </w:r>
        <w:r>
          <w:t>20</w:t>
        </w:r>
        <w:r>
          <w:fldChar w:fldCharType="end"/>
        </w:r>
      </w:hyperlink>
    </w:p>
    <w:p>
      <w:pPr>
        <w:pStyle w:val="TOC1"/>
        <w:tabs>
          <w:tab w:val="right" w:leader="dot" w:pos="8306"/>
        </w:tabs>
      </w:pPr>
      <w:hyperlink w:anchor="_Toc23675" w:history="1">
        <w:r>
          <w:rPr>
            <w:rFonts w:ascii="仿宋" w:eastAsia="仿宋" w:hAnsi="仿宋" w:cs="仿宋" w:hint="eastAsia"/>
            <w:lang w:eastAsia="zh-CN"/>
          </w:rPr>
          <w:t>七、丰胸化学品项目环境影响分析</w:t>
        </w:r>
        <w:r>
          <w:tab/>
        </w:r>
        <w:r>
          <w:fldChar w:fldCharType="begin"/>
        </w:r>
        <w:r>
          <w:instrText xml:space="preserve"> PAGEREF _Toc23675 \h </w:instrText>
        </w:r>
        <w:r>
          <w:fldChar w:fldCharType="separate"/>
        </w:r>
        <w:r>
          <w:t>21</w:t>
        </w:r>
        <w:r>
          <w:fldChar w:fldCharType="end"/>
        </w:r>
      </w:hyperlink>
    </w:p>
    <w:p>
      <w:pPr>
        <w:pStyle w:val="TOC2"/>
        <w:tabs>
          <w:tab w:val="right" w:leader="dot" w:pos="8306"/>
        </w:tabs>
      </w:pPr>
      <w:hyperlink w:anchor="_Toc1497" w:history="1">
        <w:r>
          <w:rPr>
            <w:rFonts w:ascii="仿宋" w:eastAsia="仿宋" w:hAnsi="仿宋" w:cs="仿宋" w:hint="eastAsia"/>
            <w:lang w:eastAsia="zh-CN"/>
          </w:rPr>
          <w:t>(一)、建设区域环境质量现状</w:t>
        </w:r>
        <w:r>
          <w:tab/>
        </w:r>
        <w:r>
          <w:fldChar w:fldCharType="begin"/>
        </w:r>
        <w:r>
          <w:instrText xml:space="preserve"> PAGEREF _Toc1497 \h </w:instrText>
        </w:r>
        <w:r>
          <w:fldChar w:fldCharType="separate"/>
        </w:r>
        <w:r>
          <w:t>21</w:t>
        </w:r>
        <w:r>
          <w:fldChar w:fldCharType="end"/>
        </w:r>
      </w:hyperlink>
    </w:p>
    <w:p>
      <w:pPr>
        <w:pStyle w:val="TOC2"/>
        <w:tabs>
          <w:tab w:val="right" w:leader="dot" w:pos="8306"/>
        </w:tabs>
      </w:pPr>
      <w:hyperlink w:anchor="_Toc7358" w:history="1">
        <w:r>
          <w:rPr>
            <w:rFonts w:ascii="仿宋" w:eastAsia="仿宋" w:hAnsi="仿宋" w:cs="仿宋" w:hint="eastAsia"/>
            <w:lang w:eastAsia="zh-CN"/>
          </w:rPr>
          <w:t>(二)、建设期环境保护</w:t>
        </w:r>
        <w:r>
          <w:tab/>
        </w:r>
        <w:r>
          <w:fldChar w:fldCharType="begin"/>
        </w:r>
        <w:r>
          <w:instrText xml:space="preserve"> PAGEREF _Toc7358 \h </w:instrText>
        </w:r>
        <w:r>
          <w:fldChar w:fldCharType="separate"/>
        </w:r>
        <w:r>
          <w:t>22</w:t>
        </w:r>
        <w:r>
          <w:fldChar w:fldCharType="end"/>
        </w:r>
      </w:hyperlink>
    </w:p>
    <w:p>
      <w:pPr>
        <w:pStyle w:val="TOC2"/>
        <w:tabs>
          <w:tab w:val="right" w:leader="dot" w:pos="8306"/>
        </w:tabs>
      </w:pPr>
      <w:hyperlink w:anchor="_Toc1221" w:history="1">
        <w:r>
          <w:rPr>
            <w:rFonts w:ascii="仿宋" w:eastAsia="仿宋" w:hAnsi="仿宋" w:cs="仿宋" w:hint="eastAsia"/>
            <w:lang w:eastAsia="zh-CN"/>
          </w:rPr>
          <w:t>(三)、运营期环境保护</w:t>
        </w:r>
        <w:r>
          <w:tab/>
        </w:r>
        <w:r>
          <w:fldChar w:fldCharType="begin"/>
        </w:r>
        <w:r>
          <w:instrText xml:space="preserve"> PAGEREF _Toc1221 \h </w:instrText>
        </w:r>
        <w:r>
          <w:fldChar w:fldCharType="separate"/>
        </w:r>
        <w:r>
          <w:t>23</w:t>
        </w:r>
        <w:r>
          <w:fldChar w:fldCharType="end"/>
        </w:r>
      </w:hyperlink>
    </w:p>
    <w:p>
      <w:pPr>
        <w:pStyle w:val="TOC2"/>
        <w:tabs>
          <w:tab w:val="right" w:leader="dot" w:pos="8306"/>
        </w:tabs>
      </w:pPr>
      <w:hyperlink w:anchor="_Toc21884" w:history="1">
        <w:r>
          <w:rPr>
            <w:rFonts w:ascii="仿宋" w:eastAsia="仿宋" w:hAnsi="仿宋" w:cs="仿宋" w:hint="eastAsia"/>
            <w:lang w:eastAsia="zh-CN"/>
          </w:rPr>
          <w:t>(四)、丰胸化学品项目建设对区域经济的影响</w:t>
        </w:r>
        <w:r>
          <w:tab/>
        </w:r>
        <w:r>
          <w:fldChar w:fldCharType="begin"/>
        </w:r>
        <w:r>
          <w:instrText xml:space="preserve"> PAGEREF _Toc21884 \h </w:instrText>
        </w:r>
        <w:r>
          <w:fldChar w:fldCharType="separate"/>
        </w:r>
        <w:r>
          <w:t>25</w:t>
        </w:r>
        <w:r>
          <w:fldChar w:fldCharType="end"/>
        </w:r>
      </w:hyperlink>
    </w:p>
    <w:p>
      <w:pPr>
        <w:pStyle w:val="TOC2"/>
        <w:tabs>
          <w:tab w:val="right" w:leader="dot" w:pos="8306"/>
        </w:tabs>
      </w:pPr>
      <w:hyperlink w:anchor="_Toc23590" w:history="1">
        <w:r>
          <w:rPr>
            <w:rFonts w:ascii="仿宋" w:eastAsia="仿宋" w:hAnsi="仿宋" w:cs="仿宋" w:hint="eastAsia"/>
            <w:lang w:eastAsia="zh-CN"/>
          </w:rPr>
          <w:t>(五)、废弃物处理</w:t>
        </w:r>
        <w:r>
          <w:tab/>
        </w:r>
        <w:r>
          <w:fldChar w:fldCharType="begin"/>
        </w:r>
        <w:r>
          <w:instrText xml:space="preserve"> PAGEREF _Toc23590 \h </w:instrText>
        </w:r>
        <w:r>
          <w:fldChar w:fldCharType="separate"/>
        </w:r>
        <w:r>
          <w:t>27</w:t>
        </w:r>
        <w:r>
          <w:fldChar w:fldCharType="end"/>
        </w:r>
      </w:hyperlink>
    </w:p>
    <w:p>
      <w:pPr>
        <w:pStyle w:val="TOC2"/>
        <w:tabs>
          <w:tab w:val="right" w:leader="dot" w:pos="8306"/>
        </w:tabs>
      </w:pPr>
      <w:hyperlink w:anchor="_Toc25642" w:history="1">
        <w:r>
          <w:rPr>
            <w:rFonts w:ascii="仿宋" w:eastAsia="仿宋" w:hAnsi="仿宋" w:cs="仿宋" w:hint="eastAsia"/>
            <w:lang w:eastAsia="zh-CN"/>
          </w:rPr>
          <w:t>(六)、特殊环境影响分析</w:t>
        </w:r>
        <w:r>
          <w:tab/>
        </w:r>
        <w:r>
          <w:fldChar w:fldCharType="begin"/>
        </w:r>
        <w:r>
          <w:instrText xml:space="preserve"> PAGEREF _Toc25642 \h </w:instrText>
        </w:r>
        <w:r>
          <w:fldChar w:fldCharType="separate"/>
        </w:r>
        <w:r>
          <w:t>28</w:t>
        </w:r>
        <w:r>
          <w:fldChar w:fldCharType="end"/>
        </w:r>
      </w:hyperlink>
    </w:p>
    <w:p>
      <w:pPr>
        <w:pStyle w:val="TOC2"/>
        <w:tabs>
          <w:tab w:val="right" w:leader="dot" w:pos="8306"/>
        </w:tabs>
      </w:pPr>
      <w:hyperlink w:anchor="_Toc9412" w:history="1">
        <w:r>
          <w:rPr>
            <w:rFonts w:ascii="仿宋" w:eastAsia="仿宋" w:hAnsi="仿宋" w:cs="仿宋" w:hint="eastAsia"/>
            <w:lang w:eastAsia="zh-CN"/>
          </w:rPr>
          <w:t>(七)、清洁生产</w:t>
        </w:r>
        <w:r>
          <w:tab/>
        </w:r>
        <w:r>
          <w:fldChar w:fldCharType="begin"/>
        </w:r>
        <w:r>
          <w:instrText xml:space="preserve"> PAGEREF _Toc9412 \h </w:instrText>
        </w:r>
        <w:r>
          <w:fldChar w:fldCharType="separate"/>
        </w:r>
        <w:r>
          <w:t>29</w:t>
        </w:r>
        <w:r>
          <w:fldChar w:fldCharType="end"/>
        </w:r>
      </w:hyperlink>
    </w:p>
    <w:p>
      <w:pPr>
        <w:pStyle w:val="TOC2"/>
        <w:tabs>
          <w:tab w:val="right" w:leader="dot" w:pos="8306"/>
        </w:tabs>
      </w:pPr>
      <w:hyperlink w:anchor="_Toc4854" w:history="1">
        <w:r>
          <w:rPr>
            <w:rFonts w:ascii="仿宋" w:eastAsia="仿宋" w:hAnsi="仿宋" w:cs="仿宋" w:hint="eastAsia"/>
            <w:lang w:eastAsia="zh-CN"/>
          </w:rPr>
          <w:t>(八)、环境保护综合评价</w:t>
        </w:r>
        <w:r>
          <w:tab/>
        </w:r>
        <w:r>
          <w:fldChar w:fldCharType="begin"/>
        </w:r>
        <w:r>
          <w:instrText xml:space="preserve"> PAGEREF _Toc4854 \h </w:instrText>
        </w:r>
        <w:r>
          <w:fldChar w:fldCharType="separate"/>
        </w:r>
        <w:r>
          <w:t>30</w:t>
        </w:r>
        <w:r>
          <w:fldChar w:fldCharType="end"/>
        </w:r>
      </w:hyperlink>
    </w:p>
    <w:p>
      <w:pPr>
        <w:pStyle w:val="TOC1"/>
        <w:tabs>
          <w:tab w:val="right" w:leader="dot" w:pos="8306"/>
        </w:tabs>
      </w:pPr>
      <w:hyperlink w:anchor="_Toc19090" w:history="1">
        <w:r>
          <w:rPr>
            <w:rFonts w:ascii="仿宋" w:eastAsia="仿宋" w:hAnsi="仿宋" w:cs="仿宋" w:hint="eastAsia"/>
            <w:lang w:eastAsia="zh-CN"/>
          </w:rPr>
          <w:t>八、丰胸化学品项目社会影响</w:t>
        </w:r>
        <w:r>
          <w:tab/>
        </w:r>
        <w:r>
          <w:fldChar w:fldCharType="begin"/>
        </w:r>
        <w:r>
          <w:instrText xml:space="preserve"> PAGEREF _Toc19090 \h </w:instrText>
        </w:r>
        <w:r>
          <w:fldChar w:fldCharType="separate"/>
        </w:r>
        <w:r>
          <w:t>31</w:t>
        </w:r>
        <w:r>
          <w:fldChar w:fldCharType="end"/>
        </w:r>
      </w:hyperlink>
    </w:p>
    <w:p>
      <w:pPr>
        <w:pStyle w:val="TOC2"/>
        <w:tabs>
          <w:tab w:val="right" w:leader="dot" w:pos="8306"/>
        </w:tabs>
      </w:pPr>
      <w:hyperlink w:anchor="_Toc9874" w:history="1">
        <w:r>
          <w:rPr>
            <w:rFonts w:ascii="仿宋" w:eastAsia="仿宋" w:hAnsi="仿宋" w:cs="仿宋" w:hint="eastAsia"/>
            <w:lang w:eastAsia="zh-CN"/>
          </w:rPr>
          <w:t>(一)、社会责任与义务</w:t>
        </w:r>
        <w:r>
          <w:tab/>
        </w:r>
        <w:r>
          <w:fldChar w:fldCharType="begin"/>
        </w:r>
        <w:r>
          <w:instrText xml:space="preserve"> PAGEREF _Toc9874 \h </w:instrText>
        </w:r>
        <w:r>
          <w:fldChar w:fldCharType="separate"/>
        </w:r>
        <w:r>
          <w:t>31</w:t>
        </w:r>
        <w:r>
          <w:fldChar w:fldCharType="end"/>
        </w:r>
      </w:hyperlink>
    </w:p>
    <w:p>
      <w:pPr>
        <w:pStyle w:val="TOC2"/>
        <w:tabs>
          <w:tab w:val="right" w:leader="dot" w:pos="8306"/>
        </w:tabs>
      </w:pPr>
      <w:hyperlink w:anchor="_Toc11716" w:history="1">
        <w:r>
          <w:rPr>
            <w:rFonts w:ascii="仿宋" w:eastAsia="仿宋" w:hAnsi="仿宋" w:cs="仿宋" w:hint="eastAsia"/>
            <w:lang w:eastAsia="zh-CN"/>
          </w:rPr>
          <w:t>(二)、社会参与与沟通</w:t>
        </w:r>
        <w:r>
          <w:tab/>
        </w:r>
        <w:r>
          <w:fldChar w:fldCharType="begin"/>
        </w:r>
        <w:r>
          <w:instrText xml:space="preserve"> PAGEREF _Toc11716 \h </w:instrText>
        </w:r>
        <w:r>
          <w:fldChar w:fldCharType="separate"/>
        </w:r>
        <w:r>
          <w:t>32</w:t>
        </w:r>
        <w:r>
          <w:fldChar w:fldCharType="end"/>
        </w:r>
      </w:hyperlink>
    </w:p>
    <w:p>
      <w:pPr>
        <w:pStyle w:val="TOC1"/>
        <w:tabs>
          <w:tab w:val="right" w:leader="dot" w:pos="8306"/>
        </w:tabs>
      </w:pPr>
      <w:hyperlink w:anchor="_Toc7054" w:history="1">
        <w:r>
          <w:rPr>
            <w:rFonts w:ascii="仿宋" w:eastAsia="仿宋" w:hAnsi="仿宋" w:cs="仿宋" w:hint="eastAsia"/>
            <w:lang w:eastAsia="zh-CN"/>
          </w:rPr>
          <w:t>九、丰胸化学品项目人力资源培养与发展</w:t>
        </w:r>
        <w:r>
          <w:tab/>
        </w:r>
        <w:r>
          <w:fldChar w:fldCharType="begin"/>
        </w:r>
        <w:r>
          <w:instrText xml:space="preserve"> PAGEREF _Toc7054 \h </w:instrText>
        </w:r>
        <w:r>
          <w:fldChar w:fldCharType="separate"/>
        </w:r>
        <w:r>
          <w:t>33</w:t>
        </w:r>
        <w:r>
          <w:fldChar w:fldCharType="end"/>
        </w:r>
      </w:hyperlink>
    </w:p>
    <w:p>
      <w:pPr>
        <w:pStyle w:val="TOC2"/>
        <w:tabs>
          <w:tab w:val="right" w:leader="dot" w:pos="8306"/>
        </w:tabs>
      </w:pPr>
      <w:hyperlink w:anchor="_Toc2371" w:history="1">
        <w:r>
          <w:rPr>
            <w:rFonts w:ascii="仿宋" w:eastAsia="仿宋" w:hAnsi="仿宋" w:cs="仿宋" w:hint="eastAsia"/>
            <w:lang w:eastAsia="zh-CN"/>
          </w:rPr>
          <w:t>(一)、人才需求与规划</w:t>
        </w:r>
        <w:r>
          <w:tab/>
        </w:r>
        <w:r>
          <w:fldChar w:fldCharType="begin"/>
        </w:r>
        <w:r>
          <w:instrText xml:space="preserve"> PAGEREF _Toc2371 \h </w:instrText>
        </w:r>
        <w:r>
          <w:fldChar w:fldCharType="separate"/>
        </w:r>
        <w:r>
          <w:t>33</w:t>
        </w:r>
        <w:r>
          <w:fldChar w:fldCharType="end"/>
        </w:r>
      </w:hyperlink>
    </w:p>
    <w:p>
      <w:pPr>
        <w:pStyle w:val="TOC2"/>
        <w:tabs>
          <w:tab w:val="right" w:leader="dot" w:pos="8306"/>
        </w:tabs>
      </w:pPr>
      <w:hyperlink w:anchor="_Toc5976" w:history="1">
        <w:r>
          <w:rPr>
            <w:rFonts w:ascii="仿宋" w:eastAsia="仿宋" w:hAnsi="仿宋" w:cs="仿宋" w:hint="eastAsia"/>
            <w:lang w:eastAsia="zh-CN"/>
          </w:rPr>
          <w:t>(二)、培训与发展计划</w:t>
        </w:r>
        <w:r>
          <w:tab/>
        </w:r>
        <w:r>
          <w:fldChar w:fldCharType="begin"/>
        </w:r>
        <w:r>
          <w:instrText xml:space="preserve"> PAGEREF _Toc5976 \h </w:instrText>
        </w:r>
        <w:r>
          <w:fldChar w:fldCharType="separate"/>
        </w:r>
        <w:r>
          <w:t>33</w:t>
        </w:r>
        <w:r>
          <w:fldChar w:fldCharType="end"/>
        </w:r>
      </w:hyperlink>
    </w:p>
    <w:p>
      <w:pPr>
        <w:pStyle w:val="TOC1"/>
        <w:tabs>
          <w:tab w:val="right" w:leader="dot" w:pos="8306"/>
        </w:tabs>
      </w:pPr>
      <w:hyperlink w:anchor="_Toc12847" w:history="1">
        <w:r>
          <w:rPr>
            <w:rFonts w:ascii="仿宋" w:eastAsia="仿宋" w:hAnsi="仿宋" w:cs="仿宋" w:hint="eastAsia"/>
            <w:lang w:eastAsia="zh-CN"/>
          </w:rPr>
          <w:t>十、丰胸化学品项目财务管理</w:t>
        </w:r>
        <w:r>
          <w:tab/>
        </w:r>
        <w:r>
          <w:fldChar w:fldCharType="begin"/>
        </w:r>
        <w:r>
          <w:instrText xml:space="preserve"> PAGEREF _Toc12847 \h </w:instrText>
        </w:r>
        <w:r>
          <w:fldChar w:fldCharType="separate"/>
        </w:r>
        <w:r>
          <w:t>34</w:t>
        </w:r>
        <w:r>
          <w:fldChar w:fldCharType="end"/>
        </w:r>
      </w:hyperlink>
    </w:p>
    <w:p>
      <w:pPr>
        <w:pStyle w:val="TOC2"/>
        <w:tabs>
          <w:tab w:val="right" w:leader="dot" w:pos="8306"/>
        </w:tabs>
      </w:pPr>
      <w:hyperlink w:anchor="_Toc29269" w:history="1">
        <w:r>
          <w:rPr>
            <w:rFonts w:ascii="仿宋" w:eastAsia="仿宋" w:hAnsi="仿宋" w:cs="仿宋" w:hint="eastAsia"/>
            <w:lang w:eastAsia="zh-CN"/>
          </w:rPr>
          <w:t>(一)、资金需求大</w:t>
        </w:r>
        <w:r>
          <w:tab/>
        </w:r>
        <w:r>
          <w:fldChar w:fldCharType="begin"/>
        </w:r>
        <w:r>
          <w:instrText xml:space="preserve"> PAGEREF _Toc29269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1" w:history="1">
        <w:r>
          <w:rPr>
            <w:rFonts w:ascii="仿宋" w:eastAsia="仿宋" w:hAnsi="仿宋" w:cs="仿宋" w:hint="eastAsia"/>
            <w:lang w:eastAsia="zh-CN"/>
          </w:rPr>
          <w:t>(二)、研发周期长</w:t>
        </w:r>
        <w:r>
          <w:tab/>
        </w:r>
        <w:r>
          <w:fldChar w:fldCharType="begin"/>
        </w:r>
        <w:r>
          <w:instrText xml:space="preserve"> PAGEREF _Toc8211 \h </w:instrText>
        </w:r>
        <w:r>
          <w:fldChar w:fldCharType="separate"/>
        </w:r>
        <w:r>
          <w:t>35</w:t>
        </w:r>
        <w:r>
          <w:fldChar w:fldCharType="end"/>
        </w:r>
      </w:hyperlink>
    </w:p>
    <w:p>
      <w:pPr>
        <w:pStyle w:val="TOC2"/>
        <w:tabs>
          <w:tab w:val="right" w:leader="dot" w:pos="8306"/>
        </w:tabs>
      </w:pPr>
      <w:hyperlink w:anchor="_Toc11189" w:history="1">
        <w:r>
          <w:rPr>
            <w:rFonts w:ascii="仿宋" w:eastAsia="仿宋" w:hAnsi="仿宋" w:cs="仿宋" w:hint="eastAsia"/>
            <w:lang w:eastAsia="zh-CN"/>
          </w:rPr>
          <w:t>(三)、市场风险大</w:t>
        </w:r>
        <w:r>
          <w:tab/>
        </w:r>
        <w:r>
          <w:fldChar w:fldCharType="begin"/>
        </w:r>
        <w:r>
          <w:instrText xml:space="preserve"> PAGEREF _Toc11189 \h </w:instrText>
        </w:r>
        <w:r>
          <w:fldChar w:fldCharType="separate"/>
        </w:r>
        <w:r>
          <w:t>36</w:t>
        </w:r>
        <w:r>
          <w:fldChar w:fldCharType="end"/>
        </w:r>
      </w:hyperlink>
    </w:p>
    <w:p>
      <w:pPr>
        <w:pStyle w:val="TOC2"/>
        <w:tabs>
          <w:tab w:val="right" w:leader="dot" w:pos="8306"/>
        </w:tabs>
      </w:pPr>
      <w:hyperlink w:anchor="_Toc23789" w:history="1">
        <w:r>
          <w:rPr>
            <w:rFonts w:ascii="仿宋" w:eastAsia="仿宋" w:hAnsi="仿宋" w:cs="仿宋" w:hint="eastAsia"/>
            <w:lang w:eastAsia="zh-CN"/>
          </w:rPr>
          <w:t>(四)、利润率高</w:t>
        </w:r>
        <w:r>
          <w:tab/>
        </w:r>
        <w:r>
          <w:fldChar w:fldCharType="begin"/>
        </w:r>
        <w:r>
          <w:instrText xml:space="preserve"> PAGEREF _Toc23789 \h </w:instrText>
        </w:r>
        <w:r>
          <w:fldChar w:fldCharType="separate"/>
        </w:r>
        <w:r>
          <w:t>39</w:t>
        </w:r>
        <w:r>
          <w:fldChar w:fldCharType="end"/>
        </w:r>
      </w:hyperlink>
    </w:p>
    <w:p>
      <w:pPr>
        <w:pStyle w:val="TOC1"/>
        <w:tabs>
          <w:tab w:val="right" w:leader="dot" w:pos="8306"/>
        </w:tabs>
      </w:pPr>
      <w:hyperlink w:anchor="_Toc9262" w:history="1">
        <w:r>
          <w:rPr>
            <w:rFonts w:ascii="仿宋" w:eastAsia="仿宋" w:hAnsi="仿宋" w:cs="仿宋" w:hint="eastAsia"/>
            <w:lang w:eastAsia="zh-CN"/>
          </w:rPr>
          <w:t>十一、生产安全保护</w:t>
        </w:r>
        <w:r>
          <w:tab/>
        </w:r>
        <w:r>
          <w:fldChar w:fldCharType="begin"/>
        </w:r>
        <w:r>
          <w:instrText xml:space="preserve"> PAGEREF _Toc9262 \h </w:instrText>
        </w:r>
        <w:r>
          <w:fldChar w:fldCharType="separate"/>
        </w:r>
        <w:r>
          <w:t>41</w:t>
        </w:r>
        <w:r>
          <w:fldChar w:fldCharType="end"/>
        </w:r>
      </w:hyperlink>
    </w:p>
    <w:p>
      <w:pPr>
        <w:pStyle w:val="TOC2"/>
        <w:tabs>
          <w:tab w:val="right" w:leader="dot" w:pos="8306"/>
        </w:tabs>
      </w:pPr>
      <w:hyperlink w:anchor="_Toc12797" w:history="1">
        <w:r>
          <w:rPr>
            <w:rFonts w:ascii="仿宋" w:eastAsia="仿宋" w:hAnsi="仿宋" w:cs="仿宋" w:hint="eastAsia"/>
            <w:lang w:eastAsia="zh-CN"/>
          </w:rPr>
          <w:t>(一)、消防安全</w:t>
        </w:r>
        <w:r>
          <w:tab/>
        </w:r>
        <w:r>
          <w:fldChar w:fldCharType="begin"/>
        </w:r>
        <w:r>
          <w:instrText xml:space="preserve"> PAGEREF _Toc12797 \h </w:instrText>
        </w:r>
        <w:r>
          <w:fldChar w:fldCharType="separate"/>
        </w:r>
        <w:r>
          <w:t>41</w:t>
        </w:r>
        <w:r>
          <w:fldChar w:fldCharType="end"/>
        </w:r>
      </w:hyperlink>
    </w:p>
    <w:p>
      <w:pPr>
        <w:pStyle w:val="TOC2"/>
        <w:tabs>
          <w:tab w:val="right" w:leader="dot" w:pos="8306"/>
        </w:tabs>
      </w:pPr>
      <w:hyperlink w:anchor="_Toc1672" w:history="1">
        <w:r>
          <w:rPr>
            <w:rFonts w:ascii="仿宋" w:eastAsia="仿宋" w:hAnsi="仿宋" w:cs="仿宋" w:hint="eastAsia"/>
            <w:lang w:eastAsia="zh-CN"/>
          </w:rPr>
          <w:t>(二)、防火防爆总图布置措施</w:t>
        </w:r>
        <w:r>
          <w:tab/>
        </w:r>
        <w:r>
          <w:fldChar w:fldCharType="begin"/>
        </w:r>
        <w:r>
          <w:instrText xml:space="preserve"> PAGEREF _Toc1672 \h </w:instrText>
        </w:r>
        <w:r>
          <w:fldChar w:fldCharType="separate"/>
        </w:r>
        <w:r>
          <w:t>43</w:t>
        </w:r>
        <w:r>
          <w:fldChar w:fldCharType="end"/>
        </w:r>
      </w:hyperlink>
    </w:p>
    <w:p>
      <w:pPr>
        <w:pStyle w:val="TOC2"/>
        <w:tabs>
          <w:tab w:val="right" w:leader="dot" w:pos="8306"/>
        </w:tabs>
      </w:pPr>
      <w:hyperlink w:anchor="_Toc21742" w:history="1">
        <w:r>
          <w:rPr>
            <w:rFonts w:ascii="仿宋" w:eastAsia="仿宋" w:hAnsi="仿宋" w:cs="仿宋" w:hint="eastAsia"/>
            <w:lang w:eastAsia="zh-CN"/>
          </w:rPr>
          <w:t>(三)、自然灾害防范措施</w:t>
        </w:r>
        <w:r>
          <w:tab/>
        </w:r>
        <w:r>
          <w:fldChar w:fldCharType="begin"/>
        </w:r>
        <w:r>
          <w:instrText xml:space="preserve"> PAGEREF _Toc21742 \h </w:instrText>
        </w:r>
        <w:r>
          <w:fldChar w:fldCharType="separate"/>
        </w:r>
        <w:r>
          <w:t>43</w:t>
        </w:r>
        <w:r>
          <w:fldChar w:fldCharType="end"/>
        </w:r>
      </w:hyperlink>
    </w:p>
    <w:p>
      <w:pPr>
        <w:pStyle w:val="TOC2"/>
        <w:tabs>
          <w:tab w:val="right" w:leader="dot" w:pos="8306"/>
        </w:tabs>
      </w:pPr>
      <w:hyperlink w:anchor="_Toc29660" w:history="1">
        <w:r>
          <w:rPr>
            <w:rFonts w:ascii="仿宋" w:eastAsia="仿宋" w:hAnsi="仿宋" w:cs="仿宋" w:hint="eastAsia"/>
            <w:lang w:eastAsia="zh-CN"/>
          </w:rPr>
          <w:t>(四)、安全色及安全标志使用要求</w:t>
        </w:r>
        <w:r>
          <w:tab/>
        </w:r>
        <w:r>
          <w:fldChar w:fldCharType="begin"/>
        </w:r>
        <w:r>
          <w:instrText xml:space="preserve"> PAGEREF _Toc29660 \h </w:instrText>
        </w:r>
        <w:r>
          <w:fldChar w:fldCharType="separate"/>
        </w:r>
        <w:r>
          <w:t>44</w:t>
        </w:r>
        <w:r>
          <w:fldChar w:fldCharType="end"/>
        </w:r>
      </w:hyperlink>
    </w:p>
    <w:p>
      <w:pPr>
        <w:pStyle w:val="TOC2"/>
        <w:tabs>
          <w:tab w:val="right" w:leader="dot" w:pos="8306"/>
        </w:tabs>
      </w:pPr>
      <w:hyperlink w:anchor="_Toc28197" w:history="1">
        <w:r>
          <w:rPr>
            <w:rFonts w:ascii="仿宋" w:eastAsia="仿宋" w:hAnsi="仿宋" w:cs="仿宋" w:hint="eastAsia"/>
            <w:lang w:eastAsia="zh-CN"/>
          </w:rPr>
          <w:t>(五)、防尘防毒措施</w:t>
        </w:r>
        <w:r>
          <w:tab/>
        </w:r>
        <w:r>
          <w:fldChar w:fldCharType="begin"/>
        </w:r>
        <w:r>
          <w:instrText xml:space="preserve"> PAGEREF _Toc28197 \h </w:instrText>
        </w:r>
        <w:r>
          <w:fldChar w:fldCharType="separate"/>
        </w:r>
        <w:r>
          <w:t>45</w:t>
        </w:r>
        <w:r>
          <w:fldChar w:fldCharType="end"/>
        </w:r>
      </w:hyperlink>
    </w:p>
    <w:p>
      <w:pPr>
        <w:pStyle w:val="TOC2"/>
        <w:tabs>
          <w:tab w:val="right" w:leader="dot" w:pos="8306"/>
        </w:tabs>
      </w:pPr>
      <w:hyperlink w:anchor="_Toc22974" w:history="1">
        <w:r>
          <w:rPr>
            <w:rFonts w:ascii="仿宋" w:eastAsia="仿宋" w:hAnsi="仿宋" w:cs="仿宋" w:hint="eastAsia"/>
            <w:lang w:eastAsia="zh-CN"/>
          </w:rPr>
          <w:t>(六)、防静电、触电防护及防雷措施</w:t>
        </w:r>
        <w:r>
          <w:tab/>
        </w:r>
        <w:r>
          <w:fldChar w:fldCharType="begin"/>
        </w:r>
        <w:r>
          <w:instrText xml:space="preserve"> PAGEREF _Toc22974 \h </w:instrText>
        </w:r>
        <w:r>
          <w:fldChar w:fldCharType="separate"/>
        </w:r>
        <w:r>
          <w:t>46</w:t>
        </w:r>
        <w:r>
          <w:fldChar w:fldCharType="end"/>
        </w:r>
      </w:hyperlink>
    </w:p>
    <w:p>
      <w:pPr>
        <w:pStyle w:val="TOC2"/>
        <w:tabs>
          <w:tab w:val="right" w:leader="dot" w:pos="8306"/>
        </w:tabs>
      </w:pPr>
      <w:hyperlink w:anchor="_Toc10375" w:history="1">
        <w:r>
          <w:rPr>
            <w:rFonts w:ascii="仿宋" w:eastAsia="仿宋" w:hAnsi="仿宋" w:cs="仿宋" w:hint="eastAsia"/>
            <w:lang w:eastAsia="zh-CN"/>
          </w:rPr>
          <w:t>(七)、机械设备安全保障措施</w:t>
        </w:r>
        <w:r>
          <w:tab/>
        </w:r>
        <w:r>
          <w:fldChar w:fldCharType="begin"/>
        </w:r>
        <w:r>
          <w:instrText xml:space="preserve"> PAGEREF _Toc10375 \h </w:instrText>
        </w:r>
        <w:r>
          <w:fldChar w:fldCharType="separate"/>
        </w:r>
        <w:r>
          <w:t>48</w:t>
        </w:r>
        <w:r>
          <w:fldChar w:fldCharType="end"/>
        </w:r>
      </w:hyperlink>
    </w:p>
    <w:p>
      <w:pPr>
        <w:pStyle w:val="TOC1"/>
        <w:tabs>
          <w:tab w:val="right" w:leader="dot" w:pos="8306"/>
        </w:tabs>
      </w:pPr>
      <w:hyperlink w:anchor="_Toc25755" w:history="1">
        <w:r>
          <w:rPr>
            <w:rFonts w:ascii="仿宋" w:eastAsia="仿宋" w:hAnsi="仿宋" w:cs="仿宋" w:hint="eastAsia"/>
            <w:lang w:eastAsia="zh-CN"/>
          </w:rPr>
          <w:t>十二、丰胸化学品项目创新与研发</w:t>
        </w:r>
        <w:r>
          <w:tab/>
        </w:r>
        <w:r>
          <w:fldChar w:fldCharType="begin"/>
        </w:r>
        <w:r>
          <w:instrText xml:space="preserve"> PAGEREF _Toc25755 \h </w:instrText>
        </w:r>
        <w:r>
          <w:fldChar w:fldCharType="separate"/>
        </w:r>
        <w:r>
          <w:t>49</w:t>
        </w:r>
        <w:r>
          <w:fldChar w:fldCharType="end"/>
        </w:r>
      </w:hyperlink>
    </w:p>
    <w:p>
      <w:pPr>
        <w:pStyle w:val="TOC2"/>
        <w:tabs>
          <w:tab w:val="right" w:leader="dot" w:pos="8306"/>
        </w:tabs>
      </w:pPr>
      <w:hyperlink w:anchor="_Toc24450" w:history="1">
        <w:r>
          <w:rPr>
            <w:rFonts w:ascii="仿宋" w:eastAsia="仿宋" w:hAnsi="仿宋" w:cs="仿宋" w:hint="eastAsia"/>
            <w:lang w:eastAsia="zh-CN"/>
          </w:rPr>
          <w:t>(一)、创新策略与方向</w:t>
        </w:r>
        <w:r>
          <w:tab/>
        </w:r>
        <w:r>
          <w:fldChar w:fldCharType="begin"/>
        </w:r>
        <w:r>
          <w:instrText xml:space="preserve"> PAGEREF _Toc24450 \h </w:instrText>
        </w:r>
        <w:r>
          <w:fldChar w:fldCharType="separate"/>
        </w:r>
        <w:r>
          <w:t>49</w:t>
        </w:r>
        <w:r>
          <w:fldChar w:fldCharType="end"/>
        </w:r>
      </w:hyperlink>
    </w:p>
    <w:p>
      <w:pPr>
        <w:pStyle w:val="TOC2"/>
        <w:tabs>
          <w:tab w:val="right" w:leader="dot" w:pos="8306"/>
        </w:tabs>
      </w:pPr>
      <w:hyperlink w:anchor="_Toc10263" w:history="1">
        <w:r>
          <w:rPr>
            <w:rFonts w:ascii="仿宋" w:eastAsia="仿宋" w:hAnsi="仿宋" w:cs="仿宋" w:hint="eastAsia"/>
            <w:lang w:eastAsia="zh-CN"/>
          </w:rPr>
          <w:t>(二)、研发规划与投入</w:t>
        </w:r>
        <w:r>
          <w:tab/>
        </w:r>
        <w:r>
          <w:fldChar w:fldCharType="begin"/>
        </w:r>
        <w:r>
          <w:instrText xml:space="preserve"> PAGEREF _Toc10263 \h </w:instrText>
        </w:r>
        <w:r>
          <w:fldChar w:fldCharType="separate"/>
        </w:r>
        <w:r>
          <w:t>50</w:t>
        </w:r>
        <w:r>
          <w:fldChar w:fldCharType="end"/>
        </w:r>
      </w:hyperlink>
    </w:p>
    <w:p>
      <w:pPr>
        <w:pStyle w:val="TOC1"/>
        <w:tabs>
          <w:tab w:val="right" w:leader="dot" w:pos="8306"/>
        </w:tabs>
      </w:pPr>
      <w:hyperlink w:anchor="_Toc3689" w:history="1">
        <w:r>
          <w:rPr>
            <w:rFonts w:ascii="仿宋" w:eastAsia="仿宋" w:hAnsi="仿宋" w:cs="仿宋" w:hint="eastAsia"/>
            <w:lang w:eastAsia="zh-CN"/>
          </w:rPr>
          <w:t>十三、利益相关者分析与沟通计划</w:t>
        </w:r>
        <w:r>
          <w:tab/>
        </w:r>
        <w:r>
          <w:fldChar w:fldCharType="begin"/>
        </w:r>
        <w:r>
          <w:instrText xml:space="preserve"> PAGEREF _Toc3689 \h </w:instrText>
        </w:r>
        <w:r>
          <w:fldChar w:fldCharType="separate"/>
        </w:r>
        <w:r>
          <w:t>52</w:t>
        </w:r>
        <w:r>
          <w:fldChar w:fldCharType="end"/>
        </w:r>
      </w:hyperlink>
    </w:p>
    <w:p>
      <w:pPr>
        <w:pStyle w:val="TOC2"/>
        <w:tabs>
          <w:tab w:val="right" w:leader="dot" w:pos="8306"/>
        </w:tabs>
      </w:pPr>
      <w:hyperlink w:anchor="_Toc6001" w:history="1">
        <w:r>
          <w:rPr>
            <w:rFonts w:ascii="仿宋" w:eastAsia="仿宋" w:hAnsi="仿宋" w:cs="仿宋" w:hint="eastAsia"/>
            <w:lang w:eastAsia="zh-CN"/>
          </w:rPr>
          <w:t>(一)、利益相关者分析</w:t>
        </w:r>
        <w:r>
          <w:tab/>
        </w:r>
        <w:r>
          <w:fldChar w:fldCharType="begin"/>
        </w:r>
        <w:r>
          <w:instrText xml:space="preserve"> PAGEREF _Toc6001 \h </w:instrText>
        </w:r>
        <w:r>
          <w:fldChar w:fldCharType="separate"/>
        </w:r>
        <w:r>
          <w:t>52</w:t>
        </w:r>
        <w:r>
          <w:fldChar w:fldCharType="end"/>
        </w:r>
      </w:hyperlink>
    </w:p>
    <w:p>
      <w:pPr>
        <w:pStyle w:val="TOC2"/>
        <w:tabs>
          <w:tab w:val="right" w:leader="dot" w:pos="8306"/>
        </w:tabs>
      </w:pPr>
      <w:hyperlink w:anchor="_Toc5075" w:history="1">
        <w:r>
          <w:rPr>
            <w:rFonts w:ascii="仿宋" w:eastAsia="仿宋" w:hAnsi="仿宋" w:cs="仿宋" w:hint="eastAsia"/>
            <w:lang w:eastAsia="zh-CN"/>
          </w:rPr>
          <w:t>(二)、沟通计划</w:t>
        </w:r>
        <w:r>
          <w:tab/>
        </w:r>
        <w:r>
          <w:fldChar w:fldCharType="begin"/>
        </w:r>
        <w:r>
          <w:instrText xml:space="preserve"> PAGEREF _Toc5075 \h </w:instrText>
        </w:r>
        <w:r>
          <w:fldChar w:fldCharType="separate"/>
        </w:r>
        <w:r>
          <w:t>53</w:t>
        </w:r>
        <w:r>
          <w:fldChar w:fldCharType="end"/>
        </w:r>
      </w:hyperlink>
    </w:p>
    <w:p>
      <w:pPr>
        <w:pStyle w:val="TOC1"/>
        <w:tabs>
          <w:tab w:val="right" w:leader="dot" w:pos="8306"/>
        </w:tabs>
      </w:pPr>
      <w:hyperlink w:anchor="_Toc13801" w:history="1">
        <w:r>
          <w:rPr>
            <w:rFonts w:ascii="仿宋" w:eastAsia="仿宋" w:hAnsi="仿宋" w:cs="仿宋" w:hint="eastAsia"/>
            <w:lang w:eastAsia="zh-CN"/>
          </w:rPr>
          <w:t>十四、供应链管理</w:t>
        </w:r>
        <w:r>
          <w:tab/>
        </w:r>
        <w:r>
          <w:fldChar w:fldCharType="begin"/>
        </w:r>
        <w:r>
          <w:instrText xml:space="preserve"> PAGEREF _Toc13801 \h </w:instrText>
        </w:r>
        <w:r>
          <w:fldChar w:fldCharType="separate"/>
        </w:r>
        <w:r>
          <w:t>55</w:t>
        </w:r>
        <w:r>
          <w:fldChar w:fldCharType="end"/>
        </w:r>
      </w:hyperlink>
    </w:p>
    <w:p>
      <w:pPr>
        <w:pStyle w:val="TOC2"/>
        <w:tabs>
          <w:tab w:val="right" w:leader="dot" w:pos="8306"/>
        </w:tabs>
      </w:pPr>
      <w:hyperlink w:anchor="_Toc12512" w:history="1">
        <w:r>
          <w:rPr>
            <w:rFonts w:ascii="仿宋" w:eastAsia="仿宋" w:hAnsi="仿宋" w:cs="仿宋" w:hint="eastAsia"/>
            <w:lang w:eastAsia="zh-CN"/>
          </w:rPr>
          <w:t>(一)、供应链战略规划</w:t>
        </w:r>
        <w:r>
          <w:tab/>
        </w:r>
        <w:r>
          <w:fldChar w:fldCharType="begin"/>
        </w:r>
        <w:r>
          <w:instrText xml:space="preserve"> PAGEREF _Toc12512 \h </w:instrText>
        </w:r>
        <w:r>
          <w:fldChar w:fldCharType="separate"/>
        </w:r>
        <w:r>
          <w:t>55</w:t>
        </w:r>
        <w:r>
          <w:fldChar w:fldCharType="end"/>
        </w:r>
      </w:hyperlink>
    </w:p>
    <w:p>
      <w:pPr>
        <w:pStyle w:val="TOC2"/>
        <w:tabs>
          <w:tab w:val="right" w:leader="dot" w:pos="8306"/>
        </w:tabs>
      </w:pPr>
      <w:hyperlink w:anchor="_Toc26496" w:history="1">
        <w:r>
          <w:rPr>
            <w:rFonts w:ascii="仿宋" w:eastAsia="仿宋" w:hAnsi="仿宋" w:cs="仿宋" w:hint="eastAsia"/>
            <w:lang w:eastAsia="zh-CN"/>
          </w:rPr>
          <w:t>(二)、供应商选择与合作</w:t>
        </w:r>
        <w:r>
          <w:tab/>
        </w:r>
        <w:r>
          <w:fldChar w:fldCharType="begin"/>
        </w:r>
        <w:r>
          <w:instrText xml:space="preserve"> PAGEREF _Toc26496 \h </w:instrText>
        </w:r>
        <w:r>
          <w:fldChar w:fldCharType="separate"/>
        </w:r>
        <w:r>
          <w:t>56</w:t>
        </w:r>
        <w:r>
          <w:fldChar w:fldCharType="end"/>
        </w:r>
      </w:hyperlink>
    </w:p>
    <w:p>
      <w:pPr>
        <w:pStyle w:val="TOC2"/>
        <w:tabs>
          <w:tab w:val="right" w:leader="dot" w:pos="8306"/>
        </w:tabs>
      </w:pPr>
      <w:hyperlink w:anchor="_Toc11138" w:history="1">
        <w:r>
          <w:rPr>
            <w:rFonts w:ascii="仿宋" w:eastAsia="仿宋" w:hAnsi="仿宋" w:cs="仿宋" w:hint="eastAsia"/>
            <w:lang w:eastAsia="zh-CN"/>
          </w:rPr>
          <w:t>(三)、物流与库存管理</w:t>
        </w:r>
        <w:r>
          <w:tab/>
        </w:r>
        <w:r>
          <w:fldChar w:fldCharType="begin"/>
        </w:r>
        <w:r>
          <w:instrText xml:space="preserve"> PAGEREF _Toc11138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6"/>
      <w:r>
        <w:rPr>
          <w:rFonts w:ascii="仿宋" w:eastAsia="仿宋" w:hAnsi="仿宋" w:cs="仿宋" w:hint="eastAsia"/>
          <w:sz w:val="28"/>
          <w:lang w:eastAsia="zh-CN"/>
        </w:rPr>
        <w:t>一、丰胸化学品项目建设单位说明</w:t>
      </w:r>
      <w:bookmarkEnd w:id="2"/>
    </w:p>
    <w:p>
      <w:pPr>
        <w:pStyle w:val="Heading2"/>
        <w:rPr>
          <w:rFonts w:ascii="仿宋" w:eastAsia="仿宋" w:hAnsi="仿宋" w:cs="仿宋" w:hint="eastAsia"/>
          <w:lang w:eastAsia="zh-CN"/>
        </w:rPr>
      </w:pPr>
      <w:bookmarkStart w:id="3" w:name="_Toc9209"/>
      <w:r>
        <w:rPr>
          <w:rFonts w:ascii="仿宋" w:eastAsia="仿宋" w:hAnsi="仿宋" w:cs="仿宋" w:hint="eastAsia"/>
          <w:lang w:eastAsia="zh-CN"/>
        </w:rPr>
        <w:t>(一)、丰胸化学品项目承办单位基本情况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丰胸化学品项目承办单位的XXXX，我们着眼于实现可持续的经济效益。通过技术创新和解决方案的提供，公司预计在丰胸化学品项目执行期间将获得可观的收入增长。这一收入来源主要包括丰胸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同时，我们注重成本控制和效率提升，以确保丰胸化学品项目的可持续盈利。透过精细的管理和资源优化，公司期望实现丰胸化学品项目利润最大化。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丰胸化学品项目实施进行全面的投资评估，包括丰胸化学品项目启动阶段的资金投入和后续运营成本。通过对丰胸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丰胸化学品项目实施过程中具备足够的资金流动性，公司将进行详尽的现金流分析。这包括资金需求的合理预测、丰胸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491"/>
      <w:r>
        <w:rPr>
          <w:rFonts w:ascii="仿宋" w:eastAsia="仿宋" w:hAnsi="仿宋" w:cs="仿宋" w:hint="eastAsia"/>
          <w:sz w:val="28"/>
          <w:lang w:eastAsia="zh-CN"/>
        </w:rPr>
        <w:t>二、丰胸化学品项目文档管理</w:t>
      </w:r>
      <w:bookmarkEnd w:id="5"/>
    </w:p>
    <w:p>
      <w:pPr>
        <w:pStyle w:val="Heading2"/>
        <w:rPr>
          <w:rFonts w:ascii="仿宋" w:eastAsia="仿宋" w:hAnsi="仿宋" w:cs="仿宋" w:hint="eastAsia"/>
          <w:lang w:eastAsia="zh-CN"/>
        </w:rPr>
      </w:pPr>
      <w:bookmarkStart w:id="6" w:name="_Toc228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丰胸化学品项目高度重视文档的质量和准确性，以支持丰胸化学品项目的各项活动和决策。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文档的编制始于丰胸化学品项目计划的初期，我们制定了详细的文档编制计划，明确了每个文档的内容、格式和编写责任人。在丰胸化学品项目启动阶段，我们首先编制了丰胸化学品项目章程，明确定义了丰胸化学品项目的目标、范围、风险等关键要素。随后，丰胸化学品项目团队根据计划陆续编制了需求文档、设计文档、测试文档等各类文档，确保丰胸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丰胸化学品项目管理中的重要环节，旨在确保丰胸化学品项目文档符合质量标准和丰胸化学品项目需求。在丰胸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丰胸化学品项目相关利益方和专业领域的专家对文档进行独立审查。这有助于获取更全面、客观的反馈，确保丰胸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丰胸化学品项目在文档编制与审查方面建立了严格的管理机制，通过规范的流程和多维度的审查，确保丰胸化学品项目文档的质量、准确性和可靠性，为丰胸化学品项目的顺利推进提供了有力支持。</w:t>
      </w:r>
    </w:p>
    <w:p>
      <w:pPr>
        <w:pStyle w:val="Heading2"/>
        <w:ind w:firstLine="560" w:firstLineChars="200"/>
        <w:rPr>
          <w:rFonts w:ascii="仿宋" w:eastAsia="仿宋" w:hAnsi="仿宋" w:cs="仿宋" w:hint="eastAsia"/>
          <w:sz w:val="28"/>
          <w:lang w:eastAsia="zh-CN"/>
        </w:rPr>
      </w:pPr>
      <w:bookmarkStart w:id="7" w:name="_Toc66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在丰胸化学品项目中，我们致力于优化文档发布与分发过程，以确保信息的高效传递和团队间协作的顺畅进行。以下是我们采取的关键优化策略：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我们通过多渠道发布文档，包括电子邮件、丰胸化学品项目管理平台、内部网站等，以满足不同团队成员的偏好和需求。多渠道发布确保了信息的全面覆盖。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我们采用了精细的权限控制，确保只有授权人员可以访问敏感信息。这种安全措施保护了丰胸化学品项目文档的机密性，防止了未经授权的信息泄露。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9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文档存档与归档是丰胸化学品项目生命周期中一个至关重要的环节，直接关系到丰胸化学品项目信息的长期保存和历史记录的完整性。在丰胸化学品项目中，我们实施了一系列有效的文档存档与归档管理策略：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682"/>
      <w:r>
        <w:rPr>
          <w:rFonts w:ascii="仿宋" w:eastAsia="仿宋" w:hAnsi="仿宋" w:cs="仿宋" w:hint="eastAsia"/>
          <w:sz w:val="28"/>
          <w:lang w:eastAsia="zh-CN"/>
        </w:rPr>
        <w:t>三、丰胸化学品项目可持续发展</w:t>
      </w:r>
      <w:bookmarkEnd w:id="9"/>
    </w:p>
    <w:p>
      <w:pPr>
        <w:pStyle w:val="Heading2"/>
        <w:rPr>
          <w:rFonts w:ascii="仿宋" w:eastAsia="仿宋" w:hAnsi="仿宋" w:cs="仿宋" w:hint="eastAsia"/>
          <w:lang w:eastAsia="zh-CN"/>
        </w:rPr>
      </w:pPr>
      <w:bookmarkStart w:id="10" w:name="_Toc301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丰胸化学品项目中，丰胸化学品项目团队着眼于未来，明确了可持续发展的战略方向。制定的具体可持续发展目标包括降低资源使用、采用环保技术、最大化社会效益等。这一步骤不仅有助于丰胸化学品项目在环保和社会责任方面达到最高标准，也为未来提供了明确的指引，确保丰胸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可持续实践的融入丰胸化学品项目管理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丰胸化学品项目管理周期。从丰胸化学品项目规划开始，丰胸化学品项目团队就考虑了环境和社会的因素。在执行阶段，丰胸化学品项目团队积极推动绿色技术的应用，优化资源利用。此外，关注员工的社会责任，通过培训和沟通活动提高员工对可持续发展的认知，使他们能够在日常工作中践行可持续实践。这些举措不仅为丰胸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40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扎根于丰胸化学品项目的可持续发展理念，我们深信环保与社会责任是丰胸化学品项目成功的关键支柱。在丰胸化学品项目的每一步，我们都致力于通过创新和实践，履行对环境和社会的坚定责任。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团队通过引入先进的环保技术、建立高效的废物处理系统以及推动能源节约措施，积极履行环保责任。定期的环保监测和评估确保丰胸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不仅致力于自身可持续发展，还注重对社会的回馈。通过支持社区丰胸化学品项目、参与慈善事业、提供培训机会等方式，丰胸化学品项目积极履行社会责任。与当地社区建立积极互动，关注员工的工作与生活平衡，以及员工的身心健康，是丰胸化学品项目在社会责任层面的关键举措。这样的实践不仅增强了丰胸化学品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54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97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丰胸化学品项目的主要产品是XXXX，预计年产值为XXX万元。这一产品在市场中占据着重要的地位，其广泛的应用范围使得该丰胸化学品项目的市场前景非常广阔。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丰胸化学品项目的xxx产品作为重要的原材料之一，将在多个领域发挥关键作用。其在建筑、交通、能源等方面的广泛应用将为整个产业链提供强大的支持，形成产业协同效应。丰胸化学品项目的年产值XXX万XXX万XXX万万元不仅反映了其在市场上的巨大潜力，更预示着它对国民经济的积极贡献。这种关联度高、涉及面广的产业关系，使得该丰胸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35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总征地面积为XXXX平方米，相当于约XX.XX亩，其中净用地面积为XXXX平方米，红线范围内相当于约XX.XX亩。这一用地规模充分考虑了丰胸化学品项目的建设需求，保障了丰胸化学品项目在合适的空间内得以充分发展。丰胸化学品项目规划的总建筑面积为XXXX平方米，其中主体工程建设占XXXX平方米，计容建筑面积达XXXX平方米。预计建筑工程的投资将达到XXXX万元，为丰胸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计划购置的设备共计XXXX台（套），设备购置费用为XXXX万元。这一设备购置计划充分考虑到丰胸化学品项目的生产需求和技术要求，确保了丰胸化学品项目在生产运营中具备先进的技术装备和高效的生产能力。设备的合理配置将为丰胸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丰胸化学品项目计划总投资为XXXX万元，预计年实现营业收入为XXXX万元。这一产能规模的设定旨在确保丰胸化学品项目能够在投资与回报之间取得平衡，实现长期可持续的发展。丰胸化学品项目的总投资充分考虑到各个方面的需求，包括用地建设、设备购置等多个环节，以确保丰胸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70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13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丰胸化学品项目的技术管理特点体现在其创新导向。通过引入最先进的技术趋势和解决方案，丰胸化学品项目致力于提升科技含量、提高质量和效率水平。这意味着我们将采用最新的工具和方法，确保丰胸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丰胸化学品项目技术管理的显著特征。通过整合不同领域的技术资源，我们实现了跨学科的协同工作。这有助于优化技术架构，提高整体效能。此外，整合性策略还促进了不同技术团队之间的紧密沟通和高效合作，确保丰胸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丰胸化学品项目所采用的技术。通过不断优化技术方案，丰胸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丰胸化学品项目团队将在丰胸化学品项目初期识别可能的技术风险，并采取相应的预防和应对措施。通过建立健全的风险评估机制，丰胸化学品项目能够在实施过程中及时发现并解决潜在的技术问题，保障丰胸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丰胸化学品项目中，技术将成为丰胸化学品项目成功的有力支持。这一深度剖析揭示了技术管理在丰胸化学品项目实施中的关键作用，为丰胸化学品项目的技术基础奠定了坚实的基础。</w:t>
      </w:r>
    </w:p>
    <w:p>
      <w:pPr>
        <w:pStyle w:val="Heading2"/>
        <w:ind w:firstLine="560" w:firstLineChars="200"/>
        <w:rPr>
          <w:rFonts w:ascii="仿宋" w:eastAsia="仿宋" w:hAnsi="仿宋" w:cs="仿宋" w:hint="eastAsia"/>
          <w:sz w:val="28"/>
          <w:lang w:eastAsia="zh-CN"/>
        </w:rPr>
      </w:pPr>
      <w:bookmarkStart w:id="17" w:name="_Toc13668"/>
      <w:r>
        <w:rPr>
          <w:rFonts w:ascii="仿宋" w:eastAsia="仿宋" w:hAnsi="仿宋" w:cs="仿宋" w:hint="eastAsia"/>
          <w:sz w:val="28"/>
          <w:lang w:eastAsia="zh-CN"/>
        </w:rPr>
        <w:t>(二)、丰胸化学品项目工艺技术设计方案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丰胸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丰胸化学品项目将严格按照相关行业规范要求进行组织。通过有效控制产品质量，丰胸化学品项目将致力于为顾客提供优质的丰胸化学品项目产品和良好的服务。这体现了丰胸化学品项目对于生产活动合规性和质量标准的高度重视，为丰胸化学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丰胸化学品项目注重生态效益和清洁生产原则。丰胸化学品项目建设将紧密结合地方特色经济发展，与社会经济发展规划和区域环境保护规划方案相协调一致。通过与当地区域自然生态系统的结合，丰胸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丰胸化学品项目产品具有多样化的客户需求和个性化的特点。因此，丰胸化学品项目产品规格品种多样，且单批生产数量较小。为满足这一特点，丰胸化学品项目承办单位将建设先进的柔性制造生产线。通过广泛应用柔性制造技术，丰胸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丰胸化学品项目采用的技术具有较高的技术含量和自动化水平，处于国内先进水平。这一技术选用不仅体现了对生产效率、质量和环境友好性的高标准要求，同时为丰胸化学品项目的可持续发展奠定了坚实的基础。</w:t>
      </w:r>
    </w:p>
    <w:p>
      <w:pPr>
        <w:pStyle w:val="Heading2"/>
        <w:ind w:firstLine="560" w:firstLineChars="200"/>
        <w:rPr>
          <w:rFonts w:ascii="仿宋" w:eastAsia="仿宋" w:hAnsi="仿宋" w:cs="仿宋" w:hint="eastAsia"/>
          <w:sz w:val="28"/>
          <w:lang w:eastAsia="zh-CN"/>
        </w:rPr>
      </w:pPr>
      <w:bookmarkStart w:id="18" w:name="_Toc2916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为确保丰胸化学品项目的高效生产和技术实施，我们制定了一套精心设计的设备选型方案，以满足丰胸化学品项目生产、质量和环保的要求。该方案的主要特点如下：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丰胸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针对丰胸化学品项目产品的多样性和小批量生产的特点，我们将建设柔性制造生产线。通过在设备选型中考虑柔性制造技术，可以灵活应对不同产品规格和生产需求，实现生产线的高度灵活性和适应性。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3231"/>
      <w:r>
        <w:rPr>
          <w:rFonts w:ascii="仿宋" w:eastAsia="仿宋" w:hAnsi="仿宋" w:cs="仿宋" w:hint="eastAsia"/>
          <w:sz w:val="28"/>
          <w:lang w:eastAsia="zh-CN"/>
        </w:rPr>
        <w:t>六、丰胸化学品项目选址可行性分析</w:t>
      </w:r>
      <w:bookmarkEnd w:id="19"/>
    </w:p>
    <w:p>
      <w:pPr>
        <w:pStyle w:val="Heading2"/>
        <w:rPr>
          <w:rFonts w:ascii="仿宋" w:eastAsia="仿宋" w:hAnsi="仿宋" w:cs="仿宋" w:hint="eastAsia"/>
          <w:lang w:eastAsia="zh-CN"/>
        </w:rPr>
      </w:pPr>
      <w:bookmarkStart w:id="20" w:name="_Toc28684"/>
      <w:r>
        <w:rPr>
          <w:rFonts w:ascii="仿宋" w:eastAsia="仿宋" w:hAnsi="仿宋" w:cs="仿宋" w:hint="eastAsia"/>
          <w:lang w:eastAsia="zh-CN"/>
        </w:rPr>
        <w:t>(一)、丰胸化学品项目选址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该丰胸化学品项目选址位于XX省XX市XX区XXX街道</w:t>
      </w:r>
    </w:p>
    <w:p>
      <w:pPr>
        <w:pStyle w:val="Heading2"/>
        <w:ind w:firstLine="560" w:firstLineChars="200"/>
        <w:rPr>
          <w:rFonts w:ascii="仿宋" w:eastAsia="仿宋" w:hAnsi="仿宋" w:cs="仿宋" w:hint="eastAsia"/>
          <w:sz w:val="28"/>
          <w:lang w:eastAsia="zh-CN"/>
        </w:rPr>
      </w:pPr>
      <w:bookmarkStart w:id="21" w:name="_Toc1609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丰胸化学品项目的征地面积将根据丰胸化学品项目的实际规模和需求进行精确规划。具体面积XXX平方米，旨在确保丰胸化学品项目不仅能够满足当前的发展需求，还能够预留空间以适应未来的扩展。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净用地面积是在征地面积基础上去除不可利用面积后的实际可开发用地。具体面积XXX平方米，考虑到环保、交通、安全等多方面因素，以确保丰胸化学品项目在整体利用效率上达到最优。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丰胸化学品项目计划建设的建筑总规模具体面积XXX平方米。这一规模的确定综合考虑了丰胸化学品项目的性质、规模，以及城市规划的相关要求，确保建筑布局与周边环境协调一致。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绿地率是丰胸化学品项目用地中被规划为绿地的比例。具体面积XXX平方米，旨在通过合理规划绿地，改善丰胸化学品项目周边环境，提升居民生活质量，并符合城市整体绿化规划。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容积率是用地上可以建设的建筑总体积与用地面积之比。具体面积XXX，通过合理的容积率规划，确保丰胸化学品项目建筑规模与周边环境和谐共生。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丰胸化学品项目选址与当地城市规划相一致，具体面积XXX平方米。通过与城市规划部门深入沟通，确保丰胸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https://d.book118.com/748137111117006023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丰胸化学品项目规划设计方案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D7065"/>
    <w:rsid w:val="4E7D70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371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2023-12-12T21:17:00Z</dcterms:created>
  <dcterms:modified xsi:type="dcterms:W3CDTF">2023-12-12T21:18:07Z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8218A94B13C44BE6BE1234E2516DA328_11</vt:lpwstr>
  </property>
  <property fmtid="{D5CDD505-2E9C-101B-9397-08002B2CF9AE}" pid="3" name="KSOProductBuildVer">
    <vt:lpwstr>2052-12.1.0.15990</vt:lpwstr>
  </property>
</Properties>
</file>