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8" w:history="1">
        <w:r>
          <w:rPr>
            <w:rFonts w:ascii="仿宋" w:eastAsia="仿宋" w:hAnsi="仿宋" w:cs="仿宋" w:hint="eastAsia"/>
            <w:lang w:eastAsia="zh-CN"/>
          </w:rPr>
          <w:t>概论</w:t>
        </w:r>
        <w:r>
          <w:tab/>
        </w:r>
        <w:r>
          <w:fldChar w:fldCharType="begin"/>
        </w:r>
        <w:r>
          <w:instrText xml:space="preserve"> PAGEREF _Toc10358 \h </w:instrText>
        </w:r>
        <w:r>
          <w:fldChar w:fldCharType="separate"/>
        </w:r>
        <w:r>
          <w:t>3</w:t>
        </w:r>
        <w:r>
          <w:fldChar w:fldCharType="end"/>
        </w:r>
      </w:hyperlink>
    </w:p>
    <w:p>
      <w:pPr>
        <w:pStyle w:val="TOC1"/>
        <w:tabs>
          <w:tab w:val="right" w:leader="dot" w:pos="8306"/>
        </w:tabs>
      </w:pPr>
      <w:hyperlink w:anchor="_Toc6833" w:history="1">
        <w:r>
          <w:rPr>
            <w:rFonts w:ascii="仿宋" w:eastAsia="仿宋" w:hAnsi="仿宋" w:cs="仿宋" w:hint="eastAsia"/>
            <w:lang w:eastAsia="zh-CN"/>
          </w:rPr>
          <w:t>一、市场分析、调研</w:t>
        </w:r>
        <w:r>
          <w:tab/>
        </w:r>
        <w:r>
          <w:fldChar w:fldCharType="begin"/>
        </w:r>
        <w:r>
          <w:instrText xml:space="preserve"> PAGEREF _Toc6833 \h </w:instrText>
        </w:r>
        <w:r>
          <w:fldChar w:fldCharType="separate"/>
        </w:r>
        <w:r>
          <w:t>3</w:t>
        </w:r>
        <w:r>
          <w:fldChar w:fldCharType="end"/>
        </w:r>
      </w:hyperlink>
    </w:p>
    <w:p>
      <w:pPr>
        <w:pStyle w:val="TOC2"/>
        <w:tabs>
          <w:tab w:val="right" w:leader="dot" w:pos="8306"/>
        </w:tabs>
      </w:pPr>
      <w:hyperlink w:anchor="_Toc15157" w:history="1">
        <w:r>
          <w:rPr>
            <w:rFonts w:ascii="仿宋" w:eastAsia="仿宋" w:hAnsi="仿宋" w:cs="仿宋" w:hint="eastAsia"/>
            <w:lang w:eastAsia="zh-CN"/>
          </w:rPr>
          <w:t>(一)、增溶剂行业分析</w:t>
        </w:r>
        <w:r>
          <w:tab/>
        </w:r>
        <w:r>
          <w:fldChar w:fldCharType="begin"/>
        </w:r>
        <w:r>
          <w:instrText xml:space="preserve"> PAGEREF _Toc15157 \h </w:instrText>
        </w:r>
        <w:r>
          <w:fldChar w:fldCharType="separate"/>
        </w:r>
        <w:r>
          <w:t>3</w:t>
        </w:r>
        <w:r>
          <w:fldChar w:fldCharType="end"/>
        </w:r>
      </w:hyperlink>
    </w:p>
    <w:p>
      <w:pPr>
        <w:pStyle w:val="TOC2"/>
        <w:tabs>
          <w:tab w:val="right" w:leader="dot" w:pos="8306"/>
        </w:tabs>
      </w:pPr>
      <w:hyperlink w:anchor="_Toc15420" w:history="1">
        <w:r>
          <w:rPr>
            <w:rFonts w:ascii="仿宋" w:eastAsia="仿宋" w:hAnsi="仿宋" w:cs="仿宋" w:hint="eastAsia"/>
            <w:lang w:eastAsia="zh-CN"/>
          </w:rPr>
          <w:t>(二)、增溶剂市场分析预测</w:t>
        </w:r>
        <w:r>
          <w:tab/>
        </w:r>
        <w:r>
          <w:fldChar w:fldCharType="begin"/>
        </w:r>
        <w:r>
          <w:instrText xml:space="preserve"> PAGEREF _Toc15420 \h </w:instrText>
        </w:r>
        <w:r>
          <w:fldChar w:fldCharType="separate"/>
        </w:r>
        <w:r>
          <w:t>4</w:t>
        </w:r>
        <w:r>
          <w:fldChar w:fldCharType="end"/>
        </w:r>
      </w:hyperlink>
    </w:p>
    <w:p>
      <w:pPr>
        <w:pStyle w:val="TOC1"/>
        <w:tabs>
          <w:tab w:val="right" w:leader="dot" w:pos="8306"/>
        </w:tabs>
      </w:pPr>
      <w:hyperlink w:anchor="_Toc30941" w:history="1">
        <w:r>
          <w:rPr>
            <w:rFonts w:ascii="仿宋" w:eastAsia="仿宋" w:hAnsi="仿宋" w:cs="仿宋" w:hint="eastAsia"/>
            <w:lang w:eastAsia="zh-CN"/>
          </w:rPr>
          <w:t>二、增溶剂项目建设单位说明</w:t>
        </w:r>
        <w:r>
          <w:tab/>
        </w:r>
        <w:r>
          <w:fldChar w:fldCharType="begin"/>
        </w:r>
        <w:r>
          <w:instrText xml:space="preserve"> PAGEREF _Toc30941 \h </w:instrText>
        </w:r>
        <w:r>
          <w:fldChar w:fldCharType="separate"/>
        </w:r>
        <w:r>
          <w:t>5</w:t>
        </w:r>
        <w:r>
          <w:fldChar w:fldCharType="end"/>
        </w:r>
      </w:hyperlink>
    </w:p>
    <w:p>
      <w:pPr>
        <w:pStyle w:val="TOC2"/>
        <w:tabs>
          <w:tab w:val="right" w:leader="dot" w:pos="8306"/>
        </w:tabs>
      </w:pPr>
      <w:hyperlink w:anchor="_Toc3463" w:history="1">
        <w:r>
          <w:rPr>
            <w:rFonts w:ascii="仿宋" w:eastAsia="仿宋" w:hAnsi="仿宋" w:cs="仿宋" w:hint="eastAsia"/>
            <w:lang w:eastAsia="zh-CN"/>
          </w:rPr>
          <w:t>(一)、增溶剂项目承办单位基本情况</w:t>
        </w:r>
        <w:r>
          <w:tab/>
        </w:r>
        <w:r>
          <w:fldChar w:fldCharType="begin"/>
        </w:r>
        <w:r>
          <w:instrText xml:space="preserve"> PAGEREF _Toc3463 \h </w:instrText>
        </w:r>
        <w:r>
          <w:fldChar w:fldCharType="separate"/>
        </w:r>
        <w:r>
          <w:t>5</w:t>
        </w:r>
        <w:r>
          <w:fldChar w:fldCharType="end"/>
        </w:r>
      </w:hyperlink>
    </w:p>
    <w:p>
      <w:pPr>
        <w:pStyle w:val="TOC2"/>
        <w:tabs>
          <w:tab w:val="right" w:leader="dot" w:pos="8306"/>
        </w:tabs>
      </w:pPr>
      <w:hyperlink w:anchor="_Toc4823" w:history="1">
        <w:r>
          <w:rPr>
            <w:rFonts w:ascii="仿宋" w:eastAsia="仿宋" w:hAnsi="仿宋" w:cs="仿宋" w:hint="eastAsia"/>
            <w:lang w:eastAsia="zh-CN"/>
          </w:rPr>
          <w:t>(二)、公司经济效益分析</w:t>
        </w:r>
        <w:r>
          <w:tab/>
        </w:r>
        <w:r>
          <w:fldChar w:fldCharType="begin"/>
        </w:r>
        <w:r>
          <w:instrText xml:space="preserve"> PAGEREF _Toc4823 \h </w:instrText>
        </w:r>
        <w:r>
          <w:fldChar w:fldCharType="separate"/>
        </w:r>
        <w:r>
          <w:t>5</w:t>
        </w:r>
        <w:r>
          <w:fldChar w:fldCharType="end"/>
        </w:r>
      </w:hyperlink>
    </w:p>
    <w:p>
      <w:pPr>
        <w:pStyle w:val="TOC1"/>
        <w:tabs>
          <w:tab w:val="right" w:leader="dot" w:pos="8306"/>
        </w:tabs>
      </w:pPr>
      <w:hyperlink w:anchor="_Toc4147" w:history="1">
        <w:r>
          <w:rPr>
            <w:rFonts w:ascii="仿宋" w:eastAsia="仿宋" w:hAnsi="仿宋" w:cs="仿宋" w:hint="eastAsia"/>
            <w:lang w:eastAsia="zh-CN"/>
          </w:rPr>
          <w:t>三、增溶剂项目文档管理</w:t>
        </w:r>
        <w:r>
          <w:tab/>
        </w:r>
        <w:r>
          <w:fldChar w:fldCharType="begin"/>
        </w:r>
        <w:r>
          <w:instrText xml:space="preserve"> PAGEREF _Toc4147 \h </w:instrText>
        </w:r>
        <w:r>
          <w:fldChar w:fldCharType="separate"/>
        </w:r>
        <w:r>
          <w:t>6</w:t>
        </w:r>
        <w:r>
          <w:fldChar w:fldCharType="end"/>
        </w:r>
      </w:hyperlink>
    </w:p>
    <w:p>
      <w:pPr>
        <w:pStyle w:val="TOC2"/>
        <w:tabs>
          <w:tab w:val="right" w:leader="dot" w:pos="8306"/>
        </w:tabs>
      </w:pPr>
      <w:hyperlink w:anchor="_Toc10922" w:history="1">
        <w:r>
          <w:rPr>
            <w:rFonts w:ascii="仿宋" w:eastAsia="仿宋" w:hAnsi="仿宋" w:cs="仿宋" w:hint="eastAsia"/>
            <w:lang w:eastAsia="zh-CN"/>
          </w:rPr>
          <w:t>(一)、文档编制与审查</w:t>
        </w:r>
        <w:r>
          <w:tab/>
        </w:r>
        <w:r>
          <w:fldChar w:fldCharType="begin"/>
        </w:r>
        <w:r>
          <w:instrText xml:space="preserve"> PAGEREF _Toc10922 \h </w:instrText>
        </w:r>
        <w:r>
          <w:fldChar w:fldCharType="separate"/>
        </w:r>
        <w:r>
          <w:t>6</w:t>
        </w:r>
        <w:r>
          <w:fldChar w:fldCharType="end"/>
        </w:r>
      </w:hyperlink>
    </w:p>
    <w:p>
      <w:pPr>
        <w:pStyle w:val="TOC2"/>
        <w:tabs>
          <w:tab w:val="right" w:leader="dot" w:pos="8306"/>
        </w:tabs>
      </w:pPr>
      <w:hyperlink w:anchor="_Toc13392" w:history="1">
        <w:r>
          <w:rPr>
            <w:rFonts w:ascii="仿宋" w:eastAsia="仿宋" w:hAnsi="仿宋" w:cs="仿宋" w:hint="eastAsia"/>
            <w:lang w:eastAsia="zh-CN"/>
          </w:rPr>
          <w:t>(二)、文档发布与分发</w:t>
        </w:r>
        <w:r>
          <w:tab/>
        </w:r>
        <w:r>
          <w:fldChar w:fldCharType="begin"/>
        </w:r>
        <w:r>
          <w:instrText xml:space="preserve"> PAGEREF _Toc13392 \h </w:instrText>
        </w:r>
        <w:r>
          <w:fldChar w:fldCharType="separate"/>
        </w:r>
        <w:r>
          <w:t>8</w:t>
        </w:r>
        <w:r>
          <w:fldChar w:fldCharType="end"/>
        </w:r>
      </w:hyperlink>
    </w:p>
    <w:p>
      <w:pPr>
        <w:pStyle w:val="TOC2"/>
        <w:tabs>
          <w:tab w:val="right" w:leader="dot" w:pos="8306"/>
        </w:tabs>
      </w:pPr>
      <w:hyperlink w:anchor="_Toc6702" w:history="1">
        <w:r>
          <w:rPr>
            <w:rFonts w:ascii="仿宋" w:eastAsia="仿宋" w:hAnsi="仿宋" w:cs="仿宋" w:hint="eastAsia"/>
            <w:lang w:eastAsia="zh-CN"/>
          </w:rPr>
          <w:t>(三)、文档存档与归档</w:t>
        </w:r>
        <w:r>
          <w:tab/>
        </w:r>
        <w:r>
          <w:fldChar w:fldCharType="begin"/>
        </w:r>
        <w:r>
          <w:instrText xml:space="preserve"> PAGEREF _Toc6702 \h </w:instrText>
        </w:r>
        <w:r>
          <w:fldChar w:fldCharType="separate"/>
        </w:r>
        <w:r>
          <w:t>8</w:t>
        </w:r>
        <w:r>
          <w:fldChar w:fldCharType="end"/>
        </w:r>
      </w:hyperlink>
    </w:p>
    <w:p>
      <w:pPr>
        <w:pStyle w:val="TOC1"/>
        <w:tabs>
          <w:tab w:val="right" w:leader="dot" w:pos="8306"/>
        </w:tabs>
      </w:pPr>
      <w:hyperlink w:anchor="_Toc30293" w:history="1">
        <w:r>
          <w:rPr>
            <w:rFonts w:ascii="仿宋" w:eastAsia="仿宋" w:hAnsi="仿宋" w:cs="仿宋" w:hint="eastAsia"/>
            <w:lang w:eastAsia="zh-CN"/>
          </w:rPr>
          <w:t>四、增溶剂项目危机管理</w:t>
        </w:r>
        <w:r>
          <w:tab/>
        </w:r>
        <w:r>
          <w:fldChar w:fldCharType="begin"/>
        </w:r>
        <w:r>
          <w:instrText xml:space="preserve"> PAGEREF _Toc30293 \h </w:instrText>
        </w:r>
        <w:r>
          <w:fldChar w:fldCharType="separate"/>
        </w:r>
        <w:r>
          <w:t>10</w:t>
        </w:r>
        <w:r>
          <w:fldChar w:fldCharType="end"/>
        </w:r>
      </w:hyperlink>
    </w:p>
    <w:p>
      <w:pPr>
        <w:pStyle w:val="TOC2"/>
        <w:tabs>
          <w:tab w:val="right" w:leader="dot" w:pos="8306"/>
        </w:tabs>
      </w:pPr>
      <w:hyperlink w:anchor="_Toc13838" w:history="1">
        <w:r>
          <w:rPr>
            <w:rFonts w:ascii="仿宋" w:eastAsia="仿宋" w:hAnsi="仿宋" w:cs="仿宋" w:hint="eastAsia"/>
            <w:lang w:eastAsia="zh-CN"/>
          </w:rPr>
          <w:t>(一)、危机预警与识别</w:t>
        </w:r>
        <w:r>
          <w:tab/>
        </w:r>
        <w:r>
          <w:fldChar w:fldCharType="begin"/>
        </w:r>
        <w:r>
          <w:instrText xml:space="preserve"> PAGEREF _Toc13838 \h </w:instrText>
        </w:r>
        <w:r>
          <w:fldChar w:fldCharType="separate"/>
        </w:r>
        <w:r>
          <w:t>10</w:t>
        </w:r>
        <w:r>
          <w:fldChar w:fldCharType="end"/>
        </w:r>
      </w:hyperlink>
    </w:p>
    <w:p>
      <w:pPr>
        <w:pStyle w:val="TOC2"/>
        <w:tabs>
          <w:tab w:val="right" w:leader="dot" w:pos="8306"/>
        </w:tabs>
      </w:pPr>
      <w:hyperlink w:anchor="_Toc16904" w:history="1">
        <w:r>
          <w:rPr>
            <w:rFonts w:ascii="仿宋" w:eastAsia="仿宋" w:hAnsi="仿宋" w:cs="仿宋" w:hint="eastAsia"/>
            <w:lang w:eastAsia="zh-CN"/>
          </w:rPr>
          <w:t>(二)、危机应对与恢复</w:t>
        </w:r>
        <w:r>
          <w:tab/>
        </w:r>
        <w:r>
          <w:fldChar w:fldCharType="begin"/>
        </w:r>
        <w:r>
          <w:instrText xml:space="preserve"> PAGEREF _Toc16904 \h </w:instrText>
        </w:r>
        <w:r>
          <w:fldChar w:fldCharType="separate"/>
        </w:r>
        <w:r>
          <w:t>11</w:t>
        </w:r>
        <w:r>
          <w:fldChar w:fldCharType="end"/>
        </w:r>
      </w:hyperlink>
    </w:p>
    <w:p>
      <w:pPr>
        <w:pStyle w:val="TOC1"/>
        <w:tabs>
          <w:tab w:val="right" w:leader="dot" w:pos="8306"/>
        </w:tabs>
      </w:pPr>
      <w:hyperlink w:anchor="_Toc9626" w:history="1">
        <w:r>
          <w:rPr>
            <w:rFonts w:ascii="仿宋" w:eastAsia="仿宋" w:hAnsi="仿宋" w:cs="仿宋" w:hint="eastAsia"/>
            <w:lang w:eastAsia="zh-CN"/>
          </w:rPr>
          <w:t>五、增溶剂项目土建工程</w:t>
        </w:r>
        <w:r>
          <w:tab/>
        </w:r>
        <w:r>
          <w:fldChar w:fldCharType="begin"/>
        </w:r>
        <w:r>
          <w:instrText xml:space="preserve"> PAGEREF _Toc9626 \h </w:instrText>
        </w:r>
        <w:r>
          <w:fldChar w:fldCharType="separate"/>
        </w:r>
        <w:r>
          <w:t>12</w:t>
        </w:r>
        <w:r>
          <w:fldChar w:fldCharType="end"/>
        </w:r>
      </w:hyperlink>
    </w:p>
    <w:p>
      <w:pPr>
        <w:pStyle w:val="TOC2"/>
        <w:tabs>
          <w:tab w:val="right" w:leader="dot" w:pos="8306"/>
        </w:tabs>
      </w:pPr>
      <w:hyperlink w:anchor="_Toc27029" w:history="1">
        <w:r>
          <w:rPr>
            <w:rFonts w:ascii="仿宋" w:eastAsia="仿宋" w:hAnsi="仿宋" w:cs="仿宋" w:hint="eastAsia"/>
            <w:lang w:eastAsia="zh-CN"/>
          </w:rPr>
          <w:t>(一)、建筑工程设计原则</w:t>
        </w:r>
        <w:r>
          <w:tab/>
        </w:r>
        <w:r>
          <w:fldChar w:fldCharType="begin"/>
        </w:r>
        <w:r>
          <w:instrText xml:space="preserve"> PAGEREF _Toc27029 \h </w:instrText>
        </w:r>
        <w:r>
          <w:fldChar w:fldCharType="separate"/>
        </w:r>
        <w:r>
          <w:t>12</w:t>
        </w:r>
        <w:r>
          <w:fldChar w:fldCharType="end"/>
        </w:r>
      </w:hyperlink>
    </w:p>
    <w:p>
      <w:pPr>
        <w:pStyle w:val="TOC2"/>
        <w:tabs>
          <w:tab w:val="right" w:leader="dot" w:pos="8306"/>
        </w:tabs>
      </w:pPr>
      <w:hyperlink w:anchor="_Toc510" w:history="1">
        <w:r>
          <w:rPr>
            <w:rFonts w:ascii="仿宋" w:eastAsia="仿宋" w:hAnsi="仿宋" w:cs="仿宋" w:hint="eastAsia"/>
            <w:lang w:eastAsia="zh-CN"/>
          </w:rPr>
          <w:t>(二)、土建工程设计年限及安全等级</w:t>
        </w:r>
        <w:r>
          <w:tab/>
        </w:r>
        <w:r>
          <w:fldChar w:fldCharType="begin"/>
        </w:r>
        <w:r>
          <w:instrText xml:space="preserve"> PAGEREF _Toc510 \h </w:instrText>
        </w:r>
        <w:r>
          <w:fldChar w:fldCharType="separate"/>
        </w:r>
        <w:r>
          <w:t>13</w:t>
        </w:r>
        <w:r>
          <w:fldChar w:fldCharType="end"/>
        </w:r>
      </w:hyperlink>
    </w:p>
    <w:p>
      <w:pPr>
        <w:pStyle w:val="TOC2"/>
        <w:tabs>
          <w:tab w:val="right" w:leader="dot" w:pos="8306"/>
        </w:tabs>
      </w:pPr>
      <w:hyperlink w:anchor="_Toc14944" w:history="1">
        <w:r>
          <w:rPr>
            <w:rFonts w:ascii="仿宋" w:eastAsia="仿宋" w:hAnsi="仿宋" w:cs="仿宋" w:hint="eastAsia"/>
            <w:lang w:eastAsia="zh-CN"/>
          </w:rPr>
          <w:t>(三)、建筑工程设计总体要求</w:t>
        </w:r>
        <w:r>
          <w:tab/>
        </w:r>
        <w:r>
          <w:fldChar w:fldCharType="begin"/>
        </w:r>
        <w:r>
          <w:instrText xml:space="preserve"> PAGEREF _Toc14944 \h </w:instrText>
        </w:r>
        <w:r>
          <w:fldChar w:fldCharType="separate"/>
        </w:r>
        <w:r>
          <w:t>14</w:t>
        </w:r>
        <w:r>
          <w:fldChar w:fldCharType="end"/>
        </w:r>
      </w:hyperlink>
    </w:p>
    <w:p>
      <w:pPr>
        <w:pStyle w:val="TOC2"/>
        <w:tabs>
          <w:tab w:val="right" w:leader="dot" w:pos="8306"/>
        </w:tabs>
      </w:pPr>
      <w:hyperlink w:anchor="_Toc16470" w:history="1">
        <w:r>
          <w:rPr>
            <w:rFonts w:ascii="仿宋" w:eastAsia="仿宋" w:hAnsi="仿宋" w:cs="仿宋" w:hint="eastAsia"/>
            <w:lang w:eastAsia="zh-CN"/>
          </w:rPr>
          <w:t>(四)、土建工程建设指标</w:t>
        </w:r>
        <w:r>
          <w:tab/>
        </w:r>
        <w:r>
          <w:fldChar w:fldCharType="begin"/>
        </w:r>
        <w:r>
          <w:instrText xml:space="preserve"> PAGEREF _Toc16470 \h </w:instrText>
        </w:r>
        <w:r>
          <w:fldChar w:fldCharType="separate"/>
        </w:r>
        <w:r>
          <w:t>15</w:t>
        </w:r>
        <w:r>
          <w:fldChar w:fldCharType="end"/>
        </w:r>
      </w:hyperlink>
    </w:p>
    <w:p>
      <w:pPr>
        <w:pStyle w:val="TOC1"/>
        <w:tabs>
          <w:tab w:val="right" w:leader="dot" w:pos="8306"/>
        </w:tabs>
      </w:pPr>
      <w:hyperlink w:anchor="_Toc17745" w:history="1">
        <w:r>
          <w:rPr>
            <w:rFonts w:ascii="仿宋" w:eastAsia="仿宋" w:hAnsi="仿宋" w:cs="仿宋" w:hint="eastAsia"/>
            <w:lang w:eastAsia="zh-CN"/>
          </w:rPr>
          <w:t>六、增溶剂项目可持续发展</w:t>
        </w:r>
        <w:r>
          <w:tab/>
        </w:r>
        <w:r>
          <w:fldChar w:fldCharType="begin"/>
        </w:r>
        <w:r>
          <w:instrText xml:space="preserve"> PAGEREF _Toc17745 \h </w:instrText>
        </w:r>
        <w:r>
          <w:fldChar w:fldCharType="separate"/>
        </w:r>
        <w:r>
          <w:t>15</w:t>
        </w:r>
        <w:r>
          <w:fldChar w:fldCharType="end"/>
        </w:r>
      </w:hyperlink>
    </w:p>
    <w:p>
      <w:pPr>
        <w:pStyle w:val="TOC2"/>
        <w:tabs>
          <w:tab w:val="right" w:leader="dot" w:pos="8306"/>
        </w:tabs>
      </w:pPr>
      <w:hyperlink w:anchor="_Toc17719" w:history="1">
        <w:r>
          <w:rPr>
            <w:rFonts w:ascii="仿宋" w:eastAsia="仿宋" w:hAnsi="仿宋" w:cs="仿宋" w:hint="eastAsia"/>
            <w:lang w:eastAsia="zh-CN"/>
          </w:rPr>
          <w:t>(一)、可持续战略与实践</w:t>
        </w:r>
        <w:r>
          <w:tab/>
        </w:r>
        <w:r>
          <w:fldChar w:fldCharType="begin"/>
        </w:r>
        <w:r>
          <w:instrText xml:space="preserve"> PAGEREF _Toc17719 \h </w:instrText>
        </w:r>
        <w:r>
          <w:fldChar w:fldCharType="separate"/>
        </w:r>
        <w:r>
          <w:t>15</w:t>
        </w:r>
        <w:r>
          <w:fldChar w:fldCharType="end"/>
        </w:r>
      </w:hyperlink>
    </w:p>
    <w:p>
      <w:pPr>
        <w:pStyle w:val="TOC2"/>
        <w:tabs>
          <w:tab w:val="right" w:leader="dot" w:pos="8306"/>
        </w:tabs>
      </w:pPr>
      <w:hyperlink w:anchor="_Toc24244" w:history="1">
        <w:r>
          <w:rPr>
            <w:rFonts w:ascii="仿宋" w:eastAsia="仿宋" w:hAnsi="仿宋" w:cs="仿宋" w:hint="eastAsia"/>
            <w:lang w:eastAsia="zh-CN"/>
          </w:rPr>
          <w:t>(二)、环保与社会责任</w:t>
        </w:r>
        <w:r>
          <w:tab/>
        </w:r>
        <w:r>
          <w:fldChar w:fldCharType="begin"/>
        </w:r>
        <w:r>
          <w:instrText xml:space="preserve"> PAGEREF _Toc24244 \h </w:instrText>
        </w:r>
        <w:r>
          <w:fldChar w:fldCharType="separate"/>
        </w:r>
        <w:r>
          <w:t>16</w:t>
        </w:r>
        <w:r>
          <w:fldChar w:fldCharType="end"/>
        </w:r>
      </w:hyperlink>
    </w:p>
    <w:p>
      <w:pPr>
        <w:pStyle w:val="TOC1"/>
        <w:tabs>
          <w:tab w:val="right" w:leader="dot" w:pos="8306"/>
        </w:tabs>
      </w:pPr>
      <w:hyperlink w:anchor="_Toc13729" w:history="1">
        <w:r>
          <w:rPr>
            <w:rFonts w:ascii="仿宋" w:eastAsia="仿宋" w:hAnsi="仿宋" w:cs="仿宋" w:hint="eastAsia"/>
            <w:lang w:eastAsia="zh-CN"/>
          </w:rPr>
          <w:t>七、增溶剂项目风险管理</w:t>
        </w:r>
        <w:r>
          <w:tab/>
        </w:r>
        <w:r>
          <w:fldChar w:fldCharType="begin"/>
        </w:r>
        <w:r>
          <w:instrText xml:space="preserve"> PAGEREF _Toc13729 \h </w:instrText>
        </w:r>
        <w:r>
          <w:fldChar w:fldCharType="separate"/>
        </w:r>
        <w:r>
          <w:t>17</w:t>
        </w:r>
        <w:r>
          <w:fldChar w:fldCharType="end"/>
        </w:r>
      </w:hyperlink>
    </w:p>
    <w:p>
      <w:pPr>
        <w:pStyle w:val="TOC2"/>
        <w:tabs>
          <w:tab w:val="right" w:leader="dot" w:pos="8306"/>
        </w:tabs>
      </w:pPr>
      <w:hyperlink w:anchor="_Toc14816" w:history="1">
        <w:r>
          <w:rPr>
            <w:rFonts w:ascii="仿宋" w:eastAsia="仿宋" w:hAnsi="仿宋" w:cs="仿宋" w:hint="eastAsia"/>
            <w:lang w:eastAsia="zh-CN"/>
          </w:rPr>
          <w:t>(一)、风险识别与评估</w:t>
        </w:r>
        <w:r>
          <w:tab/>
        </w:r>
        <w:r>
          <w:fldChar w:fldCharType="begin"/>
        </w:r>
        <w:r>
          <w:instrText xml:space="preserve"> PAGEREF _Toc14816 \h </w:instrText>
        </w:r>
        <w:r>
          <w:fldChar w:fldCharType="separate"/>
        </w:r>
        <w:r>
          <w:t>17</w:t>
        </w:r>
        <w:r>
          <w:fldChar w:fldCharType="end"/>
        </w:r>
      </w:hyperlink>
    </w:p>
    <w:p>
      <w:pPr>
        <w:pStyle w:val="TOC2"/>
        <w:tabs>
          <w:tab w:val="right" w:leader="dot" w:pos="8306"/>
        </w:tabs>
      </w:pPr>
      <w:hyperlink w:anchor="_Toc30848" w:history="1">
        <w:r>
          <w:rPr>
            <w:rFonts w:ascii="仿宋" w:eastAsia="仿宋" w:hAnsi="仿宋" w:cs="仿宋" w:hint="eastAsia"/>
            <w:lang w:eastAsia="zh-CN"/>
          </w:rPr>
          <w:t>(二)、风险应对策略</w:t>
        </w:r>
        <w:r>
          <w:tab/>
        </w:r>
        <w:r>
          <w:fldChar w:fldCharType="begin"/>
        </w:r>
        <w:r>
          <w:instrText xml:space="preserve"> PAGEREF _Toc30848 \h </w:instrText>
        </w:r>
        <w:r>
          <w:fldChar w:fldCharType="separate"/>
        </w:r>
        <w:r>
          <w:t>18</w:t>
        </w:r>
        <w:r>
          <w:fldChar w:fldCharType="end"/>
        </w:r>
      </w:hyperlink>
    </w:p>
    <w:p>
      <w:pPr>
        <w:pStyle w:val="TOC2"/>
        <w:tabs>
          <w:tab w:val="right" w:leader="dot" w:pos="8306"/>
        </w:tabs>
      </w:pPr>
      <w:hyperlink w:anchor="_Toc26429" w:history="1">
        <w:r>
          <w:rPr>
            <w:rFonts w:ascii="仿宋" w:eastAsia="仿宋" w:hAnsi="仿宋" w:cs="仿宋" w:hint="eastAsia"/>
            <w:lang w:eastAsia="zh-CN"/>
          </w:rPr>
          <w:t>(三)、风险监控与控制</w:t>
        </w:r>
        <w:r>
          <w:tab/>
        </w:r>
        <w:r>
          <w:fldChar w:fldCharType="begin"/>
        </w:r>
        <w:r>
          <w:instrText xml:space="preserve"> PAGEREF _Toc26429 \h </w:instrText>
        </w:r>
        <w:r>
          <w:fldChar w:fldCharType="separate"/>
        </w:r>
        <w:r>
          <w:t>20</w:t>
        </w:r>
        <w:r>
          <w:fldChar w:fldCharType="end"/>
        </w:r>
      </w:hyperlink>
    </w:p>
    <w:p>
      <w:pPr>
        <w:pStyle w:val="TOC1"/>
        <w:tabs>
          <w:tab w:val="right" w:leader="dot" w:pos="8306"/>
        </w:tabs>
      </w:pPr>
      <w:hyperlink w:anchor="_Toc13596" w:history="1">
        <w:r>
          <w:rPr>
            <w:rFonts w:ascii="仿宋" w:eastAsia="仿宋" w:hAnsi="仿宋" w:cs="仿宋" w:hint="eastAsia"/>
            <w:lang w:eastAsia="zh-CN"/>
          </w:rPr>
          <w:t>八、增溶剂项目财务管理</w:t>
        </w:r>
        <w:r>
          <w:tab/>
        </w:r>
        <w:r>
          <w:fldChar w:fldCharType="begin"/>
        </w:r>
        <w:r>
          <w:instrText xml:space="preserve"> PAGEREF _Toc13596 \h </w:instrText>
        </w:r>
        <w:r>
          <w:fldChar w:fldCharType="separate"/>
        </w:r>
        <w:r>
          <w:t>21</w:t>
        </w:r>
        <w:r>
          <w:fldChar w:fldCharType="end"/>
        </w:r>
      </w:hyperlink>
    </w:p>
    <w:p>
      <w:pPr>
        <w:pStyle w:val="TOC2"/>
        <w:tabs>
          <w:tab w:val="right" w:leader="dot" w:pos="8306"/>
        </w:tabs>
      </w:pPr>
      <w:hyperlink w:anchor="_Toc28522" w:history="1">
        <w:r>
          <w:rPr>
            <w:rFonts w:ascii="仿宋" w:eastAsia="仿宋" w:hAnsi="仿宋" w:cs="仿宋" w:hint="eastAsia"/>
            <w:lang w:eastAsia="zh-CN"/>
          </w:rPr>
          <w:t>(一)、资金需求大</w:t>
        </w:r>
        <w:r>
          <w:tab/>
        </w:r>
        <w:r>
          <w:fldChar w:fldCharType="begin"/>
        </w:r>
        <w:r>
          <w:instrText xml:space="preserve"> PAGEREF _Toc28522 \h </w:instrText>
        </w:r>
        <w:r>
          <w:fldChar w:fldCharType="separate"/>
        </w:r>
        <w:r>
          <w:t>21</w:t>
        </w:r>
        <w:r>
          <w:fldChar w:fldCharType="end"/>
        </w:r>
      </w:hyperlink>
    </w:p>
    <w:p>
      <w:pPr>
        <w:pStyle w:val="TOC2"/>
        <w:tabs>
          <w:tab w:val="right" w:leader="dot" w:pos="8306"/>
        </w:tabs>
      </w:pPr>
      <w:hyperlink w:anchor="_Toc15919" w:history="1">
        <w:r>
          <w:rPr>
            <w:rFonts w:ascii="仿宋" w:eastAsia="仿宋" w:hAnsi="仿宋" w:cs="仿宋" w:hint="eastAsia"/>
            <w:lang w:eastAsia="zh-CN"/>
          </w:rPr>
          <w:t>(二)、研发周期长</w:t>
        </w:r>
        <w:r>
          <w:tab/>
        </w:r>
        <w:r>
          <w:fldChar w:fldCharType="begin"/>
        </w:r>
        <w:r>
          <w:instrText xml:space="preserve"> PAGEREF _Toc15919 \h </w:instrText>
        </w:r>
        <w:r>
          <w:fldChar w:fldCharType="separate"/>
        </w:r>
        <w:r>
          <w:t>22</w:t>
        </w:r>
        <w:r>
          <w:fldChar w:fldCharType="end"/>
        </w:r>
      </w:hyperlink>
    </w:p>
    <w:p>
      <w:pPr>
        <w:pStyle w:val="TOC2"/>
        <w:tabs>
          <w:tab w:val="right" w:leader="dot" w:pos="8306"/>
        </w:tabs>
      </w:pPr>
      <w:hyperlink w:anchor="_Toc23688" w:history="1">
        <w:r>
          <w:rPr>
            <w:rFonts w:ascii="仿宋" w:eastAsia="仿宋" w:hAnsi="仿宋" w:cs="仿宋" w:hint="eastAsia"/>
            <w:lang w:eastAsia="zh-CN"/>
          </w:rPr>
          <w:t>(三)、市场风险大</w:t>
        </w:r>
        <w:r>
          <w:tab/>
        </w:r>
        <w:r>
          <w:fldChar w:fldCharType="begin"/>
        </w:r>
        <w:r>
          <w:instrText xml:space="preserve"> PAGEREF _Toc23688 \h </w:instrText>
        </w:r>
        <w:r>
          <w:fldChar w:fldCharType="separate"/>
        </w:r>
        <w:r>
          <w:t>23</w:t>
        </w:r>
        <w:r>
          <w:fldChar w:fldCharType="end"/>
        </w:r>
      </w:hyperlink>
    </w:p>
    <w:p>
      <w:pPr>
        <w:pStyle w:val="TOC2"/>
        <w:tabs>
          <w:tab w:val="right" w:leader="dot" w:pos="8306"/>
        </w:tabs>
      </w:pPr>
      <w:hyperlink w:anchor="_Toc5748" w:history="1">
        <w:r>
          <w:rPr>
            <w:rFonts w:ascii="仿宋" w:eastAsia="仿宋" w:hAnsi="仿宋" w:cs="仿宋" w:hint="eastAsia"/>
            <w:lang w:eastAsia="zh-CN"/>
          </w:rPr>
          <w:t>(四)、利润率高</w:t>
        </w:r>
        <w:r>
          <w:tab/>
        </w:r>
        <w:r>
          <w:fldChar w:fldCharType="begin"/>
        </w:r>
        <w:r>
          <w:instrText xml:space="preserve"> PAGEREF _Toc5748 \h </w:instrText>
        </w:r>
        <w:r>
          <w:fldChar w:fldCharType="separate"/>
        </w:r>
        <w:r>
          <w:t>26</w:t>
        </w:r>
        <w:r>
          <w:fldChar w:fldCharType="end"/>
        </w:r>
      </w:hyperlink>
    </w:p>
    <w:p>
      <w:pPr>
        <w:pStyle w:val="TOC1"/>
        <w:tabs>
          <w:tab w:val="right" w:leader="dot" w:pos="8306"/>
        </w:tabs>
      </w:pPr>
      <w:hyperlink w:anchor="_Toc19196" w:history="1">
        <w:r>
          <w:rPr>
            <w:rFonts w:ascii="仿宋" w:eastAsia="仿宋" w:hAnsi="仿宋" w:cs="仿宋" w:hint="eastAsia"/>
            <w:lang w:eastAsia="zh-CN"/>
          </w:rPr>
          <w:t>九、增溶剂项目环境影响分析</w:t>
        </w:r>
        <w:r>
          <w:tab/>
        </w:r>
        <w:r>
          <w:fldChar w:fldCharType="begin"/>
        </w:r>
        <w:r>
          <w:instrText xml:space="preserve"> PAGEREF _Toc19196 \h </w:instrText>
        </w:r>
        <w:r>
          <w:fldChar w:fldCharType="separate"/>
        </w:r>
        <w:r>
          <w:t>28</w:t>
        </w:r>
        <w:r>
          <w:fldChar w:fldCharType="end"/>
        </w:r>
      </w:hyperlink>
    </w:p>
    <w:p>
      <w:pPr>
        <w:pStyle w:val="TOC2"/>
        <w:tabs>
          <w:tab w:val="right" w:leader="dot" w:pos="8306"/>
        </w:tabs>
      </w:pPr>
      <w:hyperlink w:anchor="_Toc25326" w:history="1">
        <w:r>
          <w:rPr>
            <w:rFonts w:ascii="仿宋" w:eastAsia="仿宋" w:hAnsi="仿宋" w:cs="仿宋" w:hint="eastAsia"/>
            <w:lang w:eastAsia="zh-CN"/>
          </w:rPr>
          <w:t>(一)、建设区域环境质量现状</w:t>
        </w:r>
        <w:r>
          <w:tab/>
        </w:r>
        <w:r>
          <w:fldChar w:fldCharType="begin"/>
        </w:r>
        <w:r>
          <w:instrText xml:space="preserve"> PAGEREF _Toc25326 \h </w:instrText>
        </w:r>
        <w:r>
          <w:fldChar w:fldCharType="separate"/>
        </w:r>
        <w:r>
          <w:t>28</w:t>
        </w:r>
        <w:r>
          <w:fldChar w:fldCharType="end"/>
        </w:r>
      </w:hyperlink>
    </w:p>
    <w:p>
      <w:pPr>
        <w:pStyle w:val="TOC2"/>
        <w:tabs>
          <w:tab w:val="right" w:leader="dot" w:pos="8306"/>
        </w:tabs>
      </w:pPr>
      <w:hyperlink w:anchor="_Toc9510" w:history="1">
        <w:r>
          <w:rPr>
            <w:rFonts w:ascii="仿宋" w:eastAsia="仿宋" w:hAnsi="仿宋" w:cs="仿宋" w:hint="eastAsia"/>
            <w:lang w:eastAsia="zh-CN"/>
          </w:rPr>
          <w:t>(二)、建设期环境保护</w:t>
        </w:r>
        <w:r>
          <w:tab/>
        </w:r>
        <w:r>
          <w:fldChar w:fldCharType="begin"/>
        </w:r>
        <w:r>
          <w:instrText xml:space="preserve"> PAGEREF _Toc9510 \h </w:instrText>
        </w:r>
        <w:r>
          <w:fldChar w:fldCharType="separate"/>
        </w:r>
        <w:r>
          <w:t>29</w:t>
        </w:r>
        <w:r>
          <w:fldChar w:fldCharType="end"/>
        </w:r>
      </w:hyperlink>
    </w:p>
    <w:p>
      <w:pPr>
        <w:pStyle w:val="TOC2"/>
        <w:tabs>
          <w:tab w:val="right" w:leader="dot" w:pos="8306"/>
        </w:tabs>
      </w:pPr>
      <w:hyperlink w:anchor="_Toc64" w:history="1">
        <w:r>
          <w:rPr>
            <w:rFonts w:ascii="仿宋" w:eastAsia="仿宋" w:hAnsi="仿宋" w:cs="仿宋" w:hint="eastAsia"/>
            <w:lang w:eastAsia="zh-CN"/>
          </w:rPr>
          <w:t>(三)、运营期环境保护</w:t>
        </w:r>
        <w:r>
          <w:tab/>
        </w:r>
        <w:r>
          <w:fldChar w:fldCharType="begin"/>
        </w:r>
        <w:r>
          <w:instrText xml:space="preserve"> PAGEREF _Toc64 \h </w:instrText>
        </w:r>
        <w:r>
          <w:fldChar w:fldCharType="separate"/>
        </w:r>
        <w:r>
          <w:t>31</w:t>
        </w:r>
        <w:r>
          <w:fldChar w:fldCharType="end"/>
        </w:r>
      </w:hyperlink>
    </w:p>
    <w:p>
      <w:pPr>
        <w:pStyle w:val="TOC2"/>
        <w:tabs>
          <w:tab w:val="right" w:leader="dot" w:pos="8306"/>
        </w:tabs>
      </w:pPr>
      <w:hyperlink w:anchor="_Toc2523" w:history="1">
        <w:r>
          <w:rPr>
            <w:rFonts w:ascii="仿宋" w:eastAsia="仿宋" w:hAnsi="仿宋" w:cs="仿宋" w:hint="eastAsia"/>
            <w:lang w:eastAsia="zh-CN"/>
          </w:rPr>
          <w:t>(四)、增溶剂项目建设对区域经济的影响</w:t>
        </w:r>
        <w:r>
          <w:tab/>
        </w:r>
        <w:r>
          <w:fldChar w:fldCharType="begin"/>
        </w:r>
        <w:r>
          <w:instrText xml:space="preserve"> PAGEREF _Toc2523 \h </w:instrText>
        </w:r>
        <w:r>
          <w:fldChar w:fldCharType="separate"/>
        </w:r>
        <w:r>
          <w:t>32</w:t>
        </w:r>
        <w:r>
          <w:fldChar w:fldCharType="end"/>
        </w:r>
      </w:hyperlink>
    </w:p>
    <w:p>
      <w:pPr>
        <w:pStyle w:val="TOC2"/>
        <w:tabs>
          <w:tab w:val="right" w:leader="dot" w:pos="8306"/>
        </w:tabs>
      </w:pPr>
      <w:hyperlink w:anchor="_Toc23487" w:history="1">
        <w:r>
          <w:rPr>
            <w:rFonts w:ascii="仿宋" w:eastAsia="仿宋" w:hAnsi="仿宋" w:cs="仿宋" w:hint="eastAsia"/>
            <w:lang w:eastAsia="zh-CN"/>
          </w:rPr>
          <w:t>(五)、废弃物处理</w:t>
        </w:r>
        <w:r>
          <w:tab/>
        </w:r>
        <w:r>
          <w:fldChar w:fldCharType="begin"/>
        </w:r>
        <w:r>
          <w:instrText xml:space="preserve"> PAGEREF _Toc23487 \h </w:instrText>
        </w:r>
        <w:r>
          <w:fldChar w:fldCharType="separate"/>
        </w:r>
        <w:r>
          <w:t>34</w:t>
        </w:r>
        <w:r>
          <w:fldChar w:fldCharType="end"/>
        </w:r>
      </w:hyperlink>
    </w:p>
    <w:p>
      <w:pPr>
        <w:pStyle w:val="TOC2"/>
        <w:tabs>
          <w:tab w:val="right" w:leader="dot" w:pos="8306"/>
        </w:tabs>
      </w:pPr>
      <w:hyperlink w:anchor="_Toc7078" w:history="1">
        <w:r>
          <w:rPr>
            <w:rFonts w:ascii="仿宋" w:eastAsia="仿宋" w:hAnsi="仿宋" w:cs="仿宋" w:hint="eastAsia"/>
            <w:lang w:eastAsia="zh-CN"/>
          </w:rPr>
          <w:t>(六)、特殊环境影响分析</w:t>
        </w:r>
        <w:r>
          <w:tab/>
        </w:r>
        <w:r>
          <w:fldChar w:fldCharType="begin"/>
        </w:r>
        <w:r>
          <w:instrText xml:space="preserve"> PAGEREF _Toc7078 \h </w:instrText>
        </w:r>
        <w:r>
          <w:fldChar w:fldCharType="separate"/>
        </w:r>
        <w:r>
          <w:t>35</w:t>
        </w:r>
        <w:r>
          <w:fldChar w:fldCharType="end"/>
        </w:r>
      </w:hyperlink>
    </w:p>
    <w:p>
      <w:pPr>
        <w:pStyle w:val="TOC2"/>
        <w:tabs>
          <w:tab w:val="right" w:leader="dot" w:pos="8306"/>
        </w:tabs>
      </w:pPr>
      <w:hyperlink w:anchor="_Toc30253" w:history="1">
        <w:r>
          <w:rPr>
            <w:rFonts w:ascii="仿宋" w:eastAsia="仿宋" w:hAnsi="仿宋" w:cs="仿宋" w:hint="eastAsia"/>
            <w:lang w:eastAsia="zh-CN"/>
          </w:rPr>
          <w:t>(七)、清洁生产</w:t>
        </w:r>
        <w:r>
          <w:tab/>
        </w:r>
        <w:r>
          <w:fldChar w:fldCharType="begin"/>
        </w:r>
        <w:r>
          <w:instrText xml:space="preserve"> PAGEREF _Toc30253 \h </w:instrText>
        </w:r>
        <w:r>
          <w:fldChar w:fldCharType="separate"/>
        </w:r>
        <w:r>
          <w:t>36</w:t>
        </w:r>
        <w:r>
          <w:fldChar w:fldCharType="end"/>
        </w:r>
      </w:hyperlink>
    </w:p>
    <w:p>
      <w:pPr>
        <w:pStyle w:val="TOC2"/>
        <w:tabs>
          <w:tab w:val="right" w:leader="dot" w:pos="8306"/>
        </w:tabs>
      </w:pPr>
      <w:hyperlink w:anchor="_Toc10009" w:history="1">
        <w:r>
          <w:rPr>
            <w:rFonts w:ascii="仿宋" w:eastAsia="仿宋" w:hAnsi="仿宋" w:cs="仿宋" w:hint="eastAsia"/>
            <w:lang w:eastAsia="zh-CN"/>
          </w:rPr>
          <w:t>(八)、环境保护综合评价</w:t>
        </w:r>
        <w:r>
          <w:tab/>
        </w:r>
        <w:r>
          <w:fldChar w:fldCharType="begin"/>
        </w:r>
        <w:r>
          <w:instrText xml:space="preserve"> PAGEREF _Toc10009 \h </w:instrText>
        </w:r>
        <w:r>
          <w:fldChar w:fldCharType="separate"/>
        </w:r>
        <w:r>
          <w:t>37</w:t>
        </w:r>
        <w:r>
          <w:fldChar w:fldCharType="end"/>
        </w:r>
      </w:hyperlink>
    </w:p>
    <w:p>
      <w:pPr>
        <w:pStyle w:val="TOC1"/>
        <w:tabs>
          <w:tab w:val="right" w:leader="dot" w:pos="8306"/>
        </w:tabs>
      </w:pPr>
      <w:hyperlink w:anchor="_Toc25918" w:history="1">
        <w:r>
          <w:rPr>
            <w:rFonts w:ascii="仿宋" w:eastAsia="仿宋" w:hAnsi="仿宋" w:cs="仿宋" w:hint="eastAsia"/>
            <w:lang w:eastAsia="zh-CN"/>
          </w:rPr>
          <w:t>十、增溶剂项目技术管理</w:t>
        </w:r>
        <w:r>
          <w:tab/>
        </w:r>
        <w:r>
          <w:fldChar w:fldCharType="begin"/>
        </w:r>
        <w:r>
          <w:instrText xml:space="preserve"> PAGEREF _Toc25918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76" w:history="1">
        <w:r>
          <w:rPr>
            <w:rFonts w:ascii="仿宋" w:eastAsia="仿宋" w:hAnsi="仿宋" w:cs="仿宋" w:hint="eastAsia"/>
            <w:lang w:eastAsia="zh-CN"/>
          </w:rPr>
          <w:t>(一)、技术方案选用方向</w:t>
        </w:r>
        <w:r>
          <w:tab/>
        </w:r>
        <w:r>
          <w:fldChar w:fldCharType="begin"/>
        </w:r>
        <w:r>
          <w:instrText xml:space="preserve"> PAGEREF _Toc16576 \h </w:instrText>
        </w:r>
        <w:r>
          <w:fldChar w:fldCharType="separate"/>
        </w:r>
        <w:r>
          <w:t>38</w:t>
        </w:r>
        <w:r>
          <w:fldChar w:fldCharType="end"/>
        </w:r>
      </w:hyperlink>
    </w:p>
    <w:p>
      <w:pPr>
        <w:pStyle w:val="TOC2"/>
        <w:tabs>
          <w:tab w:val="right" w:leader="dot" w:pos="8306"/>
        </w:tabs>
      </w:pPr>
      <w:hyperlink w:anchor="_Toc4696" w:history="1">
        <w:r>
          <w:rPr>
            <w:rFonts w:ascii="仿宋" w:eastAsia="仿宋" w:hAnsi="仿宋" w:cs="仿宋" w:hint="eastAsia"/>
            <w:lang w:eastAsia="zh-CN"/>
          </w:rPr>
          <w:t>(二)、工艺技术方案选用原则</w:t>
        </w:r>
        <w:r>
          <w:tab/>
        </w:r>
        <w:r>
          <w:fldChar w:fldCharType="begin"/>
        </w:r>
        <w:r>
          <w:instrText xml:space="preserve"> PAGEREF _Toc4696 \h </w:instrText>
        </w:r>
        <w:r>
          <w:fldChar w:fldCharType="separate"/>
        </w:r>
        <w:r>
          <w:t>40</w:t>
        </w:r>
        <w:r>
          <w:fldChar w:fldCharType="end"/>
        </w:r>
      </w:hyperlink>
    </w:p>
    <w:p>
      <w:pPr>
        <w:pStyle w:val="TOC2"/>
        <w:tabs>
          <w:tab w:val="right" w:leader="dot" w:pos="8306"/>
        </w:tabs>
      </w:pPr>
      <w:hyperlink w:anchor="_Toc16231" w:history="1">
        <w:r>
          <w:rPr>
            <w:rFonts w:ascii="仿宋" w:eastAsia="仿宋" w:hAnsi="仿宋" w:cs="仿宋" w:hint="eastAsia"/>
            <w:lang w:eastAsia="zh-CN"/>
          </w:rPr>
          <w:t>(三)、工艺技术方案要求</w:t>
        </w:r>
        <w:r>
          <w:tab/>
        </w:r>
        <w:r>
          <w:fldChar w:fldCharType="begin"/>
        </w:r>
        <w:r>
          <w:instrText xml:space="preserve"> PAGEREF _Toc16231 \h </w:instrText>
        </w:r>
        <w:r>
          <w:fldChar w:fldCharType="separate"/>
        </w:r>
        <w:r>
          <w:t>42</w:t>
        </w:r>
        <w:r>
          <w:fldChar w:fldCharType="end"/>
        </w:r>
      </w:hyperlink>
    </w:p>
    <w:p>
      <w:pPr>
        <w:pStyle w:val="TOC1"/>
        <w:tabs>
          <w:tab w:val="right" w:leader="dot" w:pos="8306"/>
        </w:tabs>
      </w:pPr>
      <w:hyperlink w:anchor="_Toc10278" w:history="1">
        <w:r>
          <w:rPr>
            <w:rFonts w:ascii="仿宋" w:eastAsia="仿宋" w:hAnsi="仿宋" w:cs="仿宋" w:hint="eastAsia"/>
            <w:lang w:eastAsia="zh-CN"/>
          </w:rPr>
          <w:t>十一、增溶剂项目计划安排</w:t>
        </w:r>
        <w:r>
          <w:tab/>
        </w:r>
        <w:r>
          <w:fldChar w:fldCharType="begin"/>
        </w:r>
        <w:r>
          <w:instrText xml:space="preserve"> PAGEREF _Toc10278 \h </w:instrText>
        </w:r>
        <w:r>
          <w:fldChar w:fldCharType="separate"/>
        </w:r>
        <w:r>
          <w:t>44</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(一)、建设周期</w:t>
        </w:r>
        <w:r>
          <w:tab/>
        </w:r>
        <w:r>
          <w:fldChar w:fldCharType="begin"/>
        </w:r>
        <w:r>
          <w:instrText xml:space="preserve"> PAGEREF _Toc24019 \h </w:instrText>
        </w:r>
        <w:r>
          <w:fldChar w:fldCharType="separate"/>
        </w:r>
        <w:r>
          <w:t>44</w:t>
        </w:r>
        <w:r>
          <w:fldChar w:fldCharType="end"/>
        </w:r>
      </w:hyperlink>
    </w:p>
    <w:p>
      <w:pPr>
        <w:pStyle w:val="TOC2"/>
        <w:tabs>
          <w:tab w:val="right" w:leader="dot" w:pos="8306"/>
        </w:tabs>
      </w:pPr>
      <w:hyperlink w:anchor="_Toc28155" w:history="1">
        <w:r>
          <w:rPr>
            <w:rFonts w:ascii="仿宋" w:eastAsia="仿宋" w:hAnsi="仿宋" w:cs="仿宋" w:hint="eastAsia"/>
            <w:lang w:eastAsia="zh-CN"/>
          </w:rPr>
          <w:t>(二)、建设进度</w:t>
        </w:r>
        <w:r>
          <w:tab/>
        </w:r>
        <w:r>
          <w:fldChar w:fldCharType="begin"/>
        </w:r>
        <w:r>
          <w:instrText xml:space="preserve"> PAGEREF _Toc28155 \h </w:instrText>
        </w:r>
        <w:r>
          <w:fldChar w:fldCharType="separate"/>
        </w:r>
        <w:r>
          <w:t>45</w:t>
        </w:r>
        <w:r>
          <w:fldChar w:fldCharType="end"/>
        </w:r>
      </w:hyperlink>
    </w:p>
    <w:p>
      <w:pPr>
        <w:pStyle w:val="TOC2"/>
        <w:tabs>
          <w:tab w:val="right" w:leader="dot" w:pos="8306"/>
        </w:tabs>
      </w:pPr>
      <w:hyperlink w:anchor="_Toc26410" w:history="1">
        <w:r>
          <w:rPr>
            <w:rFonts w:ascii="仿宋" w:eastAsia="仿宋" w:hAnsi="仿宋" w:cs="仿宋" w:hint="eastAsia"/>
            <w:lang w:eastAsia="zh-CN"/>
          </w:rPr>
          <w:t>(三)、进度安排注意事项</w:t>
        </w:r>
        <w:r>
          <w:tab/>
        </w:r>
        <w:r>
          <w:fldChar w:fldCharType="begin"/>
        </w:r>
        <w:r>
          <w:instrText xml:space="preserve"> PAGEREF _Toc26410 \h </w:instrText>
        </w:r>
        <w:r>
          <w:fldChar w:fldCharType="separate"/>
        </w:r>
        <w:r>
          <w:t>46</w:t>
        </w:r>
        <w:r>
          <w:fldChar w:fldCharType="end"/>
        </w:r>
      </w:hyperlink>
    </w:p>
    <w:p>
      <w:pPr>
        <w:pStyle w:val="TOC2"/>
        <w:tabs>
          <w:tab w:val="right" w:leader="dot" w:pos="8306"/>
        </w:tabs>
      </w:pPr>
      <w:hyperlink w:anchor="_Toc1815" w:history="1">
        <w:r>
          <w:rPr>
            <w:rFonts w:ascii="仿宋" w:eastAsia="仿宋" w:hAnsi="仿宋" w:cs="仿宋" w:hint="eastAsia"/>
            <w:lang w:eastAsia="zh-CN"/>
          </w:rPr>
          <w:t>(四)、人力资源配置</w:t>
        </w:r>
        <w:r>
          <w:tab/>
        </w:r>
        <w:r>
          <w:fldChar w:fldCharType="begin"/>
        </w:r>
        <w:r>
          <w:instrText xml:space="preserve"> PAGEREF _Toc1815 \h </w:instrText>
        </w:r>
        <w:r>
          <w:fldChar w:fldCharType="separate"/>
        </w:r>
        <w:r>
          <w:t>48</w:t>
        </w:r>
        <w:r>
          <w:fldChar w:fldCharType="end"/>
        </w:r>
      </w:hyperlink>
    </w:p>
    <w:p>
      <w:pPr>
        <w:pStyle w:val="TOC1"/>
        <w:tabs>
          <w:tab w:val="right" w:leader="dot" w:pos="8306"/>
        </w:tabs>
      </w:pPr>
      <w:hyperlink w:anchor="_Toc11154" w:history="1">
        <w:r>
          <w:rPr>
            <w:rFonts w:ascii="仿宋" w:eastAsia="仿宋" w:hAnsi="仿宋" w:cs="仿宋" w:hint="eastAsia"/>
            <w:lang w:eastAsia="zh-CN"/>
          </w:rPr>
          <w:t>十二、增溶剂项目经营效益</w:t>
        </w:r>
        <w:r>
          <w:tab/>
        </w:r>
        <w:r>
          <w:fldChar w:fldCharType="begin"/>
        </w:r>
        <w:r>
          <w:instrText xml:space="preserve"> PAGEREF _Toc11154 \h </w:instrText>
        </w:r>
        <w:r>
          <w:fldChar w:fldCharType="separate"/>
        </w:r>
        <w:r>
          <w:t>48</w:t>
        </w:r>
        <w:r>
          <w:fldChar w:fldCharType="end"/>
        </w:r>
      </w:hyperlink>
    </w:p>
    <w:p>
      <w:pPr>
        <w:pStyle w:val="TOC2"/>
        <w:tabs>
          <w:tab w:val="right" w:leader="dot" w:pos="8306"/>
        </w:tabs>
      </w:pPr>
      <w:hyperlink w:anchor="_Toc32076" w:history="1">
        <w:r>
          <w:rPr>
            <w:rFonts w:ascii="仿宋" w:eastAsia="仿宋" w:hAnsi="仿宋" w:cs="仿宋" w:hint="eastAsia"/>
            <w:lang w:eastAsia="zh-CN"/>
          </w:rPr>
          <w:t>(一)、经济评价财务测算</w:t>
        </w:r>
        <w:r>
          <w:tab/>
        </w:r>
        <w:r>
          <w:fldChar w:fldCharType="begin"/>
        </w:r>
        <w:r>
          <w:instrText xml:space="preserve"> PAGEREF _Toc32076 \h </w:instrText>
        </w:r>
        <w:r>
          <w:fldChar w:fldCharType="separate"/>
        </w:r>
        <w:r>
          <w:t>48</w:t>
        </w:r>
        <w:r>
          <w:fldChar w:fldCharType="end"/>
        </w:r>
      </w:hyperlink>
    </w:p>
    <w:p>
      <w:pPr>
        <w:pStyle w:val="TOC2"/>
        <w:tabs>
          <w:tab w:val="right" w:leader="dot" w:pos="8306"/>
        </w:tabs>
      </w:pPr>
      <w:hyperlink w:anchor="_Toc9937" w:history="1">
        <w:r>
          <w:rPr>
            <w:rFonts w:ascii="仿宋" w:eastAsia="仿宋" w:hAnsi="仿宋" w:cs="仿宋" w:hint="eastAsia"/>
            <w:lang w:eastAsia="zh-CN"/>
          </w:rPr>
          <w:t>(二)、增溶剂项目盈利能力分析</w:t>
        </w:r>
        <w:r>
          <w:tab/>
        </w:r>
        <w:r>
          <w:fldChar w:fldCharType="begin"/>
        </w:r>
        <w:r>
          <w:instrText xml:space="preserve"> PAGEREF _Toc9937 \h </w:instrText>
        </w:r>
        <w:r>
          <w:fldChar w:fldCharType="separate"/>
        </w:r>
        <w:r>
          <w:t>50</w:t>
        </w:r>
        <w:r>
          <w:fldChar w:fldCharType="end"/>
        </w:r>
      </w:hyperlink>
    </w:p>
    <w:p>
      <w:pPr>
        <w:pStyle w:val="TOC1"/>
        <w:tabs>
          <w:tab w:val="right" w:leader="dot" w:pos="8306"/>
        </w:tabs>
      </w:pPr>
      <w:hyperlink w:anchor="_Toc31127" w:history="1">
        <w:r>
          <w:rPr>
            <w:rFonts w:ascii="仿宋" w:eastAsia="仿宋" w:hAnsi="仿宋" w:cs="仿宋" w:hint="eastAsia"/>
            <w:lang w:eastAsia="zh-CN"/>
          </w:rPr>
          <w:t>十三、增溶剂项目变更管理</w:t>
        </w:r>
        <w:r>
          <w:tab/>
        </w:r>
        <w:r>
          <w:fldChar w:fldCharType="begin"/>
        </w:r>
        <w:r>
          <w:instrText xml:space="preserve"> PAGEREF _Toc31127 \h </w:instrText>
        </w:r>
        <w:r>
          <w:fldChar w:fldCharType="separate"/>
        </w:r>
        <w:r>
          <w:t>50</w:t>
        </w:r>
        <w:r>
          <w:fldChar w:fldCharType="end"/>
        </w:r>
      </w:hyperlink>
    </w:p>
    <w:p>
      <w:pPr>
        <w:pStyle w:val="TOC2"/>
        <w:tabs>
          <w:tab w:val="right" w:leader="dot" w:pos="8306"/>
        </w:tabs>
      </w:pPr>
      <w:hyperlink w:anchor="_Toc20729" w:history="1">
        <w:r>
          <w:rPr>
            <w:rFonts w:ascii="仿宋" w:eastAsia="仿宋" w:hAnsi="仿宋" w:cs="仿宋" w:hint="eastAsia"/>
            <w:lang w:eastAsia="zh-CN"/>
          </w:rPr>
          <w:t>(一)、变更申请与评估</w:t>
        </w:r>
        <w:r>
          <w:tab/>
        </w:r>
        <w:r>
          <w:fldChar w:fldCharType="begin"/>
        </w:r>
        <w:r>
          <w:instrText xml:space="preserve"> PAGEREF _Toc20729 \h </w:instrText>
        </w:r>
        <w:r>
          <w:fldChar w:fldCharType="separate"/>
        </w:r>
        <w:r>
          <w:t>50</w:t>
        </w:r>
        <w:r>
          <w:fldChar w:fldCharType="end"/>
        </w:r>
      </w:hyperlink>
    </w:p>
    <w:p>
      <w:pPr>
        <w:pStyle w:val="TOC2"/>
        <w:tabs>
          <w:tab w:val="right" w:leader="dot" w:pos="8306"/>
        </w:tabs>
      </w:pPr>
      <w:hyperlink w:anchor="_Toc25250" w:history="1">
        <w:r>
          <w:rPr>
            <w:rFonts w:ascii="仿宋" w:eastAsia="仿宋" w:hAnsi="仿宋" w:cs="仿宋" w:hint="eastAsia"/>
            <w:lang w:eastAsia="zh-CN"/>
          </w:rPr>
          <w:t>(二)、变更实施与控制</w:t>
        </w:r>
        <w:r>
          <w:tab/>
        </w:r>
        <w:r>
          <w:fldChar w:fldCharType="begin"/>
        </w:r>
        <w:r>
          <w:instrText xml:space="preserve"> PAGEREF _Toc25250 \h </w:instrText>
        </w:r>
        <w:r>
          <w:fldChar w:fldCharType="separate"/>
        </w:r>
        <w:r>
          <w:t>51</w:t>
        </w:r>
        <w:r>
          <w:fldChar w:fldCharType="end"/>
        </w:r>
      </w:hyperlink>
    </w:p>
    <w:p>
      <w:pPr>
        <w:pStyle w:val="TOC1"/>
        <w:tabs>
          <w:tab w:val="right" w:leader="dot" w:pos="8306"/>
        </w:tabs>
      </w:pPr>
      <w:hyperlink w:anchor="_Toc4453" w:history="1">
        <w:r>
          <w:rPr>
            <w:rFonts w:ascii="仿宋" w:eastAsia="仿宋" w:hAnsi="仿宋" w:cs="仿宋" w:hint="eastAsia"/>
            <w:lang w:eastAsia="zh-CN"/>
          </w:rPr>
          <w:t>十四、增溶剂项目实施时间节点</w:t>
        </w:r>
        <w:r>
          <w:tab/>
        </w:r>
        <w:r>
          <w:fldChar w:fldCharType="begin"/>
        </w:r>
        <w:r>
          <w:instrText xml:space="preserve"> PAGEREF _Toc4453 \h </w:instrText>
        </w:r>
        <w:r>
          <w:fldChar w:fldCharType="separate"/>
        </w:r>
        <w:r>
          <w:t>52</w:t>
        </w:r>
        <w:r>
          <w:fldChar w:fldCharType="end"/>
        </w:r>
      </w:hyperlink>
    </w:p>
    <w:p>
      <w:pPr>
        <w:pStyle w:val="TOC2"/>
        <w:tabs>
          <w:tab w:val="right" w:leader="dot" w:pos="8306"/>
        </w:tabs>
      </w:pPr>
      <w:hyperlink w:anchor="_Toc6230" w:history="1">
        <w:r>
          <w:rPr>
            <w:rFonts w:ascii="仿宋" w:eastAsia="仿宋" w:hAnsi="仿宋" w:cs="仿宋" w:hint="eastAsia"/>
            <w:lang w:eastAsia="zh-CN"/>
          </w:rPr>
          <w:t>(一)、增溶剂项目启动阶段时间节点</w:t>
        </w:r>
        <w:r>
          <w:tab/>
        </w:r>
        <w:r>
          <w:fldChar w:fldCharType="begin"/>
        </w:r>
        <w:r>
          <w:instrText xml:space="preserve"> PAGEREF _Toc6230 \h </w:instrText>
        </w:r>
        <w:r>
          <w:fldChar w:fldCharType="separate"/>
        </w:r>
        <w:r>
          <w:t>52</w:t>
        </w:r>
        <w:r>
          <w:fldChar w:fldCharType="end"/>
        </w:r>
      </w:hyperlink>
    </w:p>
    <w:p>
      <w:pPr>
        <w:pStyle w:val="TOC2"/>
        <w:tabs>
          <w:tab w:val="right" w:leader="dot" w:pos="8306"/>
        </w:tabs>
      </w:pPr>
      <w:hyperlink w:anchor="_Toc20103" w:history="1">
        <w:r>
          <w:rPr>
            <w:rFonts w:ascii="仿宋" w:eastAsia="仿宋" w:hAnsi="仿宋" w:cs="仿宋" w:hint="eastAsia"/>
            <w:lang w:eastAsia="zh-CN"/>
          </w:rPr>
          <w:t>(二)、增溶剂项目执行阶段时间节点</w:t>
        </w:r>
        <w:r>
          <w:tab/>
        </w:r>
        <w:r>
          <w:fldChar w:fldCharType="begin"/>
        </w:r>
        <w:r>
          <w:instrText xml:space="preserve"> PAGEREF _Toc20103 \h </w:instrText>
        </w:r>
        <w:r>
          <w:fldChar w:fldCharType="separate"/>
        </w:r>
        <w:r>
          <w:t>53</w:t>
        </w:r>
        <w:r>
          <w:fldChar w:fldCharType="end"/>
        </w:r>
      </w:hyperlink>
    </w:p>
    <w:p>
      <w:pPr>
        <w:pStyle w:val="TOC2"/>
        <w:tabs>
          <w:tab w:val="right" w:leader="dot" w:pos="8306"/>
        </w:tabs>
      </w:pPr>
      <w:hyperlink w:anchor="_Toc31962" w:history="1">
        <w:r>
          <w:rPr>
            <w:rFonts w:ascii="仿宋" w:eastAsia="仿宋" w:hAnsi="仿宋" w:cs="仿宋" w:hint="eastAsia"/>
            <w:lang w:eastAsia="zh-CN"/>
          </w:rPr>
          <w:t>(三)、增溶剂项目完成阶段时间节点</w:t>
        </w:r>
        <w:r>
          <w:tab/>
        </w:r>
        <w:r>
          <w:fldChar w:fldCharType="begin"/>
        </w:r>
        <w:r>
          <w:instrText xml:space="preserve"> PAGEREF _Toc31962 \h </w:instrText>
        </w:r>
        <w:r>
          <w:fldChar w:fldCharType="separate"/>
        </w:r>
        <w:r>
          <w:t>54</w:t>
        </w:r>
        <w:r>
          <w:fldChar w:fldCharType="end"/>
        </w:r>
      </w:hyperlink>
    </w:p>
    <w:p>
      <w:pPr>
        <w:pStyle w:val="TOC1"/>
        <w:tabs>
          <w:tab w:val="right" w:leader="dot" w:pos="8306"/>
        </w:tabs>
      </w:pPr>
      <w:hyperlink w:anchor="_Toc10593" w:history="1">
        <w:r>
          <w:rPr>
            <w:rFonts w:ascii="仿宋" w:eastAsia="仿宋" w:hAnsi="仿宋" w:cs="仿宋" w:hint="eastAsia"/>
            <w:lang w:eastAsia="zh-CN"/>
          </w:rPr>
          <w:t>十五、风险识别与分类</w:t>
        </w:r>
        <w:r>
          <w:tab/>
        </w:r>
        <w:r>
          <w:fldChar w:fldCharType="begin"/>
        </w:r>
        <w:r>
          <w:instrText xml:space="preserve"> PAGEREF _Toc10593 \h </w:instrText>
        </w:r>
        <w:r>
          <w:fldChar w:fldCharType="separate"/>
        </w:r>
        <w:r>
          <w:t>55</w:t>
        </w:r>
        <w:r>
          <w:fldChar w:fldCharType="end"/>
        </w:r>
      </w:hyperlink>
    </w:p>
    <w:p>
      <w:pPr>
        <w:pStyle w:val="TOC2"/>
        <w:tabs>
          <w:tab w:val="right" w:leader="dot" w:pos="8306"/>
        </w:tabs>
      </w:pPr>
      <w:hyperlink w:anchor="_Toc16054" w:history="1">
        <w:r>
          <w:rPr>
            <w:rFonts w:ascii="仿宋" w:eastAsia="仿宋" w:hAnsi="仿宋" w:cs="仿宋" w:hint="eastAsia"/>
            <w:lang w:eastAsia="zh-CN"/>
          </w:rPr>
          <w:t>(一)、风险识别</w:t>
        </w:r>
        <w:r>
          <w:tab/>
        </w:r>
        <w:r>
          <w:fldChar w:fldCharType="begin"/>
        </w:r>
        <w:r>
          <w:instrText xml:space="preserve"> PAGEREF _Toc16054 \h </w:instrText>
        </w:r>
        <w:r>
          <w:fldChar w:fldCharType="separate"/>
        </w:r>
        <w:r>
          <w:t>55</w:t>
        </w:r>
        <w:r>
          <w:fldChar w:fldCharType="end"/>
        </w:r>
      </w:hyperlink>
    </w:p>
    <w:p>
      <w:pPr>
        <w:pStyle w:val="TOC2"/>
        <w:tabs>
          <w:tab w:val="right" w:leader="dot" w:pos="8306"/>
        </w:tabs>
      </w:pPr>
      <w:hyperlink w:anchor="_Toc10663" w:history="1">
        <w:r>
          <w:rPr>
            <w:rFonts w:ascii="仿宋" w:eastAsia="仿宋" w:hAnsi="仿宋" w:cs="仿宋" w:hint="eastAsia"/>
            <w:lang w:eastAsia="zh-CN"/>
          </w:rPr>
          <w:t>(二)、风险分类</w:t>
        </w:r>
        <w:r>
          <w:tab/>
        </w:r>
        <w:r>
          <w:fldChar w:fldCharType="begin"/>
        </w:r>
        <w:r>
          <w:instrText xml:space="preserve"> PAGEREF _Toc10663 \h </w:instrText>
        </w:r>
        <w:r>
          <w:fldChar w:fldCharType="separate"/>
        </w:r>
        <w:r>
          <w:t>56</w:t>
        </w:r>
        <w:r>
          <w:fldChar w:fldCharType="end"/>
        </w:r>
      </w:hyperlink>
    </w:p>
    <w:p>
      <w:pPr>
        <w:pStyle w:val="TOC1"/>
        <w:tabs>
          <w:tab w:val="right" w:leader="dot" w:pos="8306"/>
        </w:tabs>
      </w:pPr>
      <w:hyperlink w:anchor="_Toc13561" w:history="1">
        <w:r>
          <w:rPr>
            <w:rFonts w:ascii="仿宋" w:eastAsia="仿宋" w:hAnsi="仿宋" w:cs="仿宋" w:hint="eastAsia"/>
            <w:lang w:eastAsia="zh-CN"/>
          </w:rPr>
          <w:t>十六、营销与推广策略</w:t>
        </w:r>
        <w:r>
          <w:tab/>
        </w:r>
        <w:r>
          <w:fldChar w:fldCharType="begin"/>
        </w:r>
        <w:r>
          <w:instrText xml:space="preserve"> PAGEREF _Toc13561 \h </w:instrText>
        </w:r>
        <w:r>
          <w:fldChar w:fldCharType="separate"/>
        </w:r>
        <w:r>
          <w:t>58</w:t>
        </w:r>
        <w:r>
          <w:fldChar w:fldCharType="end"/>
        </w:r>
      </w:hyperlink>
    </w:p>
    <w:p>
      <w:pPr>
        <w:pStyle w:val="TOC2"/>
        <w:tabs>
          <w:tab w:val="right" w:leader="dot" w:pos="8306"/>
        </w:tabs>
      </w:pPr>
      <w:hyperlink w:anchor="_Toc1989" w:history="1">
        <w:r>
          <w:rPr>
            <w:rFonts w:ascii="仿宋" w:eastAsia="仿宋" w:hAnsi="仿宋" w:cs="仿宋" w:hint="eastAsia"/>
            <w:lang w:eastAsia="zh-CN"/>
          </w:rPr>
          <w:t>(一)、产品/服务定位与特点</w:t>
        </w:r>
        <w:r>
          <w:tab/>
        </w:r>
        <w:r>
          <w:fldChar w:fldCharType="begin"/>
        </w:r>
        <w:r>
          <w:instrText xml:space="preserve"> PAGEREF _Toc1989 \h </w:instrText>
        </w:r>
        <w:r>
          <w:fldChar w:fldCharType="separate"/>
        </w:r>
        <w:r>
          <w:t>58</w:t>
        </w:r>
        <w:r>
          <w:fldChar w:fldCharType="end"/>
        </w:r>
      </w:hyperlink>
    </w:p>
    <w:p>
      <w:pPr>
        <w:pStyle w:val="TOC2"/>
        <w:tabs>
          <w:tab w:val="right" w:leader="dot" w:pos="8306"/>
        </w:tabs>
      </w:pPr>
      <w:hyperlink w:anchor="_Toc25994" w:history="1">
        <w:r>
          <w:rPr>
            <w:rFonts w:ascii="仿宋" w:eastAsia="仿宋" w:hAnsi="仿宋" w:cs="仿宋" w:hint="eastAsia"/>
            <w:lang w:eastAsia="zh-CN"/>
          </w:rPr>
          <w:t>(二)、市场定位与竞争分析</w:t>
        </w:r>
        <w:r>
          <w:tab/>
        </w:r>
        <w:r>
          <w:fldChar w:fldCharType="begin"/>
        </w:r>
        <w:r>
          <w:instrText xml:space="preserve"> PAGEREF _Toc25994 \h </w:instrText>
        </w:r>
        <w:r>
          <w:fldChar w:fldCharType="separate"/>
        </w:r>
        <w:r>
          <w:t>59</w:t>
        </w:r>
        <w:r>
          <w:fldChar w:fldCharType="end"/>
        </w:r>
      </w:hyperlink>
    </w:p>
    <w:p>
      <w:pPr>
        <w:pStyle w:val="TOC2"/>
        <w:tabs>
          <w:tab w:val="right" w:leader="dot" w:pos="8306"/>
        </w:tabs>
      </w:pPr>
      <w:hyperlink w:anchor="_Toc27759" w:history="1">
        <w:r>
          <w:rPr>
            <w:rFonts w:ascii="仿宋" w:eastAsia="仿宋" w:hAnsi="仿宋" w:cs="仿宋" w:hint="eastAsia"/>
            <w:lang w:eastAsia="zh-CN"/>
          </w:rPr>
          <w:t>(三)、营销渠道与策略</w:t>
        </w:r>
        <w:r>
          <w:tab/>
        </w:r>
        <w:r>
          <w:fldChar w:fldCharType="begin"/>
        </w:r>
        <w:r>
          <w:instrText xml:space="preserve"> PAGEREF _Toc27759 \h </w:instrText>
        </w:r>
        <w:r>
          <w:fldChar w:fldCharType="separate"/>
        </w:r>
        <w:r>
          <w:t>60</w:t>
        </w:r>
        <w:r>
          <w:fldChar w:fldCharType="end"/>
        </w:r>
      </w:hyperlink>
    </w:p>
    <w:p>
      <w:pPr>
        <w:pStyle w:val="TOC2"/>
        <w:tabs>
          <w:tab w:val="right" w:leader="dot" w:pos="8306"/>
        </w:tabs>
      </w:pPr>
      <w:hyperlink w:anchor="_Toc20242" w:history="1">
        <w:r>
          <w:rPr>
            <w:rFonts w:ascii="仿宋" w:eastAsia="仿宋" w:hAnsi="仿宋" w:cs="仿宋" w:hint="eastAsia"/>
            <w:lang w:eastAsia="zh-CN"/>
          </w:rPr>
          <w:t>(四)、推广与宣传活动</w:t>
        </w:r>
        <w:r>
          <w:tab/>
        </w:r>
        <w:r>
          <w:fldChar w:fldCharType="begin"/>
        </w:r>
        <w:r>
          <w:instrText xml:space="preserve"> PAGEREF _Toc20242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157"/>
      <w:r>
        <w:rPr>
          <w:rFonts w:ascii="仿宋" w:eastAsia="仿宋" w:hAnsi="仿宋" w:cs="仿宋" w:hint="eastAsia"/>
          <w:lang w:eastAsia="zh-CN"/>
        </w:rPr>
        <w:t>(一)、增溶剂行业分析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溶剂行业一直以来都是市场的关注焦点。行业内的发展趋势、竞争态势以及潜在机会都对增溶剂项目的推进产生深远的影响。通过深入研究行业的整体概貌，我们将更好地理解行业的核心特征，为增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行业，技术一直是推动创新和发展的关键因素。我们将对当前技术趋势进行详尽分析，包括但不限于人工智能、大数据应用、先进制造技术等。这有助于增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溶剂项目成功的基础。我们将对主要竞争对手进行深入研究，包括其市场份额、产品特点、市场定位等。通过全面了解竞争对手的优势和劣势，增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420"/>
      <w:r>
        <w:rPr>
          <w:rFonts w:ascii="仿宋" w:eastAsia="仿宋" w:hAnsi="仿宋" w:cs="仿宋" w:hint="eastAsia"/>
          <w:sz w:val="28"/>
          <w:lang w:eastAsia="zh-CN"/>
        </w:rPr>
        <w:t>(二)、增溶剂市场分析预测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通过对市场规模的深入调研，我们将预测增溶剂市场未来的增长趋势。这包括市场的整体规模、各细分领域的发展趋势等。增溶剂项目可以根据市场的扩张速度和潜在机会，制定更符合市场需求的发展策略。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增溶剂项目实施过程中需要充分考虑的因素。我们将对市场风险进行全面评估，包括但不限于政策法规风险、市场竞争风险、技术变革风险等。通过对潜在风险的深入分析，增溶剂项目可以制定相应的风险缓解策略，降低不确定性对增溶剂项目的影响。</w:t>
      </w:r>
    </w:p>
    <w:p>
      <w:pPr>
        <w:pStyle w:val="Heading1"/>
        <w:ind w:firstLine="560" w:firstLineChars="200"/>
        <w:rPr>
          <w:rFonts w:ascii="仿宋" w:eastAsia="仿宋" w:hAnsi="仿宋" w:cs="仿宋" w:hint="eastAsia"/>
          <w:sz w:val="28"/>
          <w:lang w:eastAsia="zh-CN"/>
        </w:rPr>
      </w:pPr>
      <w:bookmarkStart w:id="5" w:name="_Toc30941"/>
      <w:r>
        <w:rPr>
          <w:rFonts w:ascii="仿宋" w:eastAsia="仿宋" w:hAnsi="仿宋" w:cs="仿宋" w:hint="eastAsia"/>
          <w:sz w:val="28"/>
          <w:lang w:eastAsia="zh-CN"/>
        </w:rPr>
        <w:t>二、增溶剂项目建设单位说明</w:t>
      </w:r>
      <w:bookmarkEnd w:id="5"/>
    </w:p>
    <w:p>
      <w:pPr>
        <w:pStyle w:val="Heading2"/>
        <w:rPr>
          <w:rFonts w:ascii="仿宋" w:eastAsia="仿宋" w:hAnsi="仿宋" w:cs="仿宋" w:hint="eastAsia"/>
          <w:lang w:eastAsia="zh-CN"/>
        </w:rPr>
      </w:pPr>
      <w:bookmarkStart w:id="6" w:name="_Toc3463"/>
      <w:r>
        <w:rPr>
          <w:rFonts w:ascii="仿宋" w:eastAsia="仿宋" w:hAnsi="仿宋" w:cs="仿宋" w:hint="eastAsia"/>
          <w:lang w:eastAsia="zh-CN"/>
        </w:rPr>
        <w:t>(一)、增溶剂项目承办单位基本情况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82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增溶剂项目承办单位的XXXX，我们着眼于实现可持续的经济效益。通过技术创新和解决方案的提供，公司预计在增溶剂项目执行期间将获得可观的收入增长。这一收入来源主要包括增溶剂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同时，我们注重成本控制和效率提升，以确保增溶剂项目的可持续盈利。透过精细的管理和资源优化，公司期望实现增溶剂项目利润最大化。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增溶剂项目实施进行全面的投资评估，包括增溶剂项目启动阶段的资金投入和后续运营成本。通过对增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增溶剂项目实施过程中具备足够的资金流动性，公司将进行详尽的现金流分析。这包括资金需求的合理预测、增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147"/>
      <w:r>
        <w:rPr>
          <w:rFonts w:ascii="仿宋" w:eastAsia="仿宋" w:hAnsi="仿宋" w:cs="仿宋" w:hint="eastAsia"/>
          <w:sz w:val="28"/>
          <w:lang w:eastAsia="zh-CN"/>
        </w:rPr>
        <w:t>三、增溶剂项目文档管理</w:t>
      </w:r>
      <w:bookmarkEnd w:id="8"/>
    </w:p>
    <w:p>
      <w:pPr>
        <w:pStyle w:val="Heading2"/>
        <w:rPr>
          <w:rFonts w:ascii="仿宋" w:eastAsia="仿宋" w:hAnsi="仿宋" w:cs="仿宋" w:hint="eastAsia"/>
          <w:lang w:eastAsia="zh-CN"/>
        </w:rPr>
      </w:pPr>
      <w:bookmarkStart w:id="9" w:name="_Toc109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增溶剂项目高度重视文档的质量和准确性，以支持增溶剂项目的各项活动和决策。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溶剂项目文档的编制始于增溶剂项目计划的初期，我们制定了详细的文档编制计划，明确了每个文档的内容、格式和编写责任人。在增溶剂项目启动阶段，我们首先编制了增溶剂项目章程，明确定义了增溶剂项目的目标、范围、风险等关键要素。随后，增溶剂项目团队根据计划陆续编制了需求文档、设计文档、测试文档等各类文档，确保增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增溶剂项目管理中的重要环节，旨在确保增溶剂项目文档符合质量标准和增溶剂项目需求。在增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除了内部审查，我们还进行了外部审查，邀请增溶剂项目相关利益方和专业领域的专家对文档进行独立审查。这有助于获取更全面、客观的反馈，确保增溶剂项目文档不仅符合内部标准，也满足外部需求。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增溶剂项目在文档编制与审查方面建立了严格的管理机制，通过规范的流程和多维度的审查，确保增溶剂项目文档的质量、准确性和可靠性，为增溶剂项目的顺利推进提供了有力支持。</w:t>
      </w:r>
    </w:p>
    <w:p>
      <w:pPr>
        <w:pStyle w:val="Heading2"/>
        <w:ind w:firstLine="560" w:firstLineChars="200"/>
        <w:rPr>
          <w:rFonts w:ascii="仿宋" w:eastAsia="仿宋" w:hAnsi="仿宋" w:cs="仿宋" w:hint="eastAsia"/>
          <w:sz w:val="28"/>
          <w:lang w:eastAsia="zh-CN"/>
        </w:rPr>
      </w:pPr>
      <w:bookmarkStart w:id="10" w:name="_Toc1339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我们通过多渠道发布文档，包括电子邮件、增溶剂项目管理平台、内部网站等，以满足不同团队成员的偏好和需求。多渠道发布确保了信息的全面覆盖。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我们采用了精细的权限控制，确保只有授权人员可以访问敏感信息。这种安全措施保护了增溶剂项目文档的机密性，防止了未经授权的信息泄露。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70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文档存档与归档是增溶剂项目生命周期中一个至关重要的环节，直接关系到增溶剂项目信息的长期保存和历史记录的完整性。在增溶剂项目中，我们实施了一系列有效的文档存档与归档管理策略：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293"/>
      <w:r>
        <w:rPr>
          <w:rFonts w:ascii="仿宋" w:eastAsia="仿宋" w:hAnsi="仿宋" w:cs="仿宋" w:hint="eastAsia"/>
          <w:sz w:val="28"/>
          <w:lang w:eastAsia="zh-CN"/>
        </w:rPr>
        <w:t>四、增溶剂项目危机管理</w:t>
      </w:r>
      <w:bookmarkEnd w:id="12"/>
    </w:p>
    <w:p>
      <w:pPr>
        <w:pStyle w:val="Heading2"/>
        <w:rPr>
          <w:rFonts w:ascii="仿宋" w:eastAsia="仿宋" w:hAnsi="仿宋" w:cs="仿宋" w:hint="eastAsia"/>
          <w:lang w:eastAsia="zh-CN"/>
        </w:rPr>
      </w:pPr>
      <w:bookmarkStart w:id="13" w:name="_Toc1383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危机管理中，危机预警与识别是确保增溶剂项目稳健运行的核心步骤。通过建立全面的监测机制，增溶剂项目团队旨在及时发现和理解潜在的风险和危机因素，以便采取及时的预防和应对措施，确保增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首先，通过深入的风险评估，增溶剂项目团队全面分析了整个增溶剂项目和各个阶段可能存在的威胁。这包括准确评估每个潜在风险的发生概率和可能影响的程度，为后续危机预警提供了有力支持。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溶剂项目团队着重于明确定义增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溶剂项目进展的持续监控，团队能够及时发现潜在问题并作出迅速反应。增溶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在这一阶段，团队的专业素养和反应速度将发挥至关重要的作用，以确保潜在危机能够在初期得到有效的处理，最大程度地减轻负面影响。通过危机预警与识别，增溶剂项目得以更有序、可控地推进。</w:t>
      </w:r>
    </w:p>
    <w:p>
      <w:pPr>
        <w:pStyle w:val="Heading2"/>
        <w:ind w:firstLine="560" w:firstLineChars="200"/>
        <w:rPr>
          <w:rFonts w:ascii="仿宋" w:eastAsia="仿宋" w:hAnsi="仿宋" w:cs="仿宋" w:hint="eastAsia"/>
          <w:sz w:val="28"/>
          <w:lang w:eastAsia="zh-CN"/>
        </w:rPr>
      </w:pPr>
      <w:bookmarkStart w:id="14" w:name="_Toc1690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暂停增溶剂项目进度：为遏制危机蔓延，增溶剂项目暂时停止进行，以便全面评估当前状况。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实时沟通：与关键利益相关者建立实时沟通机制，向他们传递增溶剂项目危机的实际状况，保障增溶剂项目核心利益。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随着危机得到初步控制，增溶剂项目团队转向制定恢复计划，以确保增溶剂项目能够从中迅速恢复。主要恢复计划包括：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修复受损的进度计划：重新评估增溶剂项目进度，制定修复计划，确保增溶剂项目尽快回归正常进程。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626"/>
      <w:r>
        <w:rPr>
          <w:rFonts w:ascii="仿宋" w:eastAsia="仿宋" w:hAnsi="仿宋" w:cs="仿宋" w:hint="eastAsia"/>
          <w:sz w:val="28"/>
          <w:lang w:eastAsia="zh-CN"/>
        </w:rPr>
        <w:t>五、增溶剂项目土建工程</w:t>
      </w:r>
      <w:bookmarkEnd w:id="15"/>
    </w:p>
    <w:p>
      <w:pPr>
        <w:pStyle w:val="Heading2"/>
        <w:rPr>
          <w:rFonts w:ascii="仿宋" w:eastAsia="仿宋" w:hAnsi="仿宋" w:cs="仿宋" w:hint="eastAsia"/>
          <w:lang w:eastAsia="zh-CN"/>
        </w:rPr>
      </w:pPr>
      <w:bookmarkStart w:id="16" w:name="_Toc2702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在增溶剂项目的建筑工程设计中，我们将秉承一系列重要的设计原则，以确保增溶剂项目建筑在功能、美观、可持续性等方面达到最佳效果。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首要原则是确保建筑的功能性得到最大化的发挥。我们将充分理解增溶剂项目的实际需求，合理布局各个功能区域，保证建筑在满足业务需求的同时，提供高效的工作环境。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在建筑设计中，我们将综合考虑建设和运营成本。通过精细的经济效益分析，确保设计方案在高效利用资源的同时，对增溶剂项目的长期盈利能力有积极的贡献。</w:t>
      </w:r>
    </w:p>
    <w:p>
      <w:pPr>
        <w:pStyle w:val="Heading2"/>
        <w:ind w:firstLine="560" w:firstLineChars="200"/>
        <w:rPr>
          <w:rFonts w:ascii="仿宋" w:eastAsia="仿宋" w:hAnsi="仿宋" w:cs="仿宋" w:hint="eastAsia"/>
          <w:sz w:val="28"/>
          <w:lang w:eastAsia="zh-CN"/>
        </w:rPr>
      </w:pPr>
      <w:bookmarkStart w:id="17" w:name="_Toc5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的土建工程设计中，我们将精准设定设计年限，结合增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增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94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增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增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增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647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本期工程增溶剂项目预计总建筑面积XXX平方米，其中：计容建筑面积XXX平方米，计划建筑工程投资XX万元，占增溶剂项目总投资的XX%。</w:t>
      </w:r>
    </w:p>
    <w:p>
      <w:pPr>
        <w:pStyle w:val="Heading1"/>
        <w:ind w:firstLine="560" w:firstLineChars="200"/>
        <w:rPr>
          <w:rFonts w:ascii="仿宋" w:eastAsia="仿宋" w:hAnsi="仿宋" w:cs="仿宋" w:hint="eastAsia"/>
          <w:sz w:val="28"/>
          <w:lang w:eastAsia="zh-CN"/>
        </w:rPr>
      </w:pPr>
      <w:bookmarkStart w:id="20" w:name="_Toc17745"/>
      <w:r>
        <w:rPr>
          <w:rFonts w:ascii="仿宋" w:eastAsia="仿宋" w:hAnsi="仿宋" w:cs="仿宋" w:hint="eastAsia"/>
          <w:sz w:val="28"/>
          <w:lang w:eastAsia="zh-CN"/>
        </w:rPr>
        <w:t>六、增溶剂项目可持续发展</w:t>
      </w:r>
      <w:bookmarkEnd w:id="20"/>
    </w:p>
    <w:p>
      <w:pPr>
        <w:pStyle w:val="Heading2"/>
        <w:rPr>
          <w:rFonts w:ascii="仿宋" w:eastAsia="仿宋" w:hAnsi="仿宋" w:cs="仿宋" w:hint="eastAsia"/>
          <w:lang w:eastAsia="zh-CN"/>
        </w:rPr>
      </w:pPr>
      <w:bookmarkStart w:id="21" w:name="_Toc17719"/>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中，增溶剂项目团队着眼于未来，明确了可持续发展的战略方向。制定的具体可持续发展目标包括降低资源使用、采用环保技术、最大化社会效益等。这一步骤不仅有助于增溶剂项目在环保和社会责任方面达到最高标准，也为未来提供了明确的指引，确保增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可持续实践的融入增溶剂项目管理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增溶剂项目管理周期。从增溶剂项目规划开始，增溶剂项目团队就考虑了环境和社会的因素。在执行阶段，增溶剂项目团队积极推动绿色技术的应用，优化资源利用。此外，关注员工的社会责任，通过培训和沟通活动提高员工对可持续发展的认知，使他们能够在日常工作中践行可持续实践。这些举措不仅为增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4244"/>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扎根于增溶剂项目的可持续发展理念，我们深信环保与社会责任是增溶剂项目成功的关键支柱。在增溶剂项目的每一步，我们都致力于通过创新和实践，履行对环境和社会的坚定责任。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增溶剂项目团队通过引入先进的环保技术、建立高效的废物处理系统以及推动能源节约措施，积极履行环保责任。定期的环保监测和评估确保增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https://d.book118.com/755013020104011034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F2ECF"/>
    <w:rsid w:val="3DDF2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1302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2024-01-01T03:07:00Z</dcterms:created>
  <dcterms:modified xsi:type="dcterms:W3CDTF">2024-01-01T03:07:37Z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EC02D44F78304B2794F0464BE1C5013D_11</vt:lpwstr>
  </property>
  <property fmtid="{D5CDD505-2E9C-101B-9397-08002B2CF9AE}" pid="3" name="KSOProductBuildVer">
    <vt:lpwstr>2052-12.1.0.16120</vt:lpwstr>
  </property>
</Properties>
</file>