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网络媒体项目规划设计方案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97" w:history="1">
        <w:r>
          <w:rPr>
            <w:rFonts w:ascii="仿宋" w:eastAsia="仿宋" w:hAnsi="仿宋" w:cs="仿宋" w:hint="eastAsia"/>
            <w:lang w:eastAsia="zh-CN"/>
          </w:rPr>
          <w:t>概论</w:t>
        </w:r>
        <w:r>
          <w:tab/>
        </w:r>
        <w:r>
          <w:fldChar w:fldCharType="begin"/>
        </w:r>
        <w:r>
          <w:instrText xml:space="preserve"> PAGEREF _Toc9097 \h </w:instrText>
        </w:r>
        <w:r>
          <w:fldChar w:fldCharType="separate"/>
        </w:r>
        <w:r>
          <w:t>3</w:t>
        </w:r>
        <w:r>
          <w:fldChar w:fldCharType="end"/>
        </w:r>
      </w:hyperlink>
    </w:p>
    <w:p>
      <w:pPr>
        <w:pStyle w:val="TOC1"/>
        <w:tabs>
          <w:tab w:val="right" w:leader="dot" w:pos="8306"/>
        </w:tabs>
      </w:pPr>
      <w:hyperlink w:anchor="_Toc4741" w:history="1">
        <w:r>
          <w:rPr>
            <w:rFonts w:ascii="仿宋" w:eastAsia="仿宋" w:hAnsi="仿宋" w:cs="仿宋" w:hint="eastAsia"/>
            <w:lang w:eastAsia="zh-CN"/>
          </w:rPr>
          <w:t>一、网络媒体项目危机管理</w:t>
        </w:r>
        <w:r>
          <w:tab/>
        </w:r>
        <w:r>
          <w:fldChar w:fldCharType="begin"/>
        </w:r>
        <w:r>
          <w:instrText xml:space="preserve"> PAGEREF _Toc4741 \h </w:instrText>
        </w:r>
        <w:r>
          <w:fldChar w:fldCharType="separate"/>
        </w:r>
        <w:r>
          <w:t>3</w:t>
        </w:r>
        <w:r>
          <w:fldChar w:fldCharType="end"/>
        </w:r>
      </w:hyperlink>
    </w:p>
    <w:p>
      <w:pPr>
        <w:pStyle w:val="TOC2"/>
        <w:tabs>
          <w:tab w:val="right" w:leader="dot" w:pos="8306"/>
        </w:tabs>
      </w:pPr>
      <w:hyperlink w:anchor="_Toc17897" w:history="1">
        <w:r>
          <w:rPr>
            <w:rFonts w:ascii="仿宋" w:eastAsia="仿宋" w:hAnsi="仿宋" w:cs="仿宋" w:hint="eastAsia"/>
            <w:lang w:eastAsia="zh-CN"/>
          </w:rPr>
          <w:t>(一)、危机预警与识别</w:t>
        </w:r>
        <w:r>
          <w:tab/>
        </w:r>
        <w:r>
          <w:fldChar w:fldCharType="begin"/>
        </w:r>
        <w:r>
          <w:instrText xml:space="preserve"> PAGEREF _Toc17897 \h </w:instrText>
        </w:r>
        <w:r>
          <w:fldChar w:fldCharType="separate"/>
        </w:r>
        <w:r>
          <w:t>3</w:t>
        </w:r>
        <w:r>
          <w:fldChar w:fldCharType="end"/>
        </w:r>
      </w:hyperlink>
    </w:p>
    <w:p>
      <w:pPr>
        <w:pStyle w:val="TOC2"/>
        <w:tabs>
          <w:tab w:val="right" w:leader="dot" w:pos="8306"/>
        </w:tabs>
      </w:pPr>
      <w:hyperlink w:anchor="_Toc32164" w:history="1">
        <w:r>
          <w:rPr>
            <w:rFonts w:ascii="仿宋" w:eastAsia="仿宋" w:hAnsi="仿宋" w:cs="仿宋" w:hint="eastAsia"/>
            <w:lang w:eastAsia="zh-CN"/>
          </w:rPr>
          <w:t>(二)、危机应对与恢复</w:t>
        </w:r>
        <w:r>
          <w:tab/>
        </w:r>
        <w:r>
          <w:fldChar w:fldCharType="begin"/>
        </w:r>
        <w:r>
          <w:instrText xml:space="preserve"> PAGEREF _Toc32164 \h </w:instrText>
        </w:r>
        <w:r>
          <w:fldChar w:fldCharType="separate"/>
        </w:r>
        <w:r>
          <w:t>4</w:t>
        </w:r>
        <w:r>
          <w:fldChar w:fldCharType="end"/>
        </w:r>
      </w:hyperlink>
    </w:p>
    <w:p>
      <w:pPr>
        <w:pStyle w:val="TOC1"/>
        <w:tabs>
          <w:tab w:val="right" w:leader="dot" w:pos="8306"/>
        </w:tabs>
      </w:pPr>
      <w:hyperlink w:anchor="_Toc10219" w:history="1">
        <w:r>
          <w:rPr>
            <w:rFonts w:ascii="仿宋" w:eastAsia="仿宋" w:hAnsi="仿宋" w:cs="仿宋" w:hint="eastAsia"/>
            <w:lang w:eastAsia="zh-CN"/>
          </w:rPr>
          <w:t>二、网络媒体项目可持续发展</w:t>
        </w:r>
        <w:r>
          <w:tab/>
        </w:r>
        <w:r>
          <w:fldChar w:fldCharType="begin"/>
        </w:r>
        <w:r>
          <w:instrText xml:space="preserve"> PAGEREF _Toc10219 \h </w:instrText>
        </w:r>
        <w:r>
          <w:fldChar w:fldCharType="separate"/>
        </w:r>
        <w:r>
          <w:t>5</w:t>
        </w:r>
        <w:r>
          <w:fldChar w:fldCharType="end"/>
        </w:r>
      </w:hyperlink>
    </w:p>
    <w:p>
      <w:pPr>
        <w:pStyle w:val="TOC2"/>
        <w:tabs>
          <w:tab w:val="right" w:leader="dot" w:pos="8306"/>
        </w:tabs>
      </w:pPr>
      <w:hyperlink w:anchor="_Toc7966" w:history="1">
        <w:r>
          <w:rPr>
            <w:rFonts w:ascii="仿宋" w:eastAsia="仿宋" w:hAnsi="仿宋" w:cs="仿宋" w:hint="eastAsia"/>
            <w:lang w:eastAsia="zh-CN"/>
          </w:rPr>
          <w:t>(一)、可持续战略与实践</w:t>
        </w:r>
        <w:r>
          <w:tab/>
        </w:r>
        <w:r>
          <w:fldChar w:fldCharType="begin"/>
        </w:r>
        <w:r>
          <w:instrText xml:space="preserve"> PAGEREF _Toc7966 \h </w:instrText>
        </w:r>
        <w:r>
          <w:fldChar w:fldCharType="separate"/>
        </w:r>
        <w:r>
          <w:t>5</w:t>
        </w:r>
        <w:r>
          <w:fldChar w:fldCharType="end"/>
        </w:r>
      </w:hyperlink>
    </w:p>
    <w:p>
      <w:pPr>
        <w:pStyle w:val="TOC2"/>
        <w:tabs>
          <w:tab w:val="right" w:leader="dot" w:pos="8306"/>
        </w:tabs>
      </w:pPr>
      <w:hyperlink w:anchor="_Toc22556" w:history="1">
        <w:r>
          <w:rPr>
            <w:rFonts w:ascii="仿宋" w:eastAsia="仿宋" w:hAnsi="仿宋" w:cs="仿宋" w:hint="eastAsia"/>
            <w:lang w:eastAsia="zh-CN"/>
          </w:rPr>
          <w:t>(二)、环保与社会责任</w:t>
        </w:r>
        <w:r>
          <w:tab/>
        </w:r>
        <w:r>
          <w:fldChar w:fldCharType="begin"/>
        </w:r>
        <w:r>
          <w:instrText xml:space="preserve"> PAGEREF _Toc22556 \h </w:instrText>
        </w:r>
        <w:r>
          <w:fldChar w:fldCharType="separate"/>
        </w:r>
        <w:r>
          <w:t>6</w:t>
        </w:r>
        <w:r>
          <w:fldChar w:fldCharType="end"/>
        </w:r>
      </w:hyperlink>
    </w:p>
    <w:p>
      <w:pPr>
        <w:pStyle w:val="TOC1"/>
        <w:tabs>
          <w:tab w:val="right" w:leader="dot" w:pos="8306"/>
        </w:tabs>
      </w:pPr>
      <w:hyperlink w:anchor="_Toc3918" w:history="1">
        <w:r>
          <w:rPr>
            <w:rFonts w:ascii="仿宋" w:eastAsia="仿宋" w:hAnsi="仿宋" w:cs="仿宋" w:hint="eastAsia"/>
            <w:lang w:eastAsia="zh-CN"/>
          </w:rPr>
          <w:t>三、市场分析、调研</w:t>
        </w:r>
        <w:r>
          <w:tab/>
        </w:r>
        <w:r>
          <w:fldChar w:fldCharType="begin"/>
        </w:r>
        <w:r>
          <w:instrText xml:space="preserve"> PAGEREF _Toc3918 \h </w:instrText>
        </w:r>
        <w:r>
          <w:fldChar w:fldCharType="separate"/>
        </w:r>
        <w:r>
          <w:t>7</w:t>
        </w:r>
        <w:r>
          <w:fldChar w:fldCharType="end"/>
        </w:r>
      </w:hyperlink>
    </w:p>
    <w:p>
      <w:pPr>
        <w:pStyle w:val="TOC2"/>
        <w:tabs>
          <w:tab w:val="right" w:leader="dot" w:pos="8306"/>
        </w:tabs>
      </w:pPr>
      <w:hyperlink w:anchor="_Toc18790" w:history="1">
        <w:r>
          <w:rPr>
            <w:rFonts w:ascii="仿宋" w:eastAsia="仿宋" w:hAnsi="仿宋" w:cs="仿宋" w:hint="eastAsia"/>
            <w:lang w:eastAsia="zh-CN"/>
          </w:rPr>
          <w:t>(一)、网络媒体行业分析</w:t>
        </w:r>
        <w:r>
          <w:tab/>
        </w:r>
        <w:r>
          <w:fldChar w:fldCharType="begin"/>
        </w:r>
        <w:r>
          <w:instrText xml:space="preserve"> PAGEREF _Toc18790 \h </w:instrText>
        </w:r>
        <w:r>
          <w:fldChar w:fldCharType="separate"/>
        </w:r>
        <w:r>
          <w:t>7</w:t>
        </w:r>
        <w:r>
          <w:fldChar w:fldCharType="end"/>
        </w:r>
      </w:hyperlink>
    </w:p>
    <w:p>
      <w:pPr>
        <w:pStyle w:val="TOC2"/>
        <w:tabs>
          <w:tab w:val="right" w:leader="dot" w:pos="8306"/>
        </w:tabs>
      </w:pPr>
      <w:hyperlink w:anchor="_Toc10631" w:history="1">
        <w:r>
          <w:rPr>
            <w:rFonts w:ascii="仿宋" w:eastAsia="仿宋" w:hAnsi="仿宋" w:cs="仿宋" w:hint="eastAsia"/>
            <w:lang w:eastAsia="zh-CN"/>
          </w:rPr>
          <w:t>(二)、网络媒体市场分析预测</w:t>
        </w:r>
        <w:r>
          <w:tab/>
        </w:r>
        <w:r>
          <w:fldChar w:fldCharType="begin"/>
        </w:r>
        <w:r>
          <w:instrText xml:space="preserve"> PAGEREF _Toc10631 \h </w:instrText>
        </w:r>
        <w:r>
          <w:fldChar w:fldCharType="separate"/>
        </w:r>
        <w:r>
          <w:t>8</w:t>
        </w:r>
        <w:r>
          <w:fldChar w:fldCharType="end"/>
        </w:r>
      </w:hyperlink>
    </w:p>
    <w:p>
      <w:pPr>
        <w:pStyle w:val="TOC1"/>
        <w:tabs>
          <w:tab w:val="right" w:leader="dot" w:pos="8306"/>
        </w:tabs>
      </w:pPr>
      <w:hyperlink w:anchor="_Toc5525" w:history="1">
        <w:r>
          <w:rPr>
            <w:rFonts w:ascii="仿宋" w:eastAsia="仿宋" w:hAnsi="仿宋" w:cs="仿宋" w:hint="eastAsia"/>
            <w:lang w:eastAsia="zh-CN"/>
          </w:rPr>
          <w:t>四、网络媒体项目土建工程</w:t>
        </w:r>
        <w:r>
          <w:tab/>
        </w:r>
        <w:r>
          <w:fldChar w:fldCharType="begin"/>
        </w:r>
        <w:r>
          <w:instrText xml:space="preserve"> PAGEREF _Toc5525 \h </w:instrText>
        </w:r>
        <w:r>
          <w:fldChar w:fldCharType="separate"/>
        </w:r>
        <w:r>
          <w:t>8</w:t>
        </w:r>
        <w:r>
          <w:fldChar w:fldCharType="end"/>
        </w:r>
      </w:hyperlink>
    </w:p>
    <w:p>
      <w:pPr>
        <w:pStyle w:val="TOC2"/>
        <w:tabs>
          <w:tab w:val="right" w:leader="dot" w:pos="8306"/>
        </w:tabs>
      </w:pPr>
      <w:hyperlink w:anchor="_Toc17670" w:history="1">
        <w:r>
          <w:rPr>
            <w:rFonts w:ascii="仿宋" w:eastAsia="仿宋" w:hAnsi="仿宋" w:cs="仿宋" w:hint="eastAsia"/>
            <w:lang w:eastAsia="zh-CN"/>
          </w:rPr>
          <w:t>(一)、建筑工程设计原则</w:t>
        </w:r>
        <w:r>
          <w:tab/>
        </w:r>
        <w:r>
          <w:fldChar w:fldCharType="begin"/>
        </w:r>
        <w:r>
          <w:instrText xml:space="preserve"> PAGEREF _Toc17670 \h </w:instrText>
        </w:r>
        <w:r>
          <w:fldChar w:fldCharType="separate"/>
        </w:r>
        <w:r>
          <w:t>8</w:t>
        </w:r>
        <w:r>
          <w:fldChar w:fldCharType="end"/>
        </w:r>
      </w:hyperlink>
    </w:p>
    <w:p>
      <w:pPr>
        <w:pStyle w:val="TOC2"/>
        <w:tabs>
          <w:tab w:val="right" w:leader="dot" w:pos="8306"/>
        </w:tabs>
      </w:pPr>
      <w:hyperlink w:anchor="_Toc20753" w:history="1">
        <w:r>
          <w:rPr>
            <w:rFonts w:ascii="仿宋" w:eastAsia="仿宋" w:hAnsi="仿宋" w:cs="仿宋" w:hint="eastAsia"/>
            <w:lang w:eastAsia="zh-CN"/>
          </w:rPr>
          <w:t>(二)、土建工程设计年限及安全等级</w:t>
        </w:r>
        <w:r>
          <w:tab/>
        </w:r>
        <w:r>
          <w:fldChar w:fldCharType="begin"/>
        </w:r>
        <w:r>
          <w:instrText xml:space="preserve"> PAGEREF _Toc20753 \h </w:instrText>
        </w:r>
        <w:r>
          <w:fldChar w:fldCharType="separate"/>
        </w:r>
        <w:r>
          <w:t>10</w:t>
        </w:r>
        <w:r>
          <w:fldChar w:fldCharType="end"/>
        </w:r>
      </w:hyperlink>
    </w:p>
    <w:p>
      <w:pPr>
        <w:pStyle w:val="TOC2"/>
        <w:tabs>
          <w:tab w:val="right" w:leader="dot" w:pos="8306"/>
        </w:tabs>
      </w:pPr>
      <w:hyperlink w:anchor="_Toc15945" w:history="1">
        <w:r>
          <w:rPr>
            <w:rFonts w:ascii="仿宋" w:eastAsia="仿宋" w:hAnsi="仿宋" w:cs="仿宋" w:hint="eastAsia"/>
            <w:lang w:eastAsia="zh-CN"/>
          </w:rPr>
          <w:t>(三)、建筑工程设计总体要求</w:t>
        </w:r>
        <w:r>
          <w:tab/>
        </w:r>
        <w:r>
          <w:fldChar w:fldCharType="begin"/>
        </w:r>
        <w:r>
          <w:instrText xml:space="preserve"> PAGEREF _Toc15945 \h </w:instrText>
        </w:r>
        <w:r>
          <w:fldChar w:fldCharType="separate"/>
        </w:r>
        <w:r>
          <w:t>11</w:t>
        </w:r>
        <w:r>
          <w:fldChar w:fldCharType="end"/>
        </w:r>
      </w:hyperlink>
    </w:p>
    <w:p>
      <w:pPr>
        <w:pStyle w:val="TOC2"/>
        <w:tabs>
          <w:tab w:val="right" w:leader="dot" w:pos="8306"/>
        </w:tabs>
      </w:pPr>
      <w:hyperlink w:anchor="_Toc24906" w:history="1">
        <w:r>
          <w:rPr>
            <w:rFonts w:ascii="仿宋" w:eastAsia="仿宋" w:hAnsi="仿宋" w:cs="仿宋" w:hint="eastAsia"/>
            <w:lang w:eastAsia="zh-CN"/>
          </w:rPr>
          <w:t>(四)、土建工程建设指标</w:t>
        </w:r>
        <w:r>
          <w:tab/>
        </w:r>
        <w:r>
          <w:fldChar w:fldCharType="begin"/>
        </w:r>
        <w:r>
          <w:instrText xml:space="preserve"> PAGEREF _Toc24906 \h </w:instrText>
        </w:r>
        <w:r>
          <w:fldChar w:fldCharType="separate"/>
        </w:r>
        <w:r>
          <w:t>11</w:t>
        </w:r>
        <w:r>
          <w:fldChar w:fldCharType="end"/>
        </w:r>
      </w:hyperlink>
    </w:p>
    <w:p>
      <w:pPr>
        <w:pStyle w:val="TOC1"/>
        <w:tabs>
          <w:tab w:val="right" w:leader="dot" w:pos="8306"/>
        </w:tabs>
      </w:pPr>
      <w:hyperlink w:anchor="_Toc7230" w:history="1">
        <w:r>
          <w:rPr>
            <w:rFonts w:ascii="仿宋" w:eastAsia="仿宋" w:hAnsi="仿宋" w:cs="仿宋" w:hint="eastAsia"/>
            <w:lang w:eastAsia="zh-CN"/>
          </w:rPr>
          <w:t>五、网络媒体项目选址可行性分析</w:t>
        </w:r>
        <w:r>
          <w:tab/>
        </w:r>
        <w:r>
          <w:fldChar w:fldCharType="begin"/>
        </w:r>
        <w:r>
          <w:instrText xml:space="preserve"> PAGEREF _Toc7230 \h </w:instrText>
        </w:r>
        <w:r>
          <w:fldChar w:fldCharType="separate"/>
        </w:r>
        <w:r>
          <w:t>12</w:t>
        </w:r>
        <w:r>
          <w:fldChar w:fldCharType="end"/>
        </w:r>
      </w:hyperlink>
    </w:p>
    <w:p>
      <w:pPr>
        <w:pStyle w:val="TOC2"/>
        <w:tabs>
          <w:tab w:val="right" w:leader="dot" w:pos="8306"/>
        </w:tabs>
      </w:pPr>
      <w:hyperlink w:anchor="_Toc5036" w:history="1">
        <w:r>
          <w:rPr>
            <w:rFonts w:ascii="仿宋" w:eastAsia="仿宋" w:hAnsi="仿宋" w:cs="仿宋" w:hint="eastAsia"/>
            <w:lang w:eastAsia="zh-CN"/>
          </w:rPr>
          <w:t>(一)、网络媒体项目选址</w:t>
        </w:r>
        <w:r>
          <w:tab/>
        </w:r>
        <w:r>
          <w:fldChar w:fldCharType="begin"/>
        </w:r>
        <w:r>
          <w:instrText xml:space="preserve"> PAGEREF _Toc5036 \h </w:instrText>
        </w:r>
        <w:r>
          <w:fldChar w:fldCharType="separate"/>
        </w:r>
        <w:r>
          <w:t>12</w:t>
        </w:r>
        <w:r>
          <w:fldChar w:fldCharType="end"/>
        </w:r>
      </w:hyperlink>
    </w:p>
    <w:p>
      <w:pPr>
        <w:pStyle w:val="TOC2"/>
        <w:tabs>
          <w:tab w:val="right" w:leader="dot" w:pos="8306"/>
        </w:tabs>
      </w:pPr>
      <w:hyperlink w:anchor="_Toc14323" w:history="1">
        <w:r>
          <w:rPr>
            <w:rFonts w:ascii="仿宋" w:eastAsia="仿宋" w:hAnsi="仿宋" w:cs="仿宋" w:hint="eastAsia"/>
            <w:lang w:eastAsia="zh-CN"/>
          </w:rPr>
          <w:t>(二)、用地控制指标</w:t>
        </w:r>
        <w:r>
          <w:tab/>
        </w:r>
        <w:r>
          <w:fldChar w:fldCharType="begin"/>
        </w:r>
        <w:r>
          <w:instrText xml:space="preserve"> PAGEREF _Toc14323 \h </w:instrText>
        </w:r>
        <w:r>
          <w:fldChar w:fldCharType="separate"/>
        </w:r>
        <w:r>
          <w:t>12</w:t>
        </w:r>
        <w:r>
          <w:fldChar w:fldCharType="end"/>
        </w:r>
      </w:hyperlink>
    </w:p>
    <w:p>
      <w:pPr>
        <w:pStyle w:val="TOC2"/>
        <w:tabs>
          <w:tab w:val="right" w:leader="dot" w:pos="8306"/>
        </w:tabs>
      </w:pPr>
      <w:hyperlink w:anchor="_Toc24857" w:history="1">
        <w:r>
          <w:rPr>
            <w:rFonts w:ascii="仿宋" w:eastAsia="仿宋" w:hAnsi="仿宋" w:cs="仿宋" w:hint="eastAsia"/>
            <w:lang w:eastAsia="zh-CN"/>
          </w:rPr>
          <w:t>(三)、节约用地措施</w:t>
        </w:r>
        <w:r>
          <w:tab/>
        </w:r>
        <w:r>
          <w:fldChar w:fldCharType="begin"/>
        </w:r>
        <w:r>
          <w:instrText xml:space="preserve"> PAGEREF _Toc24857 \h </w:instrText>
        </w:r>
        <w:r>
          <w:fldChar w:fldCharType="separate"/>
        </w:r>
        <w:r>
          <w:t>14</w:t>
        </w:r>
        <w:r>
          <w:fldChar w:fldCharType="end"/>
        </w:r>
      </w:hyperlink>
    </w:p>
    <w:p>
      <w:pPr>
        <w:pStyle w:val="TOC2"/>
        <w:tabs>
          <w:tab w:val="right" w:leader="dot" w:pos="8306"/>
        </w:tabs>
      </w:pPr>
      <w:hyperlink w:anchor="_Toc17062" w:history="1">
        <w:r>
          <w:rPr>
            <w:rFonts w:ascii="仿宋" w:eastAsia="仿宋" w:hAnsi="仿宋" w:cs="仿宋" w:hint="eastAsia"/>
            <w:lang w:eastAsia="zh-CN"/>
          </w:rPr>
          <w:t>(四)、总图布置方案</w:t>
        </w:r>
        <w:r>
          <w:tab/>
        </w:r>
        <w:r>
          <w:fldChar w:fldCharType="begin"/>
        </w:r>
        <w:r>
          <w:instrText xml:space="preserve"> PAGEREF _Toc17062 \h </w:instrText>
        </w:r>
        <w:r>
          <w:fldChar w:fldCharType="separate"/>
        </w:r>
        <w:r>
          <w:t>15</w:t>
        </w:r>
        <w:r>
          <w:fldChar w:fldCharType="end"/>
        </w:r>
      </w:hyperlink>
    </w:p>
    <w:p>
      <w:pPr>
        <w:pStyle w:val="TOC2"/>
        <w:tabs>
          <w:tab w:val="right" w:leader="dot" w:pos="8306"/>
        </w:tabs>
      </w:pPr>
      <w:hyperlink w:anchor="_Toc27187" w:history="1">
        <w:r>
          <w:rPr>
            <w:rFonts w:ascii="仿宋" w:eastAsia="仿宋" w:hAnsi="仿宋" w:cs="仿宋" w:hint="eastAsia"/>
            <w:lang w:eastAsia="zh-CN"/>
          </w:rPr>
          <w:t>(五)、选址综合评价</w:t>
        </w:r>
        <w:r>
          <w:tab/>
        </w:r>
        <w:r>
          <w:fldChar w:fldCharType="begin"/>
        </w:r>
        <w:r>
          <w:instrText xml:space="preserve"> PAGEREF _Toc27187 \h </w:instrText>
        </w:r>
        <w:r>
          <w:fldChar w:fldCharType="separate"/>
        </w:r>
        <w:r>
          <w:t>16</w:t>
        </w:r>
        <w:r>
          <w:fldChar w:fldCharType="end"/>
        </w:r>
      </w:hyperlink>
    </w:p>
    <w:p>
      <w:pPr>
        <w:pStyle w:val="TOC1"/>
        <w:tabs>
          <w:tab w:val="right" w:leader="dot" w:pos="8306"/>
        </w:tabs>
      </w:pPr>
      <w:hyperlink w:anchor="_Toc9569" w:history="1">
        <w:r>
          <w:rPr>
            <w:rFonts w:ascii="仿宋" w:eastAsia="仿宋" w:hAnsi="仿宋" w:cs="仿宋" w:hint="eastAsia"/>
            <w:lang w:eastAsia="zh-CN"/>
          </w:rPr>
          <w:t>六、网络媒体项目建设背景及必要性分析</w:t>
        </w:r>
        <w:r>
          <w:tab/>
        </w:r>
        <w:r>
          <w:fldChar w:fldCharType="begin"/>
        </w:r>
        <w:r>
          <w:instrText xml:space="preserve"> PAGEREF _Toc9569 \h </w:instrText>
        </w:r>
        <w:r>
          <w:fldChar w:fldCharType="separate"/>
        </w:r>
        <w:r>
          <w:t>17</w:t>
        </w:r>
        <w:r>
          <w:fldChar w:fldCharType="end"/>
        </w:r>
      </w:hyperlink>
    </w:p>
    <w:p>
      <w:pPr>
        <w:pStyle w:val="TOC2"/>
        <w:tabs>
          <w:tab w:val="right" w:leader="dot" w:pos="8306"/>
        </w:tabs>
      </w:pPr>
      <w:hyperlink w:anchor="_Toc23297" w:history="1">
        <w:r>
          <w:rPr>
            <w:rFonts w:ascii="仿宋" w:eastAsia="仿宋" w:hAnsi="仿宋" w:cs="仿宋" w:hint="eastAsia"/>
            <w:lang w:eastAsia="zh-CN"/>
          </w:rPr>
          <w:t>(一)、网络媒体项目背景分析</w:t>
        </w:r>
        <w:r>
          <w:tab/>
        </w:r>
        <w:r>
          <w:fldChar w:fldCharType="begin"/>
        </w:r>
        <w:r>
          <w:instrText xml:space="preserve"> PAGEREF _Toc23297 \h </w:instrText>
        </w:r>
        <w:r>
          <w:fldChar w:fldCharType="separate"/>
        </w:r>
        <w:r>
          <w:t>17</w:t>
        </w:r>
        <w:r>
          <w:fldChar w:fldCharType="end"/>
        </w:r>
      </w:hyperlink>
    </w:p>
    <w:p>
      <w:pPr>
        <w:pStyle w:val="TOC2"/>
        <w:tabs>
          <w:tab w:val="right" w:leader="dot" w:pos="8306"/>
        </w:tabs>
      </w:pPr>
      <w:hyperlink w:anchor="_Toc20116" w:history="1">
        <w:r>
          <w:rPr>
            <w:rFonts w:ascii="仿宋" w:eastAsia="仿宋" w:hAnsi="仿宋" w:cs="仿宋" w:hint="eastAsia"/>
            <w:lang w:eastAsia="zh-CN"/>
          </w:rPr>
          <w:t>(二)、网络媒体项目建设必要性分析</w:t>
        </w:r>
        <w:r>
          <w:tab/>
        </w:r>
        <w:r>
          <w:fldChar w:fldCharType="begin"/>
        </w:r>
        <w:r>
          <w:instrText xml:space="preserve"> PAGEREF _Toc20116 \h </w:instrText>
        </w:r>
        <w:r>
          <w:fldChar w:fldCharType="separate"/>
        </w:r>
        <w:r>
          <w:t>19</w:t>
        </w:r>
        <w:r>
          <w:fldChar w:fldCharType="end"/>
        </w:r>
      </w:hyperlink>
    </w:p>
    <w:p>
      <w:pPr>
        <w:pStyle w:val="TOC1"/>
        <w:tabs>
          <w:tab w:val="right" w:leader="dot" w:pos="8306"/>
        </w:tabs>
      </w:pPr>
      <w:hyperlink w:anchor="_Toc6323" w:history="1">
        <w:r>
          <w:rPr>
            <w:rFonts w:ascii="仿宋" w:eastAsia="仿宋" w:hAnsi="仿宋" w:cs="仿宋" w:hint="eastAsia"/>
            <w:lang w:eastAsia="zh-CN"/>
          </w:rPr>
          <w:t>七、网络媒体项目环境影响分析</w:t>
        </w:r>
        <w:r>
          <w:tab/>
        </w:r>
        <w:r>
          <w:fldChar w:fldCharType="begin"/>
        </w:r>
        <w:r>
          <w:instrText xml:space="preserve"> PAGEREF _Toc6323 \h </w:instrText>
        </w:r>
        <w:r>
          <w:fldChar w:fldCharType="separate"/>
        </w:r>
        <w:r>
          <w:t>20</w:t>
        </w:r>
        <w:r>
          <w:fldChar w:fldCharType="end"/>
        </w:r>
      </w:hyperlink>
    </w:p>
    <w:p>
      <w:pPr>
        <w:pStyle w:val="TOC2"/>
        <w:tabs>
          <w:tab w:val="right" w:leader="dot" w:pos="8306"/>
        </w:tabs>
      </w:pPr>
      <w:hyperlink w:anchor="_Toc25918" w:history="1">
        <w:r>
          <w:rPr>
            <w:rFonts w:ascii="仿宋" w:eastAsia="仿宋" w:hAnsi="仿宋" w:cs="仿宋" w:hint="eastAsia"/>
            <w:lang w:eastAsia="zh-CN"/>
          </w:rPr>
          <w:t>(一)、建设区域环境质量现状</w:t>
        </w:r>
        <w:r>
          <w:tab/>
        </w:r>
        <w:r>
          <w:fldChar w:fldCharType="begin"/>
        </w:r>
        <w:r>
          <w:instrText xml:space="preserve"> PAGEREF _Toc25918 \h </w:instrText>
        </w:r>
        <w:r>
          <w:fldChar w:fldCharType="separate"/>
        </w:r>
        <w:r>
          <w:t>20</w:t>
        </w:r>
        <w:r>
          <w:fldChar w:fldCharType="end"/>
        </w:r>
      </w:hyperlink>
    </w:p>
    <w:p>
      <w:pPr>
        <w:pStyle w:val="TOC2"/>
        <w:tabs>
          <w:tab w:val="right" w:leader="dot" w:pos="8306"/>
        </w:tabs>
      </w:pPr>
      <w:hyperlink w:anchor="_Toc29330" w:history="1">
        <w:r>
          <w:rPr>
            <w:rFonts w:ascii="仿宋" w:eastAsia="仿宋" w:hAnsi="仿宋" w:cs="仿宋" w:hint="eastAsia"/>
            <w:lang w:eastAsia="zh-CN"/>
          </w:rPr>
          <w:t>(二)、建设期环境保护</w:t>
        </w:r>
        <w:r>
          <w:tab/>
        </w:r>
        <w:r>
          <w:fldChar w:fldCharType="begin"/>
        </w:r>
        <w:r>
          <w:instrText xml:space="preserve"> PAGEREF _Toc29330 \h </w:instrText>
        </w:r>
        <w:r>
          <w:fldChar w:fldCharType="separate"/>
        </w:r>
        <w:r>
          <w:t>21</w:t>
        </w:r>
        <w:r>
          <w:fldChar w:fldCharType="end"/>
        </w:r>
      </w:hyperlink>
    </w:p>
    <w:p>
      <w:pPr>
        <w:pStyle w:val="TOC2"/>
        <w:tabs>
          <w:tab w:val="right" w:leader="dot" w:pos="8306"/>
        </w:tabs>
      </w:pPr>
      <w:hyperlink w:anchor="_Toc22185" w:history="1">
        <w:r>
          <w:rPr>
            <w:rFonts w:ascii="仿宋" w:eastAsia="仿宋" w:hAnsi="仿宋" w:cs="仿宋" w:hint="eastAsia"/>
            <w:lang w:eastAsia="zh-CN"/>
          </w:rPr>
          <w:t>(三)、运营期环境保护</w:t>
        </w:r>
        <w:r>
          <w:tab/>
        </w:r>
        <w:r>
          <w:fldChar w:fldCharType="begin"/>
        </w:r>
        <w:r>
          <w:instrText xml:space="preserve"> PAGEREF _Toc22185 \h </w:instrText>
        </w:r>
        <w:r>
          <w:fldChar w:fldCharType="separate"/>
        </w:r>
        <w:r>
          <w:t>23</w:t>
        </w:r>
        <w:r>
          <w:fldChar w:fldCharType="end"/>
        </w:r>
      </w:hyperlink>
    </w:p>
    <w:p>
      <w:pPr>
        <w:pStyle w:val="TOC2"/>
        <w:tabs>
          <w:tab w:val="right" w:leader="dot" w:pos="8306"/>
        </w:tabs>
      </w:pPr>
      <w:hyperlink w:anchor="_Toc5981" w:history="1">
        <w:r>
          <w:rPr>
            <w:rFonts w:ascii="仿宋" w:eastAsia="仿宋" w:hAnsi="仿宋" w:cs="仿宋" w:hint="eastAsia"/>
            <w:lang w:eastAsia="zh-CN"/>
          </w:rPr>
          <w:t>(四)、网络媒体项目建设对区域经济的影响</w:t>
        </w:r>
        <w:r>
          <w:tab/>
        </w:r>
        <w:r>
          <w:fldChar w:fldCharType="begin"/>
        </w:r>
        <w:r>
          <w:instrText xml:space="preserve"> PAGEREF _Toc5981 \h </w:instrText>
        </w:r>
        <w:r>
          <w:fldChar w:fldCharType="separate"/>
        </w:r>
        <w:r>
          <w:t>24</w:t>
        </w:r>
        <w:r>
          <w:fldChar w:fldCharType="end"/>
        </w:r>
      </w:hyperlink>
    </w:p>
    <w:p>
      <w:pPr>
        <w:pStyle w:val="TOC2"/>
        <w:tabs>
          <w:tab w:val="right" w:leader="dot" w:pos="8306"/>
        </w:tabs>
      </w:pPr>
      <w:hyperlink w:anchor="_Toc6856" w:history="1">
        <w:r>
          <w:rPr>
            <w:rFonts w:ascii="仿宋" w:eastAsia="仿宋" w:hAnsi="仿宋" w:cs="仿宋" w:hint="eastAsia"/>
            <w:lang w:eastAsia="zh-CN"/>
          </w:rPr>
          <w:t>(五)、废弃物处理</w:t>
        </w:r>
        <w:r>
          <w:tab/>
        </w:r>
        <w:r>
          <w:fldChar w:fldCharType="begin"/>
        </w:r>
        <w:r>
          <w:instrText xml:space="preserve"> PAGEREF _Toc6856 \h </w:instrText>
        </w:r>
        <w:r>
          <w:fldChar w:fldCharType="separate"/>
        </w:r>
        <w:r>
          <w:t>26</w:t>
        </w:r>
        <w:r>
          <w:fldChar w:fldCharType="end"/>
        </w:r>
      </w:hyperlink>
    </w:p>
    <w:p>
      <w:pPr>
        <w:pStyle w:val="TOC2"/>
        <w:tabs>
          <w:tab w:val="right" w:leader="dot" w:pos="8306"/>
        </w:tabs>
      </w:pPr>
      <w:hyperlink w:anchor="_Toc23202" w:history="1">
        <w:r>
          <w:rPr>
            <w:rFonts w:ascii="仿宋" w:eastAsia="仿宋" w:hAnsi="仿宋" w:cs="仿宋" w:hint="eastAsia"/>
            <w:lang w:eastAsia="zh-CN"/>
          </w:rPr>
          <w:t>(六)、特殊环境影响分析</w:t>
        </w:r>
        <w:r>
          <w:tab/>
        </w:r>
        <w:r>
          <w:fldChar w:fldCharType="begin"/>
        </w:r>
        <w:r>
          <w:instrText xml:space="preserve"> PAGEREF _Toc23202 \h </w:instrText>
        </w:r>
        <w:r>
          <w:fldChar w:fldCharType="separate"/>
        </w:r>
        <w:r>
          <w:t>27</w:t>
        </w:r>
        <w:r>
          <w:fldChar w:fldCharType="end"/>
        </w:r>
      </w:hyperlink>
    </w:p>
    <w:p>
      <w:pPr>
        <w:pStyle w:val="TOC2"/>
        <w:tabs>
          <w:tab w:val="right" w:leader="dot" w:pos="8306"/>
        </w:tabs>
      </w:pPr>
      <w:hyperlink w:anchor="_Toc11442" w:history="1">
        <w:r>
          <w:rPr>
            <w:rFonts w:ascii="仿宋" w:eastAsia="仿宋" w:hAnsi="仿宋" w:cs="仿宋" w:hint="eastAsia"/>
            <w:lang w:eastAsia="zh-CN"/>
          </w:rPr>
          <w:t>(七)、清洁生产</w:t>
        </w:r>
        <w:r>
          <w:tab/>
        </w:r>
        <w:r>
          <w:fldChar w:fldCharType="begin"/>
        </w:r>
        <w:r>
          <w:instrText xml:space="preserve"> PAGEREF _Toc11442 \h </w:instrText>
        </w:r>
        <w:r>
          <w:fldChar w:fldCharType="separate"/>
        </w:r>
        <w:r>
          <w:t>28</w:t>
        </w:r>
        <w:r>
          <w:fldChar w:fldCharType="end"/>
        </w:r>
      </w:hyperlink>
    </w:p>
    <w:p>
      <w:pPr>
        <w:pStyle w:val="TOC2"/>
        <w:tabs>
          <w:tab w:val="right" w:leader="dot" w:pos="8306"/>
        </w:tabs>
      </w:pPr>
      <w:hyperlink w:anchor="_Toc29145" w:history="1">
        <w:r>
          <w:rPr>
            <w:rFonts w:ascii="仿宋" w:eastAsia="仿宋" w:hAnsi="仿宋" w:cs="仿宋" w:hint="eastAsia"/>
            <w:lang w:eastAsia="zh-CN"/>
          </w:rPr>
          <w:t>(八)、环境保护综合评价</w:t>
        </w:r>
        <w:r>
          <w:tab/>
        </w:r>
        <w:r>
          <w:fldChar w:fldCharType="begin"/>
        </w:r>
        <w:r>
          <w:instrText xml:space="preserve"> PAGEREF _Toc29145 \h </w:instrText>
        </w:r>
        <w:r>
          <w:fldChar w:fldCharType="separate"/>
        </w:r>
        <w:r>
          <w:t>29</w:t>
        </w:r>
        <w:r>
          <w:fldChar w:fldCharType="end"/>
        </w:r>
      </w:hyperlink>
    </w:p>
    <w:p>
      <w:pPr>
        <w:pStyle w:val="TOC1"/>
        <w:tabs>
          <w:tab w:val="right" w:leader="dot" w:pos="8306"/>
        </w:tabs>
      </w:pPr>
      <w:hyperlink w:anchor="_Toc24531" w:history="1">
        <w:r>
          <w:rPr>
            <w:rFonts w:ascii="仿宋" w:eastAsia="仿宋" w:hAnsi="仿宋" w:cs="仿宋" w:hint="eastAsia"/>
            <w:lang w:eastAsia="zh-CN"/>
          </w:rPr>
          <w:t>八、网络媒体项目社会影响</w:t>
        </w:r>
        <w:r>
          <w:tab/>
        </w:r>
        <w:r>
          <w:fldChar w:fldCharType="begin"/>
        </w:r>
        <w:r>
          <w:instrText xml:space="preserve"> PAGEREF _Toc24531 \h </w:instrText>
        </w:r>
        <w:r>
          <w:fldChar w:fldCharType="separate"/>
        </w:r>
        <w:r>
          <w:t>31</w:t>
        </w:r>
        <w:r>
          <w:fldChar w:fldCharType="end"/>
        </w:r>
      </w:hyperlink>
    </w:p>
    <w:p>
      <w:pPr>
        <w:pStyle w:val="TOC2"/>
        <w:tabs>
          <w:tab w:val="right" w:leader="dot" w:pos="8306"/>
        </w:tabs>
      </w:pPr>
      <w:hyperlink w:anchor="_Toc20290" w:history="1">
        <w:r>
          <w:rPr>
            <w:rFonts w:ascii="仿宋" w:eastAsia="仿宋" w:hAnsi="仿宋" w:cs="仿宋" w:hint="eastAsia"/>
            <w:lang w:eastAsia="zh-CN"/>
          </w:rPr>
          <w:t>(一)、社会责任与义务</w:t>
        </w:r>
        <w:r>
          <w:tab/>
        </w:r>
        <w:r>
          <w:fldChar w:fldCharType="begin"/>
        </w:r>
        <w:r>
          <w:instrText xml:space="preserve"> PAGEREF _Toc20290 \h </w:instrText>
        </w:r>
        <w:r>
          <w:fldChar w:fldCharType="separate"/>
        </w:r>
        <w:r>
          <w:t>31</w:t>
        </w:r>
        <w:r>
          <w:fldChar w:fldCharType="end"/>
        </w:r>
      </w:hyperlink>
    </w:p>
    <w:p>
      <w:pPr>
        <w:pStyle w:val="TOC2"/>
        <w:tabs>
          <w:tab w:val="right" w:leader="dot" w:pos="8306"/>
        </w:tabs>
      </w:pPr>
      <w:hyperlink w:anchor="_Toc16332" w:history="1">
        <w:r>
          <w:rPr>
            <w:rFonts w:ascii="仿宋" w:eastAsia="仿宋" w:hAnsi="仿宋" w:cs="仿宋" w:hint="eastAsia"/>
            <w:lang w:eastAsia="zh-CN"/>
          </w:rPr>
          <w:t>(二)、社会参与与沟通</w:t>
        </w:r>
        <w:r>
          <w:tab/>
        </w:r>
        <w:r>
          <w:fldChar w:fldCharType="begin"/>
        </w:r>
        <w:r>
          <w:instrText xml:space="preserve"> PAGEREF _Toc16332 \h </w:instrText>
        </w:r>
        <w:r>
          <w:fldChar w:fldCharType="separate"/>
        </w:r>
        <w:r>
          <w:t>31</w:t>
        </w:r>
        <w:r>
          <w:fldChar w:fldCharType="end"/>
        </w:r>
      </w:hyperlink>
    </w:p>
    <w:p>
      <w:pPr>
        <w:pStyle w:val="TOC1"/>
        <w:tabs>
          <w:tab w:val="right" w:leader="dot" w:pos="8306"/>
        </w:tabs>
      </w:pPr>
      <w:hyperlink w:anchor="_Toc12509" w:history="1">
        <w:r>
          <w:rPr>
            <w:rFonts w:ascii="仿宋" w:eastAsia="仿宋" w:hAnsi="仿宋" w:cs="仿宋" w:hint="eastAsia"/>
            <w:lang w:eastAsia="zh-CN"/>
          </w:rPr>
          <w:t>九、网络媒体项目创新与研发</w:t>
        </w:r>
        <w:r>
          <w:tab/>
        </w:r>
        <w:r>
          <w:fldChar w:fldCharType="begin"/>
        </w:r>
        <w:r>
          <w:instrText xml:space="preserve"> PAGEREF _Toc12509 \h </w:instrText>
        </w:r>
        <w:r>
          <w:fldChar w:fldCharType="separate"/>
        </w:r>
        <w:r>
          <w:t>32</w:t>
        </w:r>
        <w:r>
          <w:fldChar w:fldCharType="end"/>
        </w:r>
      </w:hyperlink>
    </w:p>
    <w:p>
      <w:pPr>
        <w:pStyle w:val="TOC2"/>
        <w:tabs>
          <w:tab w:val="right" w:leader="dot" w:pos="8306"/>
        </w:tabs>
      </w:pPr>
      <w:hyperlink w:anchor="_Toc22545" w:history="1">
        <w:r>
          <w:rPr>
            <w:rFonts w:ascii="仿宋" w:eastAsia="仿宋" w:hAnsi="仿宋" w:cs="仿宋" w:hint="eastAsia"/>
            <w:lang w:eastAsia="zh-CN"/>
          </w:rPr>
          <w:t>(一)、创新策略与方向</w:t>
        </w:r>
        <w:r>
          <w:tab/>
        </w:r>
        <w:r>
          <w:fldChar w:fldCharType="begin"/>
        </w:r>
        <w:r>
          <w:instrText xml:space="preserve"> PAGEREF _Toc22545 \h </w:instrText>
        </w:r>
        <w:r>
          <w:fldChar w:fldCharType="separate"/>
        </w:r>
        <w:r>
          <w:t>32</w:t>
        </w:r>
        <w:r>
          <w:fldChar w:fldCharType="end"/>
        </w:r>
      </w:hyperlink>
    </w:p>
    <w:p>
      <w:pPr>
        <w:pStyle w:val="TOC2"/>
        <w:tabs>
          <w:tab w:val="right" w:leader="dot" w:pos="8306"/>
        </w:tabs>
      </w:pPr>
      <w:hyperlink w:anchor="_Toc27633" w:history="1">
        <w:r>
          <w:rPr>
            <w:rFonts w:ascii="仿宋" w:eastAsia="仿宋" w:hAnsi="仿宋" w:cs="仿宋" w:hint="eastAsia"/>
            <w:lang w:eastAsia="zh-CN"/>
          </w:rPr>
          <w:t>(二)、研发规划与投入</w:t>
        </w:r>
        <w:r>
          <w:tab/>
        </w:r>
        <w:r>
          <w:fldChar w:fldCharType="begin"/>
        </w:r>
        <w:r>
          <w:instrText xml:space="preserve"> PAGEREF _Toc27633 \h </w:instrText>
        </w:r>
        <w:r>
          <w:fldChar w:fldCharType="separate"/>
        </w:r>
        <w:r>
          <w:t>34</w:t>
        </w:r>
        <w:r>
          <w:fldChar w:fldCharType="end"/>
        </w:r>
      </w:hyperlink>
    </w:p>
    <w:p>
      <w:pPr>
        <w:pStyle w:val="TOC1"/>
        <w:tabs>
          <w:tab w:val="right" w:leader="dot" w:pos="8306"/>
        </w:tabs>
      </w:pPr>
      <w:hyperlink w:anchor="_Toc27084" w:history="1">
        <w:r>
          <w:rPr>
            <w:rFonts w:ascii="仿宋" w:eastAsia="仿宋" w:hAnsi="仿宋" w:cs="仿宋" w:hint="eastAsia"/>
            <w:lang w:eastAsia="zh-CN"/>
          </w:rPr>
          <w:t>十、网络媒体项目计划安排</w:t>
        </w:r>
        <w:r>
          <w:tab/>
        </w:r>
        <w:r>
          <w:fldChar w:fldCharType="begin"/>
        </w:r>
        <w:r>
          <w:instrText xml:space="preserve"> PAGEREF _Toc27084 \h </w:instrText>
        </w:r>
        <w:r>
          <w:fldChar w:fldCharType="separate"/>
        </w:r>
        <w:r>
          <w:t>35</w:t>
        </w:r>
        <w:r>
          <w:fldChar w:fldCharType="end"/>
        </w:r>
      </w:hyperlink>
    </w:p>
    <w:p>
      <w:pPr>
        <w:pStyle w:val="TOC2"/>
        <w:tabs>
          <w:tab w:val="right" w:leader="dot" w:pos="8306"/>
        </w:tabs>
      </w:pPr>
      <w:hyperlink w:anchor="_Toc509" w:history="1">
        <w:r>
          <w:rPr>
            <w:rFonts w:ascii="仿宋" w:eastAsia="仿宋" w:hAnsi="仿宋" w:cs="仿宋" w:hint="eastAsia"/>
            <w:lang w:eastAsia="zh-CN"/>
          </w:rPr>
          <w:t>(一)、建设周期</w:t>
        </w:r>
        <w:r>
          <w:tab/>
        </w:r>
        <w:r>
          <w:fldChar w:fldCharType="begin"/>
        </w:r>
        <w:r>
          <w:instrText xml:space="preserve"> PAGEREF _Toc509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8" w:history="1">
        <w:r>
          <w:rPr>
            <w:rFonts w:ascii="仿宋" w:eastAsia="仿宋" w:hAnsi="仿宋" w:cs="仿宋" w:hint="eastAsia"/>
            <w:lang w:eastAsia="zh-CN"/>
          </w:rPr>
          <w:t>(二)、建设进度</w:t>
        </w:r>
        <w:r>
          <w:tab/>
        </w:r>
        <w:r>
          <w:fldChar w:fldCharType="begin"/>
        </w:r>
        <w:r>
          <w:instrText xml:space="preserve"> PAGEREF _Toc2448 \h </w:instrText>
        </w:r>
        <w:r>
          <w:fldChar w:fldCharType="separate"/>
        </w:r>
        <w:r>
          <w:t>36</w:t>
        </w:r>
        <w:r>
          <w:fldChar w:fldCharType="end"/>
        </w:r>
      </w:hyperlink>
    </w:p>
    <w:p>
      <w:pPr>
        <w:pStyle w:val="TOC2"/>
        <w:tabs>
          <w:tab w:val="right" w:leader="dot" w:pos="8306"/>
        </w:tabs>
      </w:pPr>
      <w:hyperlink w:anchor="_Toc12815" w:history="1">
        <w:r>
          <w:rPr>
            <w:rFonts w:ascii="仿宋" w:eastAsia="仿宋" w:hAnsi="仿宋" w:cs="仿宋" w:hint="eastAsia"/>
            <w:lang w:eastAsia="zh-CN"/>
          </w:rPr>
          <w:t>(三)、进度安排注意事项</w:t>
        </w:r>
        <w:r>
          <w:tab/>
        </w:r>
        <w:r>
          <w:fldChar w:fldCharType="begin"/>
        </w:r>
        <w:r>
          <w:instrText xml:space="preserve"> PAGEREF _Toc12815 \h </w:instrText>
        </w:r>
        <w:r>
          <w:fldChar w:fldCharType="separate"/>
        </w:r>
        <w:r>
          <w:t>37</w:t>
        </w:r>
        <w:r>
          <w:fldChar w:fldCharType="end"/>
        </w:r>
      </w:hyperlink>
    </w:p>
    <w:p>
      <w:pPr>
        <w:pStyle w:val="TOC2"/>
        <w:tabs>
          <w:tab w:val="right" w:leader="dot" w:pos="8306"/>
        </w:tabs>
      </w:pPr>
      <w:hyperlink w:anchor="_Toc11229" w:history="1">
        <w:r>
          <w:rPr>
            <w:rFonts w:ascii="仿宋" w:eastAsia="仿宋" w:hAnsi="仿宋" w:cs="仿宋" w:hint="eastAsia"/>
            <w:lang w:eastAsia="zh-CN"/>
          </w:rPr>
          <w:t>(四)、人力资源配置</w:t>
        </w:r>
        <w:r>
          <w:tab/>
        </w:r>
        <w:r>
          <w:fldChar w:fldCharType="begin"/>
        </w:r>
        <w:r>
          <w:instrText xml:space="preserve"> PAGEREF _Toc11229 \h </w:instrText>
        </w:r>
        <w:r>
          <w:fldChar w:fldCharType="separate"/>
        </w:r>
        <w:r>
          <w:t>39</w:t>
        </w:r>
        <w:r>
          <w:fldChar w:fldCharType="end"/>
        </w:r>
      </w:hyperlink>
    </w:p>
    <w:p>
      <w:pPr>
        <w:pStyle w:val="TOC1"/>
        <w:tabs>
          <w:tab w:val="right" w:leader="dot" w:pos="8306"/>
        </w:tabs>
      </w:pPr>
      <w:hyperlink w:anchor="_Toc4549" w:history="1">
        <w:r>
          <w:rPr>
            <w:rFonts w:ascii="仿宋" w:eastAsia="仿宋" w:hAnsi="仿宋" w:cs="仿宋" w:hint="eastAsia"/>
            <w:lang w:eastAsia="zh-CN"/>
          </w:rPr>
          <w:t>十一、网络媒体项目人力资源培养与发展</w:t>
        </w:r>
        <w:r>
          <w:tab/>
        </w:r>
        <w:r>
          <w:fldChar w:fldCharType="begin"/>
        </w:r>
        <w:r>
          <w:instrText xml:space="preserve"> PAGEREF _Toc4549 \h </w:instrText>
        </w:r>
        <w:r>
          <w:fldChar w:fldCharType="separate"/>
        </w:r>
        <w:r>
          <w:t>40</w:t>
        </w:r>
        <w:r>
          <w:fldChar w:fldCharType="end"/>
        </w:r>
      </w:hyperlink>
    </w:p>
    <w:p>
      <w:pPr>
        <w:pStyle w:val="TOC2"/>
        <w:tabs>
          <w:tab w:val="right" w:leader="dot" w:pos="8306"/>
        </w:tabs>
      </w:pPr>
      <w:hyperlink w:anchor="_Toc7812" w:history="1">
        <w:r>
          <w:rPr>
            <w:rFonts w:ascii="仿宋" w:eastAsia="仿宋" w:hAnsi="仿宋" w:cs="仿宋" w:hint="eastAsia"/>
            <w:lang w:eastAsia="zh-CN"/>
          </w:rPr>
          <w:t>(一)、人才需求与规划</w:t>
        </w:r>
        <w:r>
          <w:tab/>
        </w:r>
        <w:r>
          <w:fldChar w:fldCharType="begin"/>
        </w:r>
        <w:r>
          <w:instrText xml:space="preserve"> PAGEREF _Toc7812 \h </w:instrText>
        </w:r>
        <w:r>
          <w:fldChar w:fldCharType="separate"/>
        </w:r>
        <w:r>
          <w:t>40</w:t>
        </w:r>
        <w:r>
          <w:fldChar w:fldCharType="end"/>
        </w:r>
      </w:hyperlink>
    </w:p>
    <w:p>
      <w:pPr>
        <w:pStyle w:val="TOC2"/>
        <w:tabs>
          <w:tab w:val="right" w:leader="dot" w:pos="8306"/>
        </w:tabs>
      </w:pPr>
      <w:hyperlink w:anchor="_Toc21396" w:history="1">
        <w:r>
          <w:rPr>
            <w:rFonts w:ascii="仿宋" w:eastAsia="仿宋" w:hAnsi="仿宋" w:cs="仿宋" w:hint="eastAsia"/>
            <w:lang w:eastAsia="zh-CN"/>
          </w:rPr>
          <w:t>(二)、培训与发展计划</w:t>
        </w:r>
        <w:r>
          <w:tab/>
        </w:r>
        <w:r>
          <w:fldChar w:fldCharType="begin"/>
        </w:r>
        <w:r>
          <w:instrText xml:space="preserve"> PAGEREF _Toc21396 \h </w:instrText>
        </w:r>
        <w:r>
          <w:fldChar w:fldCharType="separate"/>
        </w:r>
        <w:r>
          <w:t>40</w:t>
        </w:r>
        <w:r>
          <w:fldChar w:fldCharType="end"/>
        </w:r>
      </w:hyperlink>
    </w:p>
    <w:p>
      <w:pPr>
        <w:pStyle w:val="TOC1"/>
        <w:tabs>
          <w:tab w:val="right" w:leader="dot" w:pos="8306"/>
        </w:tabs>
      </w:pPr>
      <w:hyperlink w:anchor="_Toc7787" w:history="1">
        <w:r>
          <w:rPr>
            <w:rFonts w:ascii="仿宋" w:eastAsia="仿宋" w:hAnsi="仿宋" w:cs="仿宋" w:hint="eastAsia"/>
            <w:lang w:eastAsia="zh-CN"/>
          </w:rPr>
          <w:t>十二、生产安全保护</w:t>
        </w:r>
        <w:r>
          <w:tab/>
        </w:r>
        <w:r>
          <w:fldChar w:fldCharType="begin"/>
        </w:r>
        <w:r>
          <w:instrText xml:space="preserve"> PAGEREF _Toc7787 \h </w:instrText>
        </w:r>
        <w:r>
          <w:fldChar w:fldCharType="separate"/>
        </w:r>
        <w:r>
          <w:t>41</w:t>
        </w:r>
        <w:r>
          <w:fldChar w:fldCharType="end"/>
        </w:r>
      </w:hyperlink>
    </w:p>
    <w:p>
      <w:pPr>
        <w:pStyle w:val="TOC2"/>
        <w:tabs>
          <w:tab w:val="right" w:leader="dot" w:pos="8306"/>
        </w:tabs>
      </w:pPr>
      <w:hyperlink w:anchor="_Toc19461" w:history="1">
        <w:r>
          <w:rPr>
            <w:rFonts w:ascii="仿宋" w:eastAsia="仿宋" w:hAnsi="仿宋" w:cs="仿宋" w:hint="eastAsia"/>
            <w:lang w:eastAsia="zh-CN"/>
          </w:rPr>
          <w:t>(一)、消防安全</w:t>
        </w:r>
        <w:r>
          <w:tab/>
        </w:r>
        <w:r>
          <w:fldChar w:fldCharType="begin"/>
        </w:r>
        <w:r>
          <w:instrText xml:space="preserve"> PAGEREF _Toc19461 \h </w:instrText>
        </w:r>
        <w:r>
          <w:fldChar w:fldCharType="separate"/>
        </w:r>
        <w:r>
          <w:t>41</w:t>
        </w:r>
        <w:r>
          <w:fldChar w:fldCharType="end"/>
        </w:r>
      </w:hyperlink>
    </w:p>
    <w:p>
      <w:pPr>
        <w:pStyle w:val="TOC2"/>
        <w:tabs>
          <w:tab w:val="right" w:leader="dot" w:pos="8306"/>
        </w:tabs>
      </w:pPr>
      <w:hyperlink w:anchor="_Toc29767" w:history="1">
        <w:r>
          <w:rPr>
            <w:rFonts w:ascii="仿宋" w:eastAsia="仿宋" w:hAnsi="仿宋" w:cs="仿宋" w:hint="eastAsia"/>
            <w:lang w:eastAsia="zh-CN"/>
          </w:rPr>
          <w:t>(二)、防火防爆总图布置措施</w:t>
        </w:r>
        <w:r>
          <w:tab/>
        </w:r>
        <w:r>
          <w:fldChar w:fldCharType="begin"/>
        </w:r>
        <w:r>
          <w:instrText xml:space="preserve"> PAGEREF _Toc29767 \h </w:instrText>
        </w:r>
        <w:r>
          <w:fldChar w:fldCharType="separate"/>
        </w:r>
        <w:r>
          <w:t>42</w:t>
        </w:r>
        <w:r>
          <w:fldChar w:fldCharType="end"/>
        </w:r>
      </w:hyperlink>
    </w:p>
    <w:p>
      <w:pPr>
        <w:pStyle w:val="TOC2"/>
        <w:tabs>
          <w:tab w:val="right" w:leader="dot" w:pos="8306"/>
        </w:tabs>
      </w:pPr>
      <w:hyperlink w:anchor="_Toc5633" w:history="1">
        <w:r>
          <w:rPr>
            <w:rFonts w:ascii="仿宋" w:eastAsia="仿宋" w:hAnsi="仿宋" w:cs="仿宋" w:hint="eastAsia"/>
            <w:lang w:eastAsia="zh-CN"/>
          </w:rPr>
          <w:t>(三)、自然灾害防范措施</w:t>
        </w:r>
        <w:r>
          <w:tab/>
        </w:r>
        <w:r>
          <w:fldChar w:fldCharType="begin"/>
        </w:r>
        <w:r>
          <w:instrText xml:space="preserve"> PAGEREF _Toc5633 \h </w:instrText>
        </w:r>
        <w:r>
          <w:fldChar w:fldCharType="separate"/>
        </w:r>
        <w:r>
          <w:t>43</w:t>
        </w:r>
        <w:r>
          <w:fldChar w:fldCharType="end"/>
        </w:r>
      </w:hyperlink>
    </w:p>
    <w:p>
      <w:pPr>
        <w:pStyle w:val="TOC2"/>
        <w:tabs>
          <w:tab w:val="right" w:leader="dot" w:pos="8306"/>
        </w:tabs>
      </w:pPr>
      <w:hyperlink w:anchor="_Toc6208" w:history="1">
        <w:r>
          <w:rPr>
            <w:rFonts w:ascii="仿宋" w:eastAsia="仿宋" w:hAnsi="仿宋" w:cs="仿宋" w:hint="eastAsia"/>
            <w:lang w:eastAsia="zh-CN"/>
          </w:rPr>
          <w:t>(四)、安全色及安全标志使用要求</w:t>
        </w:r>
        <w:r>
          <w:tab/>
        </w:r>
        <w:r>
          <w:fldChar w:fldCharType="begin"/>
        </w:r>
        <w:r>
          <w:instrText xml:space="preserve"> PAGEREF _Toc6208 \h </w:instrText>
        </w:r>
        <w:r>
          <w:fldChar w:fldCharType="separate"/>
        </w:r>
        <w:r>
          <w:t>44</w:t>
        </w:r>
        <w:r>
          <w:fldChar w:fldCharType="end"/>
        </w:r>
      </w:hyperlink>
    </w:p>
    <w:p>
      <w:pPr>
        <w:pStyle w:val="TOC2"/>
        <w:tabs>
          <w:tab w:val="right" w:leader="dot" w:pos="8306"/>
        </w:tabs>
      </w:pPr>
      <w:hyperlink w:anchor="_Toc30316" w:history="1">
        <w:r>
          <w:rPr>
            <w:rFonts w:ascii="仿宋" w:eastAsia="仿宋" w:hAnsi="仿宋" w:cs="仿宋" w:hint="eastAsia"/>
            <w:lang w:eastAsia="zh-CN"/>
          </w:rPr>
          <w:t>(五)、防尘防毒措施</w:t>
        </w:r>
        <w:r>
          <w:tab/>
        </w:r>
        <w:r>
          <w:fldChar w:fldCharType="begin"/>
        </w:r>
        <w:r>
          <w:instrText xml:space="preserve"> PAGEREF _Toc30316 \h </w:instrText>
        </w:r>
        <w:r>
          <w:fldChar w:fldCharType="separate"/>
        </w:r>
        <w:r>
          <w:t>45</w:t>
        </w:r>
        <w:r>
          <w:fldChar w:fldCharType="end"/>
        </w:r>
      </w:hyperlink>
    </w:p>
    <w:p>
      <w:pPr>
        <w:pStyle w:val="TOC2"/>
        <w:tabs>
          <w:tab w:val="right" w:leader="dot" w:pos="8306"/>
        </w:tabs>
      </w:pPr>
      <w:hyperlink w:anchor="_Toc7070" w:history="1">
        <w:r>
          <w:rPr>
            <w:rFonts w:ascii="仿宋" w:eastAsia="仿宋" w:hAnsi="仿宋" w:cs="仿宋" w:hint="eastAsia"/>
            <w:lang w:eastAsia="zh-CN"/>
          </w:rPr>
          <w:t>(六)、防静电、触电防护及防雷措施</w:t>
        </w:r>
        <w:r>
          <w:tab/>
        </w:r>
        <w:r>
          <w:fldChar w:fldCharType="begin"/>
        </w:r>
        <w:r>
          <w:instrText xml:space="preserve"> PAGEREF _Toc7070 \h </w:instrText>
        </w:r>
        <w:r>
          <w:fldChar w:fldCharType="separate"/>
        </w:r>
        <w:r>
          <w:t>46</w:t>
        </w:r>
        <w:r>
          <w:fldChar w:fldCharType="end"/>
        </w:r>
      </w:hyperlink>
    </w:p>
    <w:p>
      <w:pPr>
        <w:pStyle w:val="TOC2"/>
        <w:tabs>
          <w:tab w:val="right" w:leader="dot" w:pos="8306"/>
        </w:tabs>
      </w:pPr>
      <w:hyperlink w:anchor="_Toc24983" w:history="1">
        <w:r>
          <w:rPr>
            <w:rFonts w:ascii="仿宋" w:eastAsia="仿宋" w:hAnsi="仿宋" w:cs="仿宋" w:hint="eastAsia"/>
            <w:lang w:eastAsia="zh-CN"/>
          </w:rPr>
          <w:t>(七)、机械设备安全保障措施</w:t>
        </w:r>
        <w:r>
          <w:tab/>
        </w:r>
        <w:r>
          <w:fldChar w:fldCharType="begin"/>
        </w:r>
        <w:r>
          <w:instrText xml:space="preserve"> PAGEREF _Toc24983 \h </w:instrText>
        </w:r>
        <w:r>
          <w:fldChar w:fldCharType="separate"/>
        </w:r>
        <w:r>
          <w:t>47</w:t>
        </w:r>
        <w:r>
          <w:fldChar w:fldCharType="end"/>
        </w:r>
      </w:hyperlink>
    </w:p>
    <w:p>
      <w:pPr>
        <w:pStyle w:val="TOC1"/>
        <w:tabs>
          <w:tab w:val="right" w:leader="dot" w:pos="8306"/>
        </w:tabs>
      </w:pPr>
      <w:hyperlink w:anchor="_Toc20717" w:history="1">
        <w:r>
          <w:rPr>
            <w:rFonts w:ascii="仿宋" w:eastAsia="仿宋" w:hAnsi="仿宋" w:cs="仿宋" w:hint="eastAsia"/>
            <w:lang w:eastAsia="zh-CN"/>
          </w:rPr>
          <w:t>十三、风险识别与分类</w:t>
        </w:r>
        <w:r>
          <w:tab/>
        </w:r>
        <w:r>
          <w:fldChar w:fldCharType="begin"/>
        </w:r>
        <w:r>
          <w:instrText xml:space="preserve"> PAGEREF _Toc20717 \h </w:instrText>
        </w:r>
        <w:r>
          <w:fldChar w:fldCharType="separate"/>
        </w:r>
        <w:r>
          <w:t>49</w:t>
        </w:r>
        <w:r>
          <w:fldChar w:fldCharType="end"/>
        </w:r>
      </w:hyperlink>
    </w:p>
    <w:p>
      <w:pPr>
        <w:pStyle w:val="TOC2"/>
        <w:tabs>
          <w:tab w:val="right" w:leader="dot" w:pos="8306"/>
        </w:tabs>
      </w:pPr>
      <w:hyperlink w:anchor="_Toc22872" w:history="1">
        <w:r>
          <w:rPr>
            <w:rFonts w:ascii="仿宋" w:eastAsia="仿宋" w:hAnsi="仿宋" w:cs="仿宋" w:hint="eastAsia"/>
            <w:lang w:eastAsia="zh-CN"/>
          </w:rPr>
          <w:t>(一)、风险识别</w:t>
        </w:r>
        <w:r>
          <w:tab/>
        </w:r>
        <w:r>
          <w:fldChar w:fldCharType="begin"/>
        </w:r>
        <w:r>
          <w:instrText xml:space="preserve"> PAGEREF _Toc22872 \h </w:instrText>
        </w:r>
        <w:r>
          <w:fldChar w:fldCharType="separate"/>
        </w:r>
        <w:r>
          <w:t>49</w:t>
        </w:r>
        <w:r>
          <w:fldChar w:fldCharType="end"/>
        </w:r>
      </w:hyperlink>
    </w:p>
    <w:p>
      <w:pPr>
        <w:pStyle w:val="TOC2"/>
        <w:tabs>
          <w:tab w:val="right" w:leader="dot" w:pos="8306"/>
        </w:tabs>
      </w:pPr>
      <w:hyperlink w:anchor="_Toc11838" w:history="1">
        <w:r>
          <w:rPr>
            <w:rFonts w:ascii="仿宋" w:eastAsia="仿宋" w:hAnsi="仿宋" w:cs="仿宋" w:hint="eastAsia"/>
            <w:lang w:eastAsia="zh-CN"/>
          </w:rPr>
          <w:t>(二)、风险分类</w:t>
        </w:r>
        <w:r>
          <w:tab/>
        </w:r>
        <w:r>
          <w:fldChar w:fldCharType="begin"/>
        </w:r>
        <w:r>
          <w:instrText xml:space="preserve"> PAGEREF _Toc11838 \h </w:instrText>
        </w:r>
        <w:r>
          <w:fldChar w:fldCharType="separate"/>
        </w:r>
        <w:r>
          <w:t>50</w:t>
        </w:r>
        <w:r>
          <w:fldChar w:fldCharType="end"/>
        </w:r>
      </w:hyperlink>
    </w:p>
    <w:p>
      <w:pPr>
        <w:pStyle w:val="TOC1"/>
        <w:tabs>
          <w:tab w:val="right" w:leader="dot" w:pos="8306"/>
        </w:tabs>
      </w:pPr>
      <w:hyperlink w:anchor="_Toc20679" w:history="1">
        <w:r>
          <w:rPr>
            <w:rFonts w:ascii="仿宋" w:eastAsia="仿宋" w:hAnsi="仿宋" w:cs="仿宋" w:hint="eastAsia"/>
            <w:lang w:eastAsia="zh-CN"/>
          </w:rPr>
          <w:t>十四、网络媒体项目变更管理</w:t>
        </w:r>
        <w:r>
          <w:tab/>
        </w:r>
        <w:r>
          <w:fldChar w:fldCharType="begin"/>
        </w:r>
        <w:r>
          <w:instrText xml:space="preserve"> PAGEREF _Toc20679 \h </w:instrText>
        </w:r>
        <w:r>
          <w:fldChar w:fldCharType="separate"/>
        </w:r>
        <w:r>
          <w:t>52</w:t>
        </w:r>
        <w:r>
          <w:fldChar w:fldCharType="end"/>
        </w:r>
      </w:hyperlink>
    </w:p>
    <w:p>
      <w:pPr>
        <w:pStyle w:val="TOC2"/>
        <w:tabs>
          <w:tab w:val="right" w:leader="dot" w:pos="8306"/>
        </w:tabs>
      </w:pPr>
      <w:hyperlink w:anchor="_Toc620" w:history="1">
        <w:r>
          <w:rPr>
            <w:rFonts w:ascii="仿宋" w:eastAsia="仿宋" w:hAnsi="仿宋" w:cs="仿宋" w:hint="eastAsia"/>
            <w:lang w:eastAsia="zh-CN"/>
          </w:rPr>
          <w:t>(一)、变更申请与评估</w:t>
        </w:r>
        <w:r>
          <w:tab/>
        </w:r>
        <w:r>
          <w:fldChar w:fldCharType="begin"/>
        </w:r>
        <w:r>
          <w:instrText xml:space="preserve"> PAGEREF _Toc620 \h </w:instrText>
        </w:r>
        <w:r>
          <w:fldChar w:fldCharType="separate"/>
        </w:r>
        <w:r>
          <w:t>52</w:t>
        </w:r>
        <w:r>
          <w:fldChar w:fldCharType="end"/>
        </w:r>
      </w:hyperlink>
    </w:p>
    <w:p>
      <w:pPr>
        <w:pStyle w:val="TOC2"/>
        <w:tabs>
          <w:tab w:val="right" w:leader="dot" w:pos="8306"/>
        </w:tabs>
      </w:pPr>
      <w:hyperlink w:anchor="_Toc27373" w:history="1">
        <w:r>
          <w:rPr>
            <w:rFonts w:ascii="仿宋" w:eastAsia="仿宋" w:hAnsi="仿宋" w:cs="仿宋" w:hint="eastAsia"/>
            <w:lang w:eastAsia="zh-CN"/>
          </w:rPr>
          <w:t>(二)、变更实施与控制</w:t>
        </w:r>
        <w:r>
          <w:tab/>
        </w:r>
        <w:r>
          <w:fldChar w:fldCharType="begin"/>
        </w:r>
        <w:r>
          <w:instrText xml:space="preserve"> PAGEREF _Toc27373 \h </w:instrText>
        </w:r>
        <w:r>
          <w:fldChar w:fldCharType="separate"/>
        </w:r>
        <w:r>
          <w:t>52</w:t>
        </w:r>
        <w:r>
          <w:fldChar w:fldCharType="end"/>
        </w:r>
      </w:hyperlink>
    </w:p>
    <w:p>
      <w:pPr>
        <w:pStyle w:val="TOC1"/>
        <w:tabs>
          <w:tab w:val="right" w:leader="dot" w:pos="8306"/>
        </w:tabs>
      </w:pPr>
      <w:hyperlink w:anchor="_Toc7567" w:history="1">
        <w:r>
          <w:rPr>
            <w:rFonts w:ascii="仿宋" w:eastAsia="仿宋" w:hAnsi="仿宋" w:cs="仿宋" w:hint="eastAsia"/>
            <w:lang w:eastAsia="zh-CN"/>
          </w:rPr>
          <w:t>十五、网络媒体项目实施时间节点</w:t>
        </w:r>
        <w:r>
          <w:tab/>
        </w:r>
        <w:r>
          <w:fldChar w:fldCharType="begin"/>
        </w:r>
        <w:r>
          <w:instrText xml:space="preserve"> PAGEREF _Toc7567 \h </w:instrText>
        </w:r>
        <w:r>
          <w:fldChar w:fldCharType="separate"/>
        </w:r>
        <w:r>
          <w:t>53</w:t>
        </w:r>
        <w:r>
          <w:fldChar w:fldCharType="end"/>
        </w:r>
      </w:hyperlink>
    </w:p>
    <w:p>
      <w:pPr>
        <w:pStyle w:val="TOC2"/>
        <w:tabs>
          <w:tab w:val="right" w:leader="dot" w:pos="8306"/>
        </w:tabs>
      </w:pPr>
      <w:hyperlink w:anchor="_Toc21483" w:history="1">
        <w:r>
          <w:rPr>
            <w:rFonts w:ascii="仿宋" w:eastAsia="仿宋" w:hAnsi="仿宋" w:cs="仿宋" w:hint="eastAsia"/>
            <w:lang w:eastAsia="zh-CN"/>
          </w:rPr>
          <w:t>(一)、网络媒体项目启动阶段时间节点</w:t>
        </w:r>
        <w:r>
          <w:tab/>
        </w:r>
        <w:r>
          <w:fldChar w:fldCharType="begin"/>
        </w:r>
        <w:r>
          <w:instrText xml:space="preserve"> PAGEREF _Toc21483 \h </w:instrText>
        </w:r>
        <w:r>
          <w:fldChar w:fldCharType="separate"/>
        </w:r>
        <w:r>
          <w:t>53</w:t>
        </w:r>
        <w:r>
          <w:fldChar w:fldCharType="end"/>
        </w:r>
      </w:hyperlink>
    </w:p>
    <w:p>
      <w:pPr>
        <w:pStyle w:val="TOC2"/>
        <w:tabs>
          <w:tab w:val="right" w:leader="dot" w:pos="8306"/>
        </w:tabs>
      </w:pPr>
      <w:hyperlink w:anchor="_Toc19971" w:history="1">
        <w:r>
          <w:rPr>
            <w:rFonts w:ascii="仿宋" w:eastAsia="仿宋" w:hAnsi="仿宋" w:cs="仿宋" w:hint="eastAsia"/>
            <w:lang w:eastAsia="zh-CN"/>
          </w:rPr>
          <w:t>(二)、网络媒体项目执行阶段时间节点</w:t>
        </w:r>
        <w:r>
          <w:tab/>
        </w:r>
        <w:r>
          <w:fldChar w:fldCharType="begin"/>
        </w:r>
        <w:r>
          <w:instrText xml:space="preserve"> PAGEREF _Toc19971 \h </w:instrText>
        </w:r>
        <w:r>
          <w:fldChar w:fldCharType="separate"/>
        </w:r>
        <w:r>
          <w:t>54</w:t>
        </w:r>
        <w:r>
          <w:fldChar w:fldCharType="end"/>
        </w:r>
      </w:hyperlink>
    </w:p>
    <w:p>
      <w:pPr>
        <w:pStyle w:val="TOC2"/>
        <w:tabs>
          <w:tab w:val="right" w:leader="dot" w:pos="8306"/>
        </w:tabs>
      </w:pPr>
      <w:hyperlink w:anchor="_Toc12389" w:history="1">
        <w:r>
          <w:rPr>
            <w:rFonts w:ascii="仿宋" w:eastAsia="仿宋" w:hAnsi="仿宋" w:cs="仿宋" w:hint="eastAsia"/>
            <w:lang w:eastAsia="zh-CN"/>
          </w:rPr>
          <w:t>(三)、网络媒体项目完成阶段时间节点</w:t>
        </w:r>
        <w:r>
          <w:tab/>
        </w:r>
        <w:r>
          <w:fldChar w:fldCharType="begin"/>
        </w:r>
        <w:r>
          <w:instrText xml:space="preserve"> PAGEREF _Toc12389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741"/>
      <w:r>
        <w:rPr>
          <w:rFonts w:ascii="仿宋" w:eastAsia="仿宋" w:hAnsi="仿宋" w:cs="仿宋" w:hint="eastAsia"/>
          <w:sz w:val="28"/>
          <w:lang w:eastAsia="zh-CN"/>
        </w:rPr>
        <w:t>一、网络媒体项目危机管理</w:t>
      </w:r>
      <w:bookmarkEnd w:id="2"/>
    </w:p>
    <w:p>
      <w:pPr>
        <w:pStyle w:val="Heading2"/>
        <w:rPr>
          <w:rFonts w:ascii="仿宋" w:eastAsia="仿宋" w:hAnsi="仿宋" w:cs="仿宋" w:hint="eastAsia"/>
          <w:lang w:eastAsia="zh-CN"/>
        </w:rPr>
      </w:pPr>
      <w:bookmarkStart w:id="3" w:name="_Toc1789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媒体项目危机管理中，危机预警与识别是确保网络媒体项目稳健运行的核心步骤。通过建立全面的监测机制，网络媒体项目团队旨在及时发现和理解潜在的风险和危机因素，以便采取及时的预防和应对措施，确保网络媒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首先，通过深入的风险评估，网络媒体项目团队全面分析了整个网络媒体项目和各个阶段可能存在的威胁。这包括准确评估每个潜在风险的发生概率和可能影响的程度，为后续危机预警提供了有力支持。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网络媒体项目团队着重于明确定义网络媒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网络媒体项目进展的持续监控，团队能够及时发现潜在问题并作出迅速反应。网络媒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在这一阶段，团队的专业素养和反应速度将发挥至关重要的作用，以确保潜在危机能够在初期得到有效的处理，最大程度地减轻负面影响。通过危机预警与识别，网络媒体项目得以更有序、可控地推进。</w:t>
      </w:r>
    </w:p>
    <w:p>
      <w:pPr>
        <w:pStyle w:val="Heading2"/>
        <w:ind w:firstLine="560" w:firstLineChars="200"/>
        <w:rPr>
          <w:rFonts w:ascii="仿宋" w:eastAsia="仿宋" w:hAnsi="仿宋" w:cs="仿宋" w:hint="eastAsia"/>
          <w:sz w:val="28"/>
          <w:lang w:eastAsia="zh-CN"/>
        </w:rPr>
      </w:pPr>
      <w:bookmarkStart w:id="4" w:name="_Toc3216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在危机发生时，网络媒体项目团队立即行动，成立了应急小组。该小组的任务是迅速制定并实施紧急应对措施，以最小化潜在损失。以下是采取的主要措施：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暂停网络媒体项目进度：为遏制危机蔓延，网络媒体项目暂时停止进行，以便全面评估当前状况。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资源重新分配：重新评估网络媒体项目资源的分配，确保最大限度地减小损失。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实时沟通：与关键利益相关者建立实时沟通机制，向他们传递网络媒体项目危机的实际状况，保障网络媒体项目核心利益。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在紧急应对的同时，网络媒体项目团队强调了团队协作和有效沟通的重要性。以下是团队协作的关键举措：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信息共享机制：建立了信息共享平台，确保团队成员能够及时获取网络媒体项目危机的实时信息。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领导者沟通：网络媒体项目领导者通过定期会议和即时沟通工具，指导团队应对危机，保持团队稳定运行。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随着危机得到初步控制，网络媒体项目团队转向制定恢复计划，以确保网络媒体项目能够从中迅速恢复。主要恢复计划包括：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修复受损的进度计划：重新评估网络媒体项目进度，制定修复计划，确保网络媒体项目尽快回归正常进程。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重新调整资源分配：优化资源分配，确保网络媒体项目在有限资源下高效运转。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风险管理机制加强：对网络媒体项目风险进行全面评估，制定更强化的风险管理策略，以预防未来可能的危机。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0219"/>
      <w:r>
        <w:rPr>
          <w:rFonts w:ascii="仿宋" w:eastAsia="仿宋" w:hAnsi="仿宋" w:cs="仿宋" w:hint="eastAsia"/>
          <w:sz w:val="28"/>
          <w:lang w:eastAsia="zh-CN"/>
        </w:rPr>
        <w:t>二、网络媒体项目可持续发展</w:t>
      </w:r>
      <w:bookmarkEnd w:id="5"/>
    </w:p>
    <w:p>
      <w:pPr>
        <w:pStyle w:val="Heading2"/>
        <w:rPr>
          <w:rFonts w:ascii="仿宋" w:eastAsia="仿宋" w:hAnsi="仿宋" w:cs="仿宋" w:hint="eastAsia"/>
          <w:lang w:eastAsia="zh-CN"/>
        </w:rPr>
      </w:pPr>
      <w:bookmarkStart w:id="6" w:name="_Toc796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媒体项目中，网络媒体项目团队着眼于未来，明确了可持续发展的战略方向。制定的具体可持续发展目标包括降低资源使用、采用环保技术、最大化社会效益等。这一步骤不仅有助于网络媒体项目在环保和社会责任方面达到最高标准，也为未来提供了明确的指引，确保网络媒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可持续实践的融入网络媒体项目管理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网络媒体项目管理周期。从网络媒体项目规划开始，网络媒体项目团队就考虑了环境和社会的因素。在执行阶段，网络媒体项目团队积极推动绿色技术的应用，优化资源利用。此外，关注员工的社会责任，通过培训和沟通活动提高员工对可持续发展的认知，使他们能够在日常工作中践行可持续实践。这些举措不仅为网络媒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255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扎根于网络媒体项目的可持续发展理念，我们深信环保与社会责任是网络媒体项目成功的关键支柱。在网络媒体项目的每一步，我们都致力于通过创新和实践，履行对环境和社会的坚定责任。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媒体项目团队通过引入先进的环保技术、建立高效的废物处理系统以及推动能源节约措施，积极履行环保责任。定期的环保监测和评估确保网络媒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媒体项目不仅致力于自身可持续发展，还注重对社会的回馈。通过支持社区网络媒体项目、参与慈善事业、提供培训机会等方式，网络媒体项目积极履行社会责任。与当地社区建立积极互动，关注员工的工作与生活平衡，以及员工的身心健康，是网络媒体项目在社会责任层面的关键举措。这样的实践不仅增强了网络媒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918"/>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8790"/>
      <w:r>
        <w:rPr>
          <w:rFonts w:ascii="仿宋" w:eastAsia="仿宋" w:hAnsi="仿宋" w:cs="仿宋" w:hint="eastAsia"/>
          <w:lang w:eastAsia="zh-CN"/>
        </w:rPr>
        <w:t>(一)、网络媒体行业分析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网络媒体行业一直以来都是市场的关注焦点。行业内的发展趋势、竞争态势以及潜在机会都对网络媒体项目的推进产生深远的影响。通过深入研究行业的整体概貌，我们将更好地理解行业的核心特征，为网络媒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媒体行业，技术一直是推动创新和发展的关键因素。我们将对当前技术趋势进行详尽分析，包括但不限于人工智能、大数据应用、先进制造技术等。这有助于网络媒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网络媒体项目成功的基础。我们将对主要竞争对手进行深入研究，包括其市场份额、产品特点、市场定位等。通过全面了解竞争对手的优势和劣势，网络媒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0631"/>
      <w:r>
        <w:rPr>
          <w:rFonts w:ascii="仿宋" w:eastAsia="仿宋" w:hAnsi="仿宋" w:cs="仿宋" w:hint="eastAsia"/>
          <w:sz w:val="28"/>
          <w:lang w:eastAsia="zh-CN"/>
        </w:rPr>
        <w:t>(二)、网络媒体市场分析预测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通过对市场规模的深入调研，我们将预测网络媒体市场未来的增长趋势。这包括市场的整体规模、各细分领域的发展趋势等。网络媒体项目可以根据市场的扩张速度和潜在机会，制定更符合市场需求的发展策略。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网络媒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网络媒体项目实施过程中需要充分考虑的因素。我们将对市场风险进行全面评估，包括但不限于政策法规风险、市场竞争风险、技术变革风险等。通过对潜在风险的深入分析，网络媒体项目可以制定相应的风险缓解策略，降低不确定性对网络媒体项目的影响。</w:t>
      </w:r>
    </w:p>
    <w:p>
      <w:pPr>
        <w:pStyle w:val="Heading1"/>
        <w:ind w:firstLine="560" w:firstLineChars="200"/>
        <w:rPr>
          <w:rFonts w:ascii="仿宋" w:eastAsia="仿宋" w:hAnsi="仿宋" w:cs="仿宋" w:hint="eastAsia"/>
          <w:sz w:val="28"/>
          <w:lang w:eastAsia="zh-CN"/>
        </w:rPr>
      </w:pPr>
      <w:bookmarkStart w:id="11" w:name="_Toc5525"/>
      <w:r>
        <w:rPr>
          <w:rFonts w:ascii="仿宋" w:eastAsia="仿宋" w:hAnsi="仿宋" w:cs="仿宋" w:hint="eastAsia"/>
          <w:sz w:val="28"/>
          <w:lang w:eastAsia="zh-CN"/>
        </w:rPr>
        <w:t>四、网络媒体项目土建工程</w:t>
      </w:r>
      <w:bookmarkEnd w:id="11"/>
    </w:p>
    <w:p>
      <w:pPr>
        <w:pStyle w:val="Heading2"/>
        <w:rPr>
          <w:rFonts w:ascii="仿宋" w:eastAsia="仿宋" w:hAnsi="仿宋" w:cs="仿宋" w:hint="eastAsia"/>
          <w:lang w:eastAsia="zh-CN"/>
        </w:rPr>
      </w:pPr>
      <w:bookmarkStart w:id="12" w:name="_Toc1767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在网络媒体项目的建筑工程设计中，我们将秉承一系列重要的设计原则，以确保网络媒体项目建筑在功能、美观、可持续性等方面达到最佳效果。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首要原则是确保建筑的功能性得到最大化的发挥。我们将充分理解网络媒体项目的实际需求，合理布局各个功能区域，保证建筑在满足业务需求的同时，提供高效的工作环境。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在建筑设计中，我们将综合考虑建设和运营成本。通过精细的经济效益分析，确保设计方案在高效利用资源的同时，对网络媒体项目的长期盈利能力有积极的贡献。</w:t>
      </w:r>
    </w:p>
    <w:p>
      <w:pPr>
        <w:pStyle w:val="Heading2"/>
        <w:ind w:firstLine="560" w:firstLineChars="200"/>
        <w:rPr>
          <w:rFonts w:ascii="仿宋" w:eastAsia="仿宋" w:hAnsi="仿宋" w:cs="仿宋" w:hint="eastAsia"/>
          <w:sz w:val="28"/>
          <w:lang w:eastAsia="zh-CN"/>
        </w:rPr>
      </w:pPr>
      <w:bookmarkStart w:id="13" w:name="_Toc20753"/>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媒体项目的土建工程设计中，我们将精准设定设计年限，结合网络媒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网络媒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594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网络媒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网络媒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网络媒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490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本期工程网络媒体项目预计总建筑面积XXX平方米，其中：计容建筑面积XXX平方米，计划建筑工程投资XX万元，占网络媒体项目总投资的XX%。</w:t>
      </w:r>
    </w:p>
    <w:p>
      <w:pPr>
        <w:pStyle w:val="Heading1"/>
        <w:ind w:firstLine="560" w:firstLineChars="200"/>
        <w:rPr>
          <w:rFonts w:ascii="仿宋" w:eastAsia="仿宋" w:hAnsi="仿宋" w:cs="仿宋" w:hint="eastAsia"/>
          <w:sz w:val="28"/>
          <w:lang w:eastAsia="zh-CN"/>
        </w:rPr>
      </w:pPr>
      <w:bookmarkStart w:id="16" w:name="_Toc7230"/>
      <w:r>
        <w:rPr>
          <w:rFonts w:ascii="仿宋" w:eastAsia="仿宋" w:hAnsi="仿宋" w:cs="仿宋" w:hint="eastAsia"/>
          <w:sz w:val="28"/>
          <w:lang w:eastAsia="zh-CN"/>
        </w:rPr>
        <w:t>五、网络媒体项目选址可行性分析</w:t>
      </w:r>
      <w:bookmarkEnd w:id="16"/>
    </w:p>
    <w:p>
      <w:pPr>
        <w:pStyle w:val="Heading2"/>
        <w:rPr>
          <w:rFonts w:ascii="仿宋" w:eastAsia="仿宋" w:hAnsi="仿宋" w:cs="仿宋" w:hint="eastAsia"/>
          <w:lang w:eastAsia="zh-CN"/>
        </w:rPr>
      </w:pPr>
      <w:bookmarkStart w:id="17" w:name="_Toc5036"/>
      <w:r>
        <w:rPr>
          <w:rFonts w:ascii="仿宋" w:eastAsia="仿宋" w:hAnsi="仿宋" w:cs="仿宋" w:hint="eastAsia"/>
          <w:lang w:eastAsia="zh-CN"/>
        </w:rPr>
        <w:t>(一)、网络媒体项目选址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该网络媒体项目选址位于XX省XX市XX区XXX街道</w:t>
      </w:r>
    </w:p>
    <w:p>
      <w:pPr>
        <w:pStyle w:val="Heading2"/>
        <w:ind w:firstLine="560" w:firstLineChars="200"/>
        <w:rPr>
          <w:rFonts w:ascii="仿宋" w:eastAsia="仿宋" w:hAnsi="仿宋" w:cs="仿宋" w:hint="eastAsia"/>
          <w:sz w:val="28"/>
          <w:lang w:eastAsia="zh-CN"/>
        </w:rPr>
      </w:pPr>
      <w:bookmarkStart w:id="18" w:name="_Toc1432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网络媒体项目的征地面积将根据网络媒体项目的实际规模和需求进行精确规划。具体面积XXX平方米，旨在确保网络媒体项目不仅能够满足当前的发展需求，还能够预留空间以适应未来的扩展。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净用地面积是在征地面积基础上去除不可利用面积后的实际可开发用地。具体面积XXX平方米，考虑到环保、交通、安全等多方面因素，以确保网络媒体项目在整体利用效率上达到最优。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网络媒体项目计划建设的建筑总规模具体面积XXX平方米。这一规模的确定综合考虑了网络媒体项目的性质、规模，以及城市规划的相关要求，确保建筑布局与周边环境协调一致。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绿地率是网络媒体项目用地中被规划为绿地的比例。具体面积XXX平方米，旨在通过合理规划绿地，改善网络媒体项目周边环境，提升居民生活质量，并符合城市整体绿化规划。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容积率是用地上可以建设的建筑总体积与用地面积之比。具体面积XXX，通过合理的容积率规划，确保网络媒体项目建筑规模与周边环境和谐共生。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确保网络媒体项目选址与当地城市规划相一致，具体面积XXX平方米。通过与城市规划部门深入沟通，确保网络媒体项目不仅符合城市的整体发展方向，还能够融入城市的发展布局，为城市的长远发展贡献力量。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网络媒体项目选址符合当地产业政策，具体面积XXX平方米。这包括网络媒体项目对当地经济的促进作用，以及对相关产业的带动效应，确保网络媒体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用地总体要求必须符合环保和可持续发展的原则，具体面积XXX平方米。通过采用绿色建筑设计、节能减排等措施，确保网络媒体项目在建设和运营过程中对环境的影响最小化，达到可持续发展的要求。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确保网络媒体项目选址具备必要的公共设施配套，具体面积XXX平方米。这包括交通便利性、教育、医疗等基础设施，以提高居民生活品质，使得网络媒体项目选址更具吸引力。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考虑用地总体要求对当地社会稳定性的影响，具体面积XXX平方米。通过深入了解当地社区反馈，确保网络媒体项目的选址和建设过程对当地社会和谐稳定产生积极作用。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网络媒体项目选址不仅符合法规和规划，还在实际操作中具有可行性。这一全面规划将为网络媒体项目的成功实施提供坚实的基础，确保网络媒体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4857"/>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媒体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网络媒体项目的设备规划和空间设计中，我们将采取灵活设备布局的措施。设备布局将根据实际需求进行灵活设计，避免不必要的浪费。通过合理规划设备摆放位置，我们将提高设备的利用率，减少设备间距，以确保网络媒体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网络媒体项目内部引入共享设施的概念，例如共享会议室、办公区等。通过这种方式，我们可以减少对资源的重复建设，提高资源共享效率，从而减小网络媒体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7062"/>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网络媒体项目的总图布置中，我们将不同功能区域进行明确的规划，以最大程度满足网络媒体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27187"/>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网络媒体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网络媒体项目对环境的影响是综合评价的重要因素之一。我们将详细考虑选址周边的自然环境、生态保护区、水源地等情况，确保网络媒体项目的建设和运营对环境影响最小化，并符合当地的环保法规标准。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对选址的评价还需充分考虑当地政府的产业政策和法规。我们将详细了解网络媒体项目所在地的相关政策，确保网络媒体项目的规划和运营与当地法规相符，降低不必要的法律风险。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https://d.book118.com/755020304141011101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网络媒体项目规划设计方案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C944CB"/>
    <w:rsid w:val="5EC944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502030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2024-01-29T05:32:00Z</dcterms:created>
  <dcterms:modified xsi:type="dcterms:W3CDTF">2024-01-29T05:33:01Z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F208CE9D16AC40379ED9C77CF68F7F80_11</vt:lpwstr>
  </property>
  <property fmtid="{D5CDD505-2E9C-101B-9397-08002B2CF9AE}" pid="3" name="KSOProductBuildVer">
    <vt:lpwstr>2052-12.1.0.16250</vt:lpwstr>
  </property>
</Properties>
</file>