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刀剪及类似日用金属工具项目规划设计纲要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9" w:history="1">
        <w:r>
          <w:rPr>
            <w:rFonts w:ascii="仿宋" w:eastAsia="仿宋" w:hAnsi="仿宋" w:cs="仿宋" w:hint="eastAsia"/>
            <w:lang w:eastAsia="zh-CN"/>
          </w:rPr>
          <w:t>前言</w:t>
        </w:r>
        <w:r>
          <w:tab/>
        </w:r>
        <w:r>
          <w:fldChar w:fldCharType="begin"/>
        </w:r>
        <w:r>
          <w:instrText xml:space="preserve"> PAGEREF _Toc10229 \h </w:instrText>
        </w:r>
        <w:r>
          <w:fldChar w:fldCharType="separate"/>
        </w:r>
        <w:r>
          <w:t>3</w:t>
        </w:r>
        <w:r>
          <w:fldChar w:fldCharType="end"/>
        </w:r>
      </w:hyperlink>
    </w:p>
    <w:p>
      <w:pPr>
        <w:pStyle w:val="TOC1"/>
        <w:tabs>
          <w:tab w:val="right" w:leader="dot" w:pos="8306"/>
        </w:tabs>
      </w:pPr>
      <w:hyperlink w:anchor="_Toc11786" w:history="1">
        <w:r>
          <w:rPr>
            <w:rFonts w:ascii="仿宋" w:eastAsia="仿宋" w:hAnsi="仿宋" w:cs="仿宋" w:hint="eastAsia"/>
            <w:lang w:eastAsia="zh-CN"/>
          </w:rPr>
          <w:t>一、工艺说明</w:t>
        </w:r>
        <w:r>
          <w:tab/>
        </w:r>
        <w:r>
          <w:fldChar w:fldCharType="begin"/>
        </w:r>
        <w:r>
          <w:instrText xml:space="preserve"> PAGEREF _Toc11786 \h </w:instrText>
        </w:r>
        <w:r>
          <w:fldChar w:fldCharType="separate"/>
        </w:r>
        <w:r>
          <w:t>3</w:t>
        </w:r>
        <w:r>
          <w:fldChar w:fldCharType="end"/>
        </w:r>
      </w:hyperlink>
    </w:p>
    <w:p>
      <w:pPr>
        <w:pStyle w:val="TOC2"/>
        <w:tabs>
          <w:tab w:val="right" w:leader="dot" w:pos="8306"/>
        </w:tabs>
      </w:pPr>
      <w:hyperlink w:anchor="_Toc21122" w:history="1">
        <w:r>
          <w:rPr>
            <w:rFonts w:ascii="仿宋" w:eastAsia="仿宋" w:hAnsi="仿宋" w:cs="仿宋" w:hint="eastAsia"/>
            <w:lang w:eastAsia="zh-CN"/>
          </w:rPr>
          <w:t>(一)、技术管理特点</w:t>
        </w:r>
        <w:r>
          <w:tab/>
        </w:r>
        <w:r>
          <w:fldChar w:fldCharType="begin"/>
        </w:r>
        <w:r>
          <w:instrText xml:space="preserve"> PAGEREF _Toc21122 \h </w:instrText>
        </w:r>
        <w:r>
          <w:fldChar w:fldCharType="separate"/>
        </w:r>
        <w:r>
          <w:t>3</w:t>
        </w:r>
        <w:r>
          <w:fldChar w:fldCharType="end"/>
        </w:r>
      </w:hyperlink>
    </w:p>
    <w:p>
      <w:pPr>
        <w:pStyle w:val="TOC2"/>
        <w:tabs>
          <w:tab w:val="right" w:leader="dot" w:pos="8306"/>
        </w:tabs>
      </w:pPr>
      <w:hyperlink w:anchor="_Toc11751" w:history="1">
        <w:r>
          <w:rPr>
            <w:rFonts w:ascii="仿宋" w:eastAsia="仿宋" w:hAnsi="仿宋" w:cs="仿宋" w:hint="eastAsia"/>
            <w:lang w:eastAsia="zh-CN"/>
          </w:rPr>
          <w:t>(二)、刀剪及类似日用金属工具项目工艺技术设计方案</w:t>
        </w:r>
        <w:r>
          <w:tab/>
        </w:r>
        <w:r>
          <w:fldChar w:fldCharType="begin"/>
        </w:r>
        <w:r>
          <w:instrText xml:space="preserve"> PAGEREF _Toc11751 \h </w:instrText>
        </w:r>
        <w:r>
          <w:fldChar w:fldCharType="separate"/>
        </w:r>
        <w:r>
          <w:t>4</w:t>
        </w:r>
        <w:r>
          <w:fldChar w:fldCharType="end"/>
        </w:r>
      </w:hyperlink>
    </w:p>
    <w:p>
      <w:pPr>
        <w:pStyle w:val="TOC2"/>
        <w:tabs>
          <w:tab w:val="right" w:leader="dot" w:pos="8306"/>
        </w:tabs>
      </w:pPr>
      <w:hyperlink w:anchor="_Toc14978" w:history="1">
        <w:r>
          <w:rPr>
            <w:rFonts w:ascii="仿宋" w:eastAsia="仿宋" w:hAnsi="仿宋" w:cs="仿宋" w:hint="eastAsia"/>
            <w:lang w:eastAsia="zh-CN"/>
          </w:rPr>
          <w:t>(三)、设备选型方案</w:t>
        </w:r>
        <w:r>
          <w:tab/>
        </w:r>
        <w:r>
          <w:fldChar w:fldCharType="begin"/>
        </w:r>
        <w:r>
          <w:instrText xml:space="preserve"> PAGEREF _Toc14978 \h </w:instrText>
        </w:r>
        <w:r>
          <w:fldChar w:fldCharType="separate"/>
        </w:r>
        <w:r>
          <w:t>6</w:t>
        </w:r>
        <w:r>
          <w:fldChar w:fldCharType="end"/>
        </w:r>
      </w:hyperlink>
    </w:p>
    <w:p>
      <w:pPr>
        <w:pStyle w:val="TOC1"/>
        <w:tabs>
          <w:tab w:val="right" w:leader="dot" w:pos="8306"/>
        </w:tabs>
      </w:pPr>
      <w:hyperlink w:anchor="_Toc3265" w:history="1">
        <w:r>
          <w:rPr>
            <w:rFonts w:ascii="仿宋" w:eastAsia="仿宋" w:hAnsi="仿宋" w:cs="仿宋" w:hint="eastAsia"/>
            <w:lang w:eastAsia="zh-CN"/>
          </w:rPr>
          <w:t>二、产品规划分析</w:t>
        </w:r>
        <w:r>
          <w:tab/>
        </w:r>
        <w:r>
          <w:fldChar w:fldCharType="begin"/>
        </w:r>
        <w:r>
          <w:instrText xml:space="preserve"> PAGEREF _Toc3265 \h </w:instrText>
        </w:r>
        <w:r>
          <w:fldChar w:fldCharType="separate"/>
        </w:r>
        <w:r>
          <w:t>7</w:t>
        </w:r>
        <w:r>
          <w:fldChar w:fldCharType="end"/>
        </w:r>
      </w:hyperlink>
    </w:p>
    <w:p>
      <w:pPr>
        <w:pStyle w:val="TOC2"/>
        <w:tabs>
          <w:tab w:val="right" w:leader="dot" w:pos="8306"/>
        </w:tabs>
      </w:pPr>
      <w:hyperlink w:anchor="_Toc28800" w:history="1">
        <w:r>
          <w:rPr>
            <w:rFonts w:ascii="仿宋" w:eastAsia="仿宋" w:hAnsi="仿宋" w:cs="仿宋" w:hint="eastAsia"/>
            <w:lang w:eastAsia="zh-CN"/>
          </w:rPr>
          <w:t>(一)、产品规划</w:t>
        </w:r>
        <w:r>
          <w:tab/>
        </w:r>
        <w:r>
          <w:fldChar w:fldCharType="begin"/>
        </w:r>
        <w:r>
          <w:instrText xml:space="preserve"> PAGEREF _Toc28800 \h </w:instrText>
        </w:r>
        <w:r>
          <w:fldChar w:fldCharType="separate"/>
        </w:r>
        <w:r>
          <w:t>7</w:t>
        </w:r>
        <w:r>
          <w:fldChar w:fldCharType="end"/>
        </w:r>
      </w:hyperlink>
    </w:p>
    <w:p>
      <w:pPr>
        <w:pStyle w:val="TOC2"/>
        <w:tabs>
          <w:tab w:val="right" w:leader="dot" w:pos="8306"/>
        </w:tabs>
      </w:pPr>
      <w:hyperlink w:anchor="_Toc11709" w:history="1">
        <w:r>
          <w:rPr>
            <w:rFonts w:ascii="仿宋" w:eastAsia="仿宋" w:hAnsi="仿宋" w:cs="仿宋" w:hint="eastAsia"/>
            <w:lang w:eastAsia="zh-CN"/>
          </w:rPr>
          <w:t>(二)、建设规模</w:t>
        </w:r>
        <w:r>
          <w:tab/>
        </w:r>
        <w:r>
          <w:fldChar w:fldCharType="begin"/>
        </w:r>
        <w:r>
          <w:instrText xml:space="preserve"> PAGEREF _Toc11709 \h </w:instrText>
        </w:r>
        <w:r>
          <w:fldChar w:fldCharType="separate"/>
        </w:r>
        <w:r>
          <w:t>8</w:t>
        </w:r>
        <w:r>
          <w:fldChar w:fldCharType="end"/>
        </w:r>
      </w:hyperlink>
    </w:p>
    <w:p>
      <w:pPr>
        <w:pStyle w:val="TOC1"/>
        <w:tabs>
          <w:tab w:val="right" w:leader="dot" w:pos="8306"/>
        </w:tabs>
      </w:pPr>
      <w:hyperlink w:anchor="_Toc5324" w:history="1">
        <w:r>
          <w:rPr>
            <w:rFonts w:ascii="仿宋" w:eastAsia="仿宋" w:hAnsi="仿宋" w:cs="仿宋" w:hint="eastAsia"/>
            <w:lang w:eastAsia="zh-CN"/>
          </w:rPr>
          <w:t>三、刀剪及类似日用金属工具项目文档管理</w:t>
        </w:r>
        <w:r>
          <w:tab/>
        </w:r>
        <w:r>
          <w:fldChar w:fldCharType="begin"/>
        </w:r>
        <w:r>
          <w:instrText xml:space="preserve"> PAGEREF _Toc5324 \h </w:instrText>
        </w:r>
        <w:r>
          <w:fldChar w:fldCharType="separate"/>
        </w:r>
        <w:r>
          <w:t>9</w:t>
        </w:r>
        <w:r>
          <w:fldChar w:fldCharType="end"/>
        </w:r>
      </w:hyperlink>
    </w:p>
    <w:p>
      <w:pPr>
        <w:pStyle w:val="TOC2"/>
        <w:tabs>
          <w:tab w:val="right" w:leader="dot" w:pos="8306"/>
        </w:tabs>
      </w:pPr>
      <w:hyperlink w:anchor="_Toc15034" w:history="1">
        <w:r>
          <w:rPr>
            <w:rFonts w:ascii="仿宋" w:eastAsia="仿宋" w:hAnsi="仿宋" w:cs="仿宋" w:hint="eastAsia"/>
            <w:lang w:eastAsia="zh-CN"/>
          </w:rPr>
          <w:t>(一)、文档编制与审查</w:t>
        </w:r>
        <w:r>
          <w:tab/>
        </w:r>
        <w:r>
          <w:fldChar w:fldCharType="begin"/>
        </w:r>
        <w:r>
          <w:instrText xml:space="preserve"> PAGEREF _Toc15034 \h </w:instrText>
        </w:r>
        <w:r>
          <w:fldChar w:fldCharType="separate"/>
        </w:r>
        <w:r>
          <w:t>9</w:t>
        </w:r>
        <w:r>
          <w:fldChar w:fldCharType="end"/>
        </w:r>
      </w:hyperlink>
    </w:p>
    <w:p>
      <w:pPr>
        <w:pStyle w:val="TOC2"/>
        <w:tabs>
          <w:tab w:val="right" w:leader="dot" w:pos="8306"/>
        </w:tabs>
      </w:pPr>
      <w:hyperlink w:anchor="_Toc20815" w:history="1">
        <w:r>
          <w:rPr>
            <w:rFonts w:ascii="仿宋" w:eastAsia="仿宋" w:hAnsi="仿宋" w:cs="仿宋" w:hint="eastAsia"/>
            <w:lang w:eastAsia="zh-CN"/>
          </w:rPr>
          <w:t>(二)、文档发布与分发</w:t>
        </w:r>
        <w:r>
          <w:tab/>
        </w:r>
        <w:r>
          <w:fldChar w:fldCharType="begin"/>
        </w:r>
        <w:r>
          <w:instrText xml:space="preserve"> PAGEREF _Toc20815 \h </w:instrText>
        </w:r>
        <w:r>
          <w:fldChar w:fldCharType="separate"/>
        </w:r>
        <w:r>
          <w:t>11</w:t>
        </w:r>
        <w:r>
          <w:fldChar w:fldCharType="end"/>
        </w:r>
      </w:hyperlink>
    </w:p>
    <w:p>
      <w:pPr>
        <w:pStyle w:val="TOC2"/>
        <w:tabs>
          <w:tab w:val="right" w:leader="dot" w:pos="8306"/>
        </w:tabs>
      </w:pPr>
      <w:hyperlink w:anchor="_Toc26464" w:history="1">
        <w:r>
          <w:rPr>
            <w:rFonts w:ascii="仿宋" w:eastAsia="仿宋" w:hAnsi="仿宋" w:cs="仿宋" w:hint="eastAsia"/>
            <w:lang w:eastAsia="zh-CN"/>
          </w:rPr>
          <w:t>(三)、文档存档与归档</w:t>
        </w:r>
        <w:r>
          <w:tab/>
        </w:r>
        <w:r>
          <w:fldChar w:fldCharType="begin"/>
        </w:r>
        <w:r>
          <w:instrText xml:space="preserve"> PAGEREF _Toc26464 \h </w:instrText>
        </w:r>
        <w:r>
          <w:fldChar w:fldCharType="separate"/>
        </w:r>
        <w:r>
          <w:t>11</w:t>
        </w:r>
        <w:r>
          <w:fldChar w:fldCharType="end"/>
        </w:r>
      </w:hyperlink>
    </w:p>
    <w:p>
      <w:pPr>
        <w:pStyle w:val="TOC1"/>
        <w:tabs>
          <w:tab w:val="right" w:leader="dot" w:pos="8306"/>
        </w:tabs>
      </w:pPr>
      <w:hyperlink w:anchor="_Toc32495" w:history="1">
        <w:r>
          <w:rPr>
            <w:rFonts w:ascii="仿宋" w:eastAsia="仿宋" w:hAnsi="仿宋" w:cs="仿宋" w:hint="eastAsia"/>
            <w:lang w:eastAsia="zh-CN"/>
          </w:rPr>
          <w:t>四、刀剪及类似日用金属工具项目绩效评估</w:t>
        </w:r>
        <w:r>
          <w:tab/>
        </w:r>
        <w:r>
          <w:fldChar w:fldCharType="begin"/>
        </w:r>
        <w:r>
          <w:instrText xml:space="preserve"> PAGEREF _Toc32495 \h </w:instrText>
        </w:r>
        <w:r>
          <w:fldChar w:fldCharType="separate"/>
        </w:r>
        <w:r>
          <w:t>13</w:t>
        </w:r>
        <w:r>
          <w:fldChar w:fldCharType="end"/>
        </w:r>
      </w:hyperlink>
    </w:p>
    <w:p>
      <w:pPr>
        <w:pStyle w:val="TOC2"/>
        <w:tabs>
          <w:tab w:val="right" w:leader="dot" w:pos="8306"/>
        </w:tabs>
      </w:pPr>
      <w:hyperlink w:anchor="_Toc13682" w:history="1">
        <w:r>
          <w:rPr>
            <w:rFonts w:ascii="仿宋" w:eastAsia="仿宋" w:hAnsi="仿宋" w:cs="仿宋" w:hint="eastAsia"/>
            <w:lang w:eastAsia="zh-CN"/>
          </w:rPr>
          <w:t>(一)、绩效评估指标</w:t>
        </w:r>
        <w:r>
          <w:tab/>
        </w:r>
        <w:r>
          <w:fldChar w:fldCharType="begin"/>
        </w:r>
        <w:r>
          <w:instrText xml:space="preserve"> PAGEREF _Toc13682 \h </w:instrText>
        </w:r>
        <w:r>
          <w:fldChar w:fldCharType="separate"/>
        </w:r>
        <w:r>
          <w:t>13</w:t>
        </w:r>
        <w:r>
          <w:fldChar w:fldCharType="end"/>
        </w:r>
      </w:hyperlink>
    </w:p>
    <w:p>
      <w:pPr>
        <w:pStyle w:val="TOC2"/>
        <w:tabs>
          <w:tab w:val="right" w:leader="dot" w:pos="8306"/>
        </w:tabs>
      </w:pPr>
      <w:hyperlink w:anchor="_Toc15110" w:history="1">
        <w:r>
          <w:rPr>
            <w:rFonts w:ascii="仿宋" w:eastAsia="仿宋" w:hAnsi="仿宋" w:cs="仿宋" w:hint="eastAsia"/>
            <w:lang w:eastAsia="zh-CN"/>
          </w:rPr>
          <w:t>(二)、绩效评估方法</w:t>
        </w:r>
        <w:r>
          <w:tab/>
        </w:r>
        <w:r>
          <w:fldChar w:fldCharType="begin"/>
        </w:r>
        <w:r>
          <w:instrText xml:space="preserve"> PAGEREF _Toc15110 \h </w:instrText>
        </w:r>
        <w:r>
          <w:fldChar w:fldCharType="separate"/>
        </w:r>
        <w:r>
          <w:t>14</w:t>
        </w:r>
        <w:r>
          <w:fldChar w:fldCharType="end"/>
        </w:r>
      </w:hyperlink>
    </w:p>
    <w:p>
      <w:pPr>
        <w:pStyle w:val="TOC2"/>
        <w:tabs>
          <w:tab w:val="right" w:leader="dot" w:pos="8306"/>
        </w:tabs>
      </w:pPr>
      <w:hyperlink w:anchor="_Toc3296" w:history="1">
        <w:r>
          <w:rPr>
            <w:rFonts w:ascii="仿宋" w:eastAsia="仿宋" w:hAnsi="仿宋" w:cs="仿宋" w:hint="eastAsia"/>
            <w:lang w:eastAsia="zh-CN"/>
          </w:rPr>
          <w:t>(三)、绩效评估周期</w:t>
        </w:r>
        <w:r>
          <w:tab/>
        </w:r>
        <w:r>
          <w:fldChar w:fldCharType="begin"/>
        </w:r>
        <w:r>
          <w:instrText xml:space="preserve"> PAGEREF _Toc3296 \h </w:instrText>
        </w:r>
        <w:r>
          <w:fldChar w:fldCharType="separate"/>
        </w:r>
        <w:r>
          <w:t>15</w:t>
        </w:r>
        <w:r>
          <w:fldChar w:fldCharType="end"/>
        </w:r>
      </w:hyperlink>
    </w:p>
    <w:p>
      <w:pPr>
        <w:pStyle w:val="TOC1"/>
        <w:tabs>
          <w:tab w:val="right" w:leader="dot" w:pos="8306"/>
        </w:tabs>
      </w:pPr>
      <w:hyperlink w:anchor="_Toc5573" w:history="1">
        <w:r>
          <w:rPr>
            <w:rFonts w:ascii="仿宋" w:eastAsia="仿宋" w:hAnsi="仿宋" w:cs="仿宋" w:hint="eastAsia"/>
            <w:lang w:eastAsia="zh-CN"/>
          </w:rPr>
          <w:t>五、刀剪及类似日用金属工具项目概论</w:t>
        </w:r>
        <w:r>
          <w:tab/>
        </w:r>
        <w:r>
          <w:fldChar w:fldCharType="begin"/>
        </w:r>
        <w:r>
          <w:instrText xml:space="preserve"> PAGEREF _Toc5573 \h </w:instrText>
        </w:r>
        <w:r>
          <w:fldChar w:fldCharType="separate"/>
        </w:r>
        <w:r>
          <w:t>16</w:t>
        </w:r>
        <w:r>
          <w:fldChar w:fldCharType="end"/>
        </w:r>
      </w:hyperlink>
    </w:p>
    <w:p>
      <w:pPr>
        <w:pStyle w:val="TOC2"/>
        <w:tabs>
          <w:tab w:val="right" w:leader="dot" w:pos="8306"/>
        </w:tabs>
      </w:pPr>
      <w:hyperlink w:anchor="_Toc19752" w:history="1">
        <w:r>
          <w:rPr>
            <w:rFonts w:ascii="仿宋" w:eastAsia="仿宋" w:hAnsi="仿宋" w:cs="仿宋" w:hint="eastAsia"/>
            <w:lang w:eastAsia="zh-CN"/>
          </w:rPr>
          <w:t>(一)、刀剪及类似日用金属工具项目概况</w:t>
        </w:r>
        <w:r>
          <w:tab/>
        </w:r>
        <w:r>
          <w:fldChar w:fldCharType="begin"/>
        </w:r>
        <w:r>
          <w:instrText xml:space="preserve"> PAGEREF _Toc19752 \h </w:instrText>
        </w:r>
        <w:r>
          <w:fldChar w:fldCharType="separate"/>
        </w:r>
        <w:r>
          <w:t>16</w:t>
        </w:r>
        <w:r>
          <w:fldChar w:fldCharType="end"/>
        </w:r>
      </w:hyperlink>
    </w:p>
    <w:p>
      <w:pPr>
        <w:pStyle w:val="TOC2"/>
        <w:tabs>
          <w:tab w:val="right" w:leader="dot" w:pos="8306"/>
        </w:tabs>
      </w:pPr>
      <w:hyperlink w:anchor="_Toc2169" w:history="1">
        <w:r>
          <w:rPr>
            <w:rFonts w:ascii="仿宋" w:eastAsia="仿宋" w:hAnsi="仿宋" w:cs="仿宋" w:hint="eastAsia"/>
            <w:lang w:eastAsia="zh-CN"/>
          </w:rPr>
          <w:t>(二)、刀剪及类似日用金属工具项目目标</w:t>
        </w:r>
        <w:r>
          <w:tab/>
        </w:r>
        <w:r>
          <w:fldChar w:fldCharType="begin"/>
        </w:r>
        <w:r>
          <w:instrText xml:space="preserve"> PAGEREF _Toc2169 \h </w:instrText>
        </w:r>
        <w:r>
          <w:fldChar w:fldCharType="separate"/>
        </w:r>
        <w:r>
          <w:t>19</w:t>
        </w:r>
        <w:r>
          <w:fldChar w:fldCharType="end"/>
        </w:r>
      </w:hyperlink>
    </w:p>
    <w:p>
      <w:pPr>
        <w:pStyle w:val="TOC2"/>
        <w:tabs>
          <w:tab w:val="right" w:leader="dot" w:pos="8306"/>
        </w:tabs>
      </w:pPr>
      <w:hyperlink w:anchor="_Toc27401" w:history="1">
        <w:r>
          <w:rPr>
            <w:rFonts w:ascii="仿宋" w:eastAsia="仿宋" w:hAnsi="仿宋" w:cs="仿宋" w:hint="eastAsia"/>
            <w:lang w:eastAsia="zh-CN"/>
          </w:rPr>
          <w:t>(三)、刀剪及类似日用金属工具项目提出的理由</w:t>
        </w:r>
        <w:r>
          <w:tab/>
        </w:r>
        <w:r>
          <w:fldChar w:fldCharType="begin"/>
        </w:r>
        <w:r>
          <w:instrText xml:space="preserve"> PAGEREF _Toc27401 \h </w:instrText>
        </w:r>
        <w:r>
          <w:fldChar w:fldCharType="separate"/>
        </w:r>
        <w:r>
          <w:t>20</w:t>
        </w:r>
        <w:r>
          <w:fldChar w:fldCharType="end"/>
        </w:r>
      </w:hyperlink>
    </w:p>
    <w:p>
      <w:pPr>
        <w:pStyle w:val="TOC2"/>
        <w:tabs>
          <w:tab w:val="right" w:leader="dot" w:pos="8306"/>
        </w:tabs>
      </w:pPr>
      <w:hyperlink w:anchor="_Toc6911" w:history="1">
        <w:r>
          <w:rPr>
            <w:rFonts w:ascii="仿宋" w:eastAsia="仿宋" w:hAnsi="仿宋" w:cs="仿宋" w:hint="eastAsia"/>
            <w:lang w:eastAsia="zh-CN"/>
          </w:rPr>
          <w:t>(四)、刀剪及类似日用金属工具项目意义</w:t>
        </w:r>
        <w:r>
          <w:tab/>
        </w:r>
        <w:r>
          <w:fldChar w:fldCharType="begin"/>
        </w:r>
        <w:r>
          <w:instrText xml:space="preserve"> PAGEREF _Toc6911 \h </w:instrText>
        </w:r>
        <w:r>
          <w:fldChar w:fldCharType="separate"/>
        </w:r>
        <w:r>
          <w:t>22</w:t>
        </w:r>
        <w:r>
          <w:fldChar w:fldCharType="end"/>
        </w:r>
      </w:hyperlink>
    </w:p>
    <w:p>
      <w:pPr>
        <w:pStyle w:val="TOC2"/>
        <w:tabs>
          <w:tab w:val="right" w:leader="dot" w:pos="8306"/>
        </w:tabs>
      </w:pPr>
      <w:hyperlink w:anchor="_Toc1179" w:history="1">
        <w:r>
          <w:rPr>
            <w:rFonts w:ascii="仿宋" w:eastAsia="仿宋" w:hAnsi="仿宋" w:cs="仿宋" w:hint="eastAsia"/>
            <w:lang w:eastAsia="zh-CN"/>
          </w:rPr>
          <w:t>(五)、刀剪及类似日用金属工具项目背景</w:t>
        </w:r>
        <w:r>
          <w:tab/>
        </w:r>
        <w:r>
          <w:fldChar w:fldCharType="begin"/>
        </w:r>
        <w:r>
          <w:instrText xml:space="preserve"> PAGEREF _Toc1179 \h </w:instrText>
        </w:r>
        <w:r>
          <w:fldChar w:fldCharType="separate"/>
        </w:r>
        <w:r>
          <w:t>22</w:t>
        </w:r>
        <w:r>
          <w:fldChar w:fldCharType="end"/>
        </w:r>
      </w:hyperlink>
    </w:p>
    <w:p>
      <w:pPr>
        <w:pStyle w:val="TOC1"/>
        <w:tabs>
          <w:tab w:val="right" w:leader="dot" w:pos="8306"/>
        </w:tabs>
      </w:pPr>
      <w:hyperlink w:anchor="_Toc6648" w:history="1">
        <w:r>
          <w:rPr>
            <w:rFonts w:ascii="仿宋" w:eastAsia="仿宋" w:hAnsi="仿宋" w:cs="仿宋" w:hint="eastAsia"/>
            <w:lang w:eastAsia="zh-CN"/>
          </w:rPr>
          <w:t>六、刀剪及类似日用金属工具项目土建工程</w:t>
        </w:r>
        <w:r>
          <w:tab/>
        </w:r>
        <w:r>
          <w:fldChar w:fldCharType="begin"/>
        </w:r>
        <w:r>
          <w:instrText xml:space="preserve"> PAGEREF _Toc6648 \h </w:instrText>
        </w:r>
        <w:r>
          <w:fldChar w:fldCharType="separate"/>
        </w:r>
        <w:r>
          <w:t>23</w:t>
        </w:r>
        <w:r>
          <w:fldChar w:fldCharType="end"/>
        </w:r>
      </w:hyperlink>
    </w:p>
    <w:p>
      <w:pPr>
        <w:pStyle w:val="TOC2"/>
        <w:tabs>
          <w:tab w:val="right" w:leader="dot" w:pos="8306"/>
        </w:tabs>
      </w:pPr>
      <w:hyperlink w:anchor="_Toc26434" w:history="1">
        <w:r>
          <w:rPr>
            <w:rFonts w:ascii="仿宋" w:eastAsia="仿宋" w:hAnsi="仿宋" w:cs="仿宋" w:hint="eastAsia"/>
            <w:lang w:eastAsia="zh-CN"/>
          </w:rPr>
          <w:t>(一)、建筑工程设计原则</w:t>
        </w:r>
        <w:r>
          <w:tab/>
        </w:r>
        <w:r>
          <w:fldChar w:fldCharType="begin"/>
        </w:r>
        <w:r>
          <w:instrText xml:space="preserve"> PAGEREF _Toc26434 \h </w:instrText>
        </w:r>
        <w:r>
          <w:fldChar w:fldCharType="separate"/>
        </w:r>
        <w:r>
          <w:t>23</w:t>
        </w:r>
        <w:r>
          <w:fldChar w:fldCharType="end"/>
        </w:r>
      </w:hyperlink>
    </w:p>
    <w:p>
      <w:pPr>
        <w:pStyle w:val="TOC2"/>
        <w:tabs>
          <w:tab w:val="right" w:leader="dot" w:pos="8306"/>
        </w:tabs>
      </w:pPr>
      <w:hyperlink w:anchor="_Toc2933" w:history="1">
        <w:r>
          <w:rPr>
            <w:rFonts w:ascii="仿宋" w:eastAsia="仿宋" w:hAnsi="仿宋" w:cs="仿宋" w:hint="eastAsia"/>
            <w:lang w:eastAsia="zh-CN"/>
          </w:rPr>
          <w:t>(二)、土建工程设计年限及安全等级</w:t>
        </w:r>
        <w:r>
          <w:tab/>
        </w:r>
        <w:r>
          <w:fldChar w:fldCharType="begin"/>
        </w:r>
        <w:r>
          <w:instrText xml:space="preserve"> PAGEREF _Toc2933 \h </w:instrText>
        </w:r>
        <w:r>
          <w:fldChar w:fldCharType="separate"/>
        </w:r>
        <w:r>
          <w:t>25</w:t>
        </w:r>
        <w:r>
          <w:fldChar w:fldCharType="end"/>
        </w:r>
      </w:hyperlink>
    </w:p>
    <w:p>
      <w:pPr>
        <w:pStyle w:val="TOC2"/>
        <w:tabs>
          <w:tab w:val="right" w:leader="dot" w:pos="8306"/>
        </w:tabs>
      </w:pPr>
      <w:hyperlink w:anchor="_Toc7701" w:history="1">
        <w:r>
          <w:rPr>
            <w:rFonts w:ascii="仿宋" w:eastAsia="仿宋" w:hAnsi="仿宋" w:cs="仿宋" w:hint="eastAsia"/>
            <w:lang w:eastAsia="zh-CN"/>
          </w:rPr>
          <w:t>(三)、建筑工程设计总体要求</w:t>
        </w:r>
        <w:r>
          <w:tab/>
        </w:r>
        <w:r>
          <w:fldChar w:fldCharType="begin"/>
        </w:r>
        <w:r>
          <w:instrText xml:space="preserve"> PAGEREF _Toc7701 \h </w:instrText>
        </w:r>
        <w:r>
          <w:fldChar w:fldCharType="separate"/>
        </w:r>
        <w:r>
          <w:t>26</w:t>
        </w:r>
        <w:r>
          <w:fldChar w:fldCharType="end"/>
        </w:r>
      </w:hyperlink>
    </w:p>
    <w:p>
      <w:pPr>
        <w:pStyle w:val="TOC2"/>
        <w:tabs>
          <w:tab w:val="right" w:leader="dot" w:pos="8306"/>
        </w:tabs>
      </w:pPr>
      <w:hyperlink w:anchor="_Toc15929" w:history="1">
        <w:r>
          <w:rPr>
            <w:rFonts w:ascii="仿宋" w:eastAsia="仿宋" w:hAnsi="仿宋" w:cs="仿宋" w:hint="eastAsia"/>
            <w:lang w:eastAsia="zh-CN"/>
          </w:rPr>
          <w:t>(四)、土建工程建设指标</w:t>
        </w:r>
        <w:r>
          <w:tab/>
        </w:r>
        <w:r>
          <w:fldChar w:fldCharType="begin"/>
        </w:r>
        <w:r>
          <w:instrText xml:space="preserve"> PAGEREF _Toc15929 \h </w:instrText>
        </w:r>
        <w:r>
          <w:fldChar w:fldCharType="separate"/>
        </w:r>
        <w:r>
          <w:t>27</w:t>
        </w:r>
        <w:r>
          <w:fldChar w:fldCharType="end"/>
        </w:r>
      </w:hyperlink>
    </w:p>
    <w:p>
      <w:pPr>
        <w:pStyle w:val="TOC1"/>
        <w:tabs>
          <w:tab w:val="right" w:leader="dot" w:pos="8306"/>
        </w:tabs>
      </w:pPr>
      <w:hyperlink w:anchor="_Toc5301" w:history="1">
        <w:r>
          <w:rPr>
            <w:rFonts w:ascii="仿宋" w:eastAsia="仿宋" w:hAnsi="仿宋" w:cs="仿宋" w:hint="eastAsia"/>
            <w:lang w:eastAsia="zh-CN"/>
          </w:rPr>
          <w:t>七、刀剪及类似日用金属工具项目财务管理</w:t>
        </w:r>
        <w:r>
          <w:tab/>
        </w:r>
        <w:r>
          <w:fldChar w:fldCharType="begin"/>
        </w:r>
        <w:r>
          <w:instrText xml:space="preserve"> PAGEREF _Toc5301 \h </w:instrText>
        </w:r>
        <w:r>
          <w:fldChar w:fldCharType="separate"/>
        </w:r>
        <w:r>
          <w:t>27</w:t>
        </w:r>
        <w:r>
          <w:fldChar w:fldCharType="end"/>
        </w:r>
      </w:hyperlink>
    </w:p>
    <w:p>
      <w:pPr>
        <w:pStyle w:val="TOC2"/>
        <w:tabs>
          <w:tab w:val="right" w:leader="dot" w:pos="8306"/>
        </w:tabs>
      </w:pPr>
      <w:hyperlink w:anchor="_Toc28603" w:history="1">
        <w:r>
          <w:rPr>
            <w:rFonts w:ascii="仿宋" w:eastAsia="仿宋" w:hAnsi="仿宋" w:cs="仿宋" w:hint="eastAsia"/>
            <w:lang w:eastAsia="zh-CN"/>
          </w:rPr>
          <w:t>(一)、资金需求大</w:t>
        </w:r>
        <w:r>
          <w:tab/>
        </w:r>
        <w:r>
          <w:fldChar w:fldCharType="begin"/>
        </w:r>
        <w:r>
          <w:instrText xml:space="preserve"> PAGEREF _Toc28603 \h </w:instrText>
        </w:r>
        <w:r>
          <w:fldChar w:fldCharType="separate"/>
        </w:r>
        <w:r>
          <w:t>27</w:t>
        </w:r>
        <w:r>
          <w:fldChar w:fldCharType="end"/>
        </w:r>
      </w:hyperlink>
    </w:p>
    <w:p>
      <w:pPr>
        <w:pStyle w:val="TOC2"/>
        <w:tabs>
          <w:tab w:val="right" w:leader="dot" w:pos="8306"/>
        </w:tabs>
      </w:pPr>
      <w:hyperlink w:anchor="_Toc31144" w:history="1">
        <w:r>
          <w:rPr>
            <w:rFonts w:ascii="仿宋" w:eastAsia="仿宋" w:hAnsi="仿宋" w:cs="仿宋" w:hint="eastAsia"/>
            <w:lang w:eastAsia="zh-CN"/>
          </w:rPr>
          <w:t>(二)、研发周期长</w:t>
        </w:r>
        <w:r>
          <w:tab/>
        </w:r>
        <w:r>
          <w:fldChar w:fldCharType="begin"/>
        </w:r>
        <w:r>
          <w:instrText xml:space="preserve"> PAGEREF _Toc31144 \h </w:instrText>
        </w:r>
        <w:r>
          <w:fldChar w:fldCharType="separate"/>
        </w:r>
        <w:r>
          <w:t>28</w:t>
        </w:r>
        <w:r>
          <w:fldChar w:fldCharType="end"/>
        </w:r>
      </w:hyperlink>
    </w:p>
    <w:p>
      <w:pPr>
        <w:pStyle w:val="TOC2"/>
        <w:tabs>
          <w:tab w:val="right" w:leader="dot" w:pos="8306"/>
        </w:tabs>
      </w:pPr>
      <w:hyperlink w:anchor="_Toc10130" w:history="1">
        <w:r>
          <w:rPr>
            <w:rFonts w:ascii="仿宋" w:eastAsia="仿宋" w:hAnsi="仿宋" w:cs="仿宋" w:hint="eastAsia"/>
            <w:lang w:eastAsia="zh-CN"/>
          </w:rPr>
          <w:t>(三)、市场风险大</w:t>
        </w:r>
        <w:r>
          <w:tab/>
        </w:r>
        <w:r>
          <w:fldChar w:fldCharType="begin"/>
        </w:r>
        <w:r>
          <w:instrText xml:space="preserve"> PAGEREF _Toc10130 \h </w:instrText>
        </w:r>
        <w:r>
          <w:fldChar w:fldCharType="separate"/>
        </w:r>
        <w:r>
          <w:t>29</w:t>
        </w:r>
        <w:r>
          <w:fldChar w:fldCharType="end"/>
        </w:r>
      </w:hyperlink>
    </w:p>
    <w:p>
      <w:pPr>
        <w:pStyle w:val="TOC2"/>
        <w:tabs>
          <w:tab w:val="right" w:leader="dot" w:pos="8306"/>
        </w:tabs>
      </w:pPr>
      <w:hyperlink w:anchor="_Toc9392" w:history="1">
        <w:r>
          <w:rPr>
            <w:rFonts w:ascii="仿宋" w:eastAsia="仿宋" w:hAnsi="仿宋" w:cs="仿宋" w:hint="eastAsia"/>
            <w:lang w:eastAsia="zh-CN"/>
          </w:rPr>
          <w:t>(四)、利润率高</w:t>
        </w:r>
        <w:r>
          <w:tab/>
        </w:r>
        <w:r>
          <w:fldChar w:fldCharType="begin"/>
        </w:r>
        <w:r>
          <w:instrText xml:space="preserve"> PAGEREF _Toc9392 \h </w:instrText>
        </w:r>
        <w:r>
          <w:fldChar w:fldCharType="separate"/>
        </w:r>
        <w:r>
          <w:t>32</w:t>
        </w:r>
        <w:r>
          <w:fldChar w:fldCharType="end"/>
        </w:r>
      </w:hyperlink>
    </w:p>
    <w:p>
      <w:pPr>
        <w:pStyle w:val="TOC1"/>
        <w:tabs>
          <w:tab w:val="right" w:leader="dot" w:pos="8306"/>
        </w:tabs>
      </w:pPr>
      <w:hyperlink w:anchor="_Toc6901" w:history="1">
        <w:r>
          <w:rPr>
            <w:rFonts w:ascii="仿宋" w:eastAsia="仿宋" w:hAnsi="仿宋" w:cs="仿宋" w:hint="eastAsia"/>
            <w:lang w:eastAsia="zh-CN"/>
          </w:rPr>
          <w:t>八、刀剪及类似日用金属工具项目人力资源培养与发展</w:t>
        </w:r>
        <w:r>
          <w:tab/>
        </w:r>
        <w:r>
          <w:fldChar w:fldCharType="begin"/>
        </w:r>
        <w:r>
          <w:instrText xml:space="preserve"> PAGEREF _Toc6901 \h </w:instrText>
        </w:r>
        <w:r>
          <w:fldChar w:fldCharType="separate"/>
        </w:r>
        <w:r>
          <w:t>35</w:t>
        </w:r>
        <w:r>
          <w:fldChar w:fldCharType="end"/>
        </w:r>
      </w:hyperlink>
    </w:p>
    <w:p>
      <w:pPr>
        <w:pStyle w:val="TOC2"/>
        <w:tabs>
          <w:tab w:val="right" w:leader="dot" w:pos="8306"/>
        </w:tabs>
      </w:pPr>
      <w:hyperlink w:anchor="_Toc10424" w:history="1">
        <w:r>
          <w:rPr>
            <w:rFonts w:ascii="仿宋" w:eastAsia="仿宋" w:hAnsi="仿宋" w:cs="仿宋" w:hint="eastAsia"/>
            <w:lang w:eastAsia="zh-CN"/>
          </w:rPr>
          <w:t>(一)、人才需求与规划</w:t>
        </w:r>
        <w:r>
          <w:tab/>
        </w:r>
        <w:r>
          <w:fldChar w:fldCharType="begin"/>
        </w:r>
        <w:r>
          <w:instrText xml:space="preserve"> PAGEREF _Toc10424 \h </w:instrText>
        </w:r>
        <w:r>
          <w:fldChar w:fldCharType="separate"/>
        </w:r>
        <w:r>
          <w:t>35</w:t>
        </w:r>
        <w:r>
          <w:fldChar w:fldCharType="end"/>
        </w:r>
      </w:hyperlink>
    </w:p>
    <w:p>
      <w:pPr>
        <w:pStyle w:val="TOC2"/>
        <w:tabs>
          <w:tab w:val="right" w:leader="dot" w:pos="8306"/>
        </w:tabs>
      </w:pPr>
      <w:hyperlink w:anchor="_Toc16747" w:history="1">
        <w:r>
          <w:rPr>
            <w:rFonts w:ascii="仿宋" w:eastAsia="仿宋" w:hAnsi="仿宋" w:cs="仿宋" w:hint="eastAsia"/>
            <w:lang w:eastAsia="zh-CN"/>
          </w:rPr>
          <w:t>(二)、培训与发展计划</w:t>
        </w:r>
        <w:r>
          <w:tab/>
        </w:r>
        <w:r>
          <w:fldChar w:fldCharType="begin"/>
        </w:r>
        <w:r>
          <w:instrText xml:space="preserve"> PAGEREF _Toc16747 \h </w:instrText>
        </w:r>
        <w:r>
          <w:fldChar w:fldCharType="separate"/>
        </w:r>
        <w:r>
          <w:t>35</w:t>
        </w:r>
        <w:r>
          <w:fldChar w:fldCharType="end"/>
        </w:r>
      </w:hyperlink>
    </w:p>
    <w:p>
      <w:pPr>
        <w:pStyle w:val="TOC1"/>
        <w:tabs>
          <w:tab w:val="right" w:leader="dot" w:pos="8306"/>
        </w:tabs>
      </w:pPr>
      <w:hyperlink w:anchor="_Toc13899" w:history="1">
        <w:r>
          <w:rPr>
            <w:rFonts w:ascii="仿宋" w:eastAsia="仿宋" w:hAnsi="仿宋" w:cs="仿宋" w:hint="eastAsia"/>
            <w:lang w:eastAsia="zh-CN"/>
          </w:rPr>
          <w:t>九、刀剪及类似日用金属工具项目投资规划</w:t>
        </w:r>
        <w:r>
          <w:tab/>
        </w:r>
        <w:r>
          <w:fldChar w:fldCharType="begin"/>
        </w:r>
        <w:r>
          <w:instrText xml:space="preserve"> PAGEREF _Toc13899 \h </w:instrText>
        </w:r>
        <w:r>
          <w:fldChar w:fldCharType="separate"/>
        </w:r>
        <w:r>
          <w:t>36</w:t>
        </w:r>
        <w:r>
          <w:fldChar w:fldCharType="end"/>
        </w:r>
      </w:hyperlink>
    </w:p>
    <w:p>
      <w:pPr>
        <w:pStyle w:val="TOC2"/>
        <w:tabs>
          <w:tab w:val="right" w:leader="dot" w:pos="8306"/>
        </w:tabs>
      </w:pPr>
      <w:hyperlink w:anchor="_Toc19436" w:history="1">
        <w:r>
          <w:rPr>
            <w:rFonts w:ascii="仿宋" w:eastAsia="仿宋" w:hAnsi="仿宋" w:cs="仿宋" w:hint="eastAsia"/>
            <w:lang w:eastAsia="zh-CN"/>
          </w:rPr>
          <w:t>(一)、刀剪及类似日用金属工具项目总投资估算</w:t>
        </w:r>
        <w:r>
          <w:tab/>
        </w:r>
        <w:r>
          <w:fldChar w:fldCharType="begin"/>
        </w:r>
        <w:r>
          <w:instrText xml:space="preserve"> PAGEREF _Toc19436 \h </w:instrText>
        </w:r>
        <w:r>
          <w:fldChar w:fldCharType="separate"/>
        </w:r>
        <w:r>
          <w:t>36</w:t>
        </w:r>
        <w:r>
          <w:fldChar w:fldCharType="end"/>
        </w:r>
      </w:hyperlink>
    </w:p>
    <w:p>
      <w:pPr>
        <w:pStyle w:val="TOC2"/>
        <w:tabs>
          <w:tab w:val="right" w:leader="dot" w:pos="8306"/>
        </w:tabs>
      </w:pPr>
      <w:hyperlink w:anchor="_Toc23226" w:history="1">
        <w:r>
          <w:rPr>
            <w:rFonts w:ascii="仿宋" w:eastAsia="仿宋" w:hAnsi="仿宋" w:cs="仿宋" w:hint="eastAsia"/>
            <w:lang w:eastAsia="zh-CN"/>
          </w:rPr>
          <w:t>(二)、资金筹措</w:t>
        </w:r>
        <w:r>
          <w:tab/>
        </w:r>
        <w:r>
          <w:fldChar w:fldCharType="begin"/>
        </w:r>
        <w:r>
          <w:instrText xml:space="preserve"> PAGEREF _Toc23226 \h </w:instrText>
        </w:r>
        <w:r>
          <w:fldChar w:fldCharType="separate"/>
        </w:r>
        <w:r>
          <w:t>37</w:t>
        </w:r>
        <w:r>
          <w:fldChar w:fldCharType="end"/>
        </w:r>
      </w:hyperlink>
    </w:p>
    <w:p>
      <w:pPr>
        <w:pStyle w:val="TOC1"/>
        <w:tabs>
          <w:tab w:val="right" w:leader="dot" w:pos="8306"/>
        </w:tabs>
      </w:pPr>
      <w:hyperlink w:anchor="_Toc31220" w:history="1">
        <w:r>
          <w:rPr>
            <w:rFonts w:ascii="仿宋" w:eastAsia="仿宋" w:hAnsi="仿宋" w:cs="仿宋" w:hint="eastAsia"/>
            <w:lang w:eastAsia="zh-CN"/>
          </w:rPr>
          <w:t>十、生产安全保护</w:t>
        </w:r>
        <w:r>
          <w:tab/>
        </w:r>
        <w:r>
          <w:fldChar w:fldCharType="begin"/>
        </w:r>
        <w:r>
          <w:instrText xml:space="preserve"> PAGEREF _Toc31220 \h </w:instrText>
        </w:r>
        <w:r>
          <w:fldChar w:fldCharType="separate"/>
        </w:r>
        <w:r>
          <w:t>38</w:t>
        </w:r>
        <w:r>
          <w:fldChar w:fldCharType="end"/>
        </w:r>
      </w:hyperlink>
    </w:p>
    <w:p>
      <w:pPr>
        <w:pStyle w:val="TOC2"/>
        <w:tabs>
          <w:tab w:val="right" w:leader="dot" w:pos="8306"/>
        </w:tabs>
      </w:pPr>
      <w:hyperlink w:anchor="_Toc18764" w:history="1">
        <w:r>
          <w:rPr>
            <w:rFonts w:ascii="仿宋" w:eastAsia="仿宋" w:hAnsi="仿宋" w:cs="仿宋" w:hint="eastAsia"/>
            <w:lang w:eastAsia="zh-CN"/>
          </w:rPr>
          <w:t>(一)、消防安全</w:t>
        </w:r>
        <w:r>
          <w:tab/>
        </w:r>
        <w:r>
          <w:fldChar w:fldCharType="begin"/>
        </w:r>
        <w:r>
          <w:instrText xml:space="preserve"> PAGEREF _Toc18764 \h </w:instrText>
        </w:r>
        <w:r>
          <w:fldChar w:fldCharType="separate"/>
        </w:r>
        <w:r>
          <w:t>38</w:t>
        </w:r>
        <w:r>
          <w:fldChar w:fldCharType="end"/>
        </w:r>
      </w:hyperlink>
    </w:p>
    <w:p>
      <w:pPr>
        <w:pStyle w:val="TOC2"/>
        <w:tabs>
          <w:tab w:val="right" w:leader="dot" w:pos="8306"/>
        </w:tabs>
      </w:pPr>
      <w:hyperlink w:anchor="_Toc25697" w:history="1">
        <w:r>
          <w:rPr>
            <w:rFonts w:ascii="仿宋" w:eastAsia="仿宋" w:hAnsi="仿宋" w:cs="仿宋" w:hint="eastAsia"/>
            <w:lang w:eastAsia="zh-CN"/>
          </w:rPr>
          <w:t>(二)、防火防爆总图布置措施</w:t>
        </w:r>
        <w:r>
          <w:tab/>
        </w:r>
        <w:r>
          <w:fldChar w:fldCharType="begin"/>
        </w:r>
        <w:r>
          <w:instrText xml:space="preserve"> PAGEREF _Toc25697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0" w:history="1">
        <w:r>
          <w:rPr>
            <w:rFonts w:ascii="仿宋" w:eastAsia="仿宋" w:hAnsi="仿宋" w:cs="仿宋" w:hint="eastAsia"/>
            <w:lang w:eastAsia="zh-CN"/>
          </w:rPr>
          <w:t>(三)、自然灾害防范措施</w:t>
        </w:r>
        <w:r>
          <w:tab/>
        </w:r>
        <w:r>
          <w:fldChar w:fldCharType="begin"/>
        </w:r>
        <w:r>
          <w:instrText xml:space="preserve"> PAGEREF _Toc1850 \h </w:instrText>
        </w:r>
        <w:r>
          <w:fldChar w:fldCharType="separate"/>
        </w:r>
        <w:r>
          <w:t>41</w:t>
        </w:r>
        <w:r>
          <w:fldChar w:fldCharType="end"/>
        </w:r>
      </w:hyperlink>
    </w:p>
    <w:p>
      <w:pPr>
        <w:pStyle w:val="TOC2"/>
        <w:tabs>
          <w:tab w:val="right" w:leader="dot" w:pos="8306"/>
        </w:tabs>
      </w:pPr>
      <w:hyperlink w:anchor="_Toc21523" w:history="1">
        <w:r>
          <w:rPr>
            <w:rFonts w:ascii="仿宋" w:eastAsia="仿宋" w:hAnsi="仿宋" w:cs="仿宋" w:hint="eastAsia"/>
            <w:lang w:eastAsia="zh-CN"/>
          </w:rPr>
          <w:t>(四)、安全色及安全标志使用要求</w:t>
        </w:r>
        <w:r>
          <w:tab/>
        </w:r>
        <w:r>
          <w:fldChar w:fldCharType="begin"/>
        </w:r>
        <w:r>
          <w:instrText xml:space="preserve"> PAGEREF _Toc21523 \h </w:instrText>
        </w:r>
        <w:r>
          <w:fldChar w:fldCharType="separate"/>
        </w:r>
        <w:r>
          <w:t>42</w:t>
        </w:r>
        <w:r>
          <w:fldChar w:fldCharType="end"/>
        </w:r>
      </w:hyperlink>
    </w:p>
    <w:p>
      <w:pPr>
        <w:pStyle w:val="TOC2"/>
        <w:tabs>
          <w:tab w:val="right" w:leader="dot" w:pos="8306"/>
        </w:tabs>
      </w:pPr>
      <w:hyperlink w:anchor="_Toc22599" w:history="1">
        <w:r>
          <w:rPr>
            <w:rFonts w:ascii="仿宋" w:eastAsia="仿宋" w:hAnsi="仿宋" w:cs="仿宋" w:hint="eastAsia"/>
            <w:lang w:eastAsia="zh-CN"/>
          </w:rPr>
          <w:t>(五)、防尘防毒措施</w:t>
        </w:r>
        <w:r>
          <w:tab/>
        </w:r>
        <w:r>
          <w:fldChar w:fldCharType="begin"/>
        </w:r>
        <w:r>
          <w:instrText xml:space="preserve"> PAGEREF _Toc22599 \h </w:instrText>
        </w:r>
        <w:r>
          <w:fldChar w:fldCharType="separate"/>
        </w:r>
        <w:r>
          <w:t>43</w:t>
        </w:r>
        <w:r>
          <w:fldChar w:fldCharType="end"/>
        </w:r>
      </w:hyperlink>
    </w:p>
    <w:p>
      <w:pPr>
        <w:pStyle w:val="TOC2"/>
        <w:tabs>
          <w:tab w:val="right" w:leader="dot" w:pos="8306"/>
        </w:tabs>
      </w:pPr>
      <w:hyperlink w:anchor="_Toc10913" w:history="1">
        <w:r>
          <w:rPr>
            <w:rFonts w:ascii="仿宋" w:eastAsia="仿宋" w:hAnsi="仿宋" w:cs="仿宋" w:hint="eastAsia"/>
            <w:lang w:eastAsia="zh-CN"/>
          </w:rPr>
          <w:t>(六)、防静电、触电防护及防雷措施</w:t>
        </w:r>
        <w:r>
          <w:tab/>
        </w:r>
        <w:r>
          <w:fldChar w:fldCharType="begin"/>
        </w:r>
        <w:r>
          <w:instrText xml:space="preserve"> PAGEREF _Toc10913 \h </w:instrText>
        </w:r>
        <w:r>
          <w:fldChar w:fldCharType="separate"/>
        </w:r>
        <w:r>
          <w:t>44</w:t>
        </w:r>
        <w:r>
          <w:fldChar w:fldCharType="end"/>
        </w:r>
      </w:hyperlink>
    </w:p>
    <w:p>
      <w:pPr>
        <w:pStyle w:val="TOC2"/>
        <w:tabs>
          <w:tab w:val="right" w:leader="dot" w:pos="8306"/>
        </w:tabs>
      </w:pPr>
      <w:hyperlink w:anchor="_Toc31011" w:history="1">
        <w:r>
          <w:rPr>
            <w:rFonts w:ascii="仿宋" w:eastAsia="仿宋" w:hAnsi="仿宋" w:cs="仿宋" w:hint="eastAsia"/>
            <w:lang w:eastAsia="zh-CN"/>
          </w:rPr>
          <w:t>(七)、机械设备安全保障措施</w:t>
        </w:r>
        <w:r>
          <w:tab/>
        </w:r>
        <w:r>
          <w:fldChar w:fldCharType="begin"/>
        </w:r>
        <w:r>
          <w:instrText xml:space="preserve"> PAGEREF _Toc31011 \h </w:instrText>
        </w:r>
        <w:r>
          <w:fldChar w:fldCharType="separate"/>
        </w:r>
        <w:r>
          <w:t>45</w:t>
        </w:r>
        <w:r>
          <w:fldChar w:fldCharType="end"/>
        </w:r>
      </w:hyperlink>
    </w:p>
    <w:p>
      <w:pPr>
        <w:pStyle w:val="TOC1"/>
        <w:tabs>
          <w:tab w:val="right" w:leader="dot" w:pos="8306"/>
        </w:tabs>
      </w:pPr>
      <w:hyperlink w:anchor="_Toc21921" w:history="1">
        <w:r>
          <w:rPr>
            <w:rFonts w:ascii="仿宋" w:eastAsia="仿宋" w:hAnsi="仿宋" w:cs="仿宋" w:hint="eastAsia"/>
            <w:lang w:eastAsia="zh-CN"/>
          </w:rPr>
          <w:t>十一、刀剪及类似日用金属工具项目经营效益</w:t>
        </w:r>
        <w:r>
          <w:tab/>
        </w:r>
        <w:r>
          <w:fldChar w:fldCharType="begin"/>
        </w:r>
        <w:r>
          <w:instrText xml:space="preserve"> PAGEREF _Toc21921 \h </w:instrText>
        </w:r>
        <w:r>
          <w:fldChar w:fldCharType="separate"/>
        </w:r>
        <w:r>
          <w:t>47</w:t>
        </w:r>
        <w:r>
          <w:fldChar w:fldCharType="end"/>
        </w:r>
      </w:hyperlink>
    </w:p>
    <w:p>
      <w:pPr>
        <w:pStyle w:val="TOC2"/>
        <w:tabs>
          <w:tab w:val="right" w:leader="dot" w:pos="8306"/>
        </w:tabs>
      </w:pPr>
      <w:hyperlink w:anchor="_Toc24074" w:history="1">
        <w:r>
          <w:rPr>
            <w:rFonts w:ascii="仿宋" w:eastAsia="仿宋" w:hAnsi="仿宋" w:cs="仿宋" w:hint="eastAsia"/>
            <w:lang w:eastAsia="zh-CN"/>
          </w:rPr>
          <w:t>(一)、经济评价财务测算</w:t>
        </w:r>
        <w:r>
          <w:tab/>
        </w:r>
        <w:r>
          <w:fldChar w:fldCharType="begin"/>
        </w:r>
        <w:r>
          <w:instrText xml:space="preserve"> PAGEREF _Toc24074 \h </w:instrText>
        </w:r>
        <w:r>
          <w:fldChar w:fldCharType="separate"/>
        </w:r>
        <w:r>
          <w:t>47</w:t>
        </w:r>
        <w:r>
          <w:fldChar w:fldCharType="end"/>
        </w:r>
      </w:hyperlink>
    </w:p>
    <w:p>
      <w:pPr>
        <w:pStyle w:val="TOC2"/>
        <w:tabs>
          <w:tab w:val="right" w:leader="dot" w:pos="8306"/>
        </w:tabs>
      </w:pPr>
      <w:hyperlink w:anchor="_Toc18777" w:history="1">
        <w:r>
          <w:rPr>
            <w:rFonts w:ascii="仿宋" w:eastAsia="仿宋" w:hAnsi="仿宋" w:cs="仿宋" w:hint="eastAsia"/>
            <w:lang w:eastAsia="zh-CN"/>
          </w:rPr>
          <w:t>(二)、刀剪及类似日用金属工具项目盈利能力分析</w:t>
        </w:r>
        <w:r>
          <w:tab/>
        </w:r>
        <w:r>
          <w:fldChar w:fldCharType="begin"/>
        </w:r>
        <w:r>
          <w:instrText xml:space="preserve"> PAGEREF _Toc18777 \h </w:instrText>
        </w:r>
        <w:r>
          <w:fldChar w:fldCharType="separate"/>
        </w:r>
        <w:r>
          <w:t>48</w:t>
        </w:r>
        <w:r>
          <w:fldChar w:fldCharType="end"/>
        </w:r>
      </w:hyperlink>
    </w:p>
    <w:p>
      <w:pPr>
        <w:pStyle w:val="TOC1"/>
        <w:tabs>
          <w:tab w:val="right" w:leader="dot" w:pos="8306"/>
        </w:tabs>
      </w:pPr>
      <w:hyperlink w:anchor="_Toc7995" w:history="1">
        <w:r>
          <w:rPr>
            <w:rFonts w:ascii="仿宋" w:eastAsia="仿宋" w:hAnsi="仿宋" w:cs="仿宋" w:hint="eastAsia"/>
            <w:lang w:eastAsia="zh-CN"/>
          </w:rPr>
          <w:t>十二、刀剪及类似日用金属工具项目社会影响</w:t>
        </w:r>
        <w:r>
          <w:tab/>
        </w:r>
        <w:r>
          <w:fldChar w:fldCharType="begin"/>
        </w:r>
        <w:r>
          <w:instrText xml:space="preserve"> PAGEREF _Toc7995 \h </w:instrText>
        </w:r>
        <w:r>
          <w:fldChar w:fldCharType="separate"/>
        </w:r>
        <w:r>
          <w:t>49</w:t>
        </w:r>
        <w:r>
          <w:fldChar w:fldCharType="end"/>
        </w:r>
      </w:hyperlink>
    </w:p>
    <w:p>
      <w:pPr>
        <w:pStyle w:val="TOC2"/>
        <w:tabs>
          <w:tab w:val="right" w:leader="dot" w:pos="8306"/>
        </w:tabs>
      </w:pPr>
      <w:hyperlink w:anchor="_Toc9685" w:history="1">
        <w:r>
          <w:rPr>
            <w:rFonts w:ascii="仿宋" w:eastAsia="仿宋" w:hAnsi="仿宋" w:cs="仿宋" w:hint="eastAsia"/>
            <w:lang w:eastAsia="zh-CN"/>
          </w:rPr>
          <w:t>(一)、社会责任与义务</w:t>
        </w:r>
        <w:r>
          <w:tab/>
        </w:r>
        <w:r>
          <w:fldChar w:fldCharType="begin"/>
        </w:r>
        <w:r>
          <w:instrText xml:space="preserve"> PAGEREF _Toc9685 \h </w:instrText>
        </w:r>
        <w:r>
          <w:fldChar w:fldCharType="separate"/>
        </w:r>
        <w:r>
          <w:t>49</w:t>
        </w:r>
        <w:r>
          <w:fldChar w:fldCharType="end"/>
        </w:r>
      </w:hyperlink>
    </w:p>
    <w:p>
      <w:pPr>
        <w:pStyle w:val="TOC2"/>
        <w:tabs>
          <w:tab w:val="right" w:leader="dot" w:pos="8306"/>
        </w:tabs>
      </w:pPr>
      <w:hyperlink w:anchor="_Toc19000" w:history="1">
        <w:r>
          <w:rPr>
            <w:rFonts w:ascii="仿宋" w:eastAsia="仿宋" w:hAnsi="仿宋" w:cs="仿宋" w:hint="eastAsia"/>
            <w:lang w:eastAsia="zh-CN"/>
          </w:rPr>
          <w:t>(二)、社会参与与沟通</w:t>
        </w:r>
        <w:r>
          <w:tab/>
        </w:r>
        <w:r>
          <w:fldChar w:fldCharType="begin"/>
        </w:r>
        <w:r>
          <w:instrText xml:space="preserve"> PAGEREF _Toc19000 \h </w:instrText>
        </w:r>
        <w:r>
          <w:fldChar w:fldCharType="separate"/>
        </w:r>
        <w:r>
          <w:t>50</w:t>
        </w:r>
        <w:r>
          <w:fldChar w:fldCharType="end"/>
        </w:r>
      </w:hyperlink>
    </w:p>
    <w:p>
      <w:pPr>
        <w:pStyle w:val="TOC1"/>
        <w:tabs>
          <w:tab w:val="right" w:leader="dot" w:pos="8306"/>
        </w:tabs>
      </w:pPr>
      <w:hyperlink w:anchor="_Toc428" w:history="1">
        <w:r>
          <w:rPr>
            <w:rFonts w:ascii="仿宋" w:eastAsia="仿宋" w:hAnsi="仿宋" w:cs="仿宋" w:hint="eastAsia"/>
            <w:lang w:eastAsia="zh-CN"/>
          </w:rPr>
          <w:t>十三、刀剪及类似日用金属工具项目实施保障措施</w:t>
        </w:r>
        <w:r>
          <w:tab/>
        </w:r>
        <w:r>
          <w:fldChar w:fldCharType="begin"/>
        </w:r>
        <w:r>
          <w:instrText xml:space="preserve"> PAGEREF _Toc428 \h </w:instrText>
        </w:r>
        <w:r>
          <w:fldChar w:fldCharType="separate"/>
        </w:r>
        <w:r>
          <w:t>51</w:t>
        </w:r>
        <w:r>
          <w:fldChar w:fldCharType="end"/>
        </w:r>
      </w:hyperlink>
    </w:p>
    <w:p>
      <w:pPr>
        <w:pStyle w:val="TOC2"/>
        <w:tabs>
          <w:tab w:val="right" w:leader="dot" w:pos="8306"/>
        </w:tabs>
      </w:pPr>
      <w:hyperlink w:anchor="_Toc17901" w:history="1">
        <w:r>
          <w:rPr>
            <w:rFonts w:ascii="仿宋" w:eastAsia="仿宋" w:hAnsi="仿宋" w:cs="仿宋" w:hint="eastAsia"/>
            <w:lang w:eastAsia="zh-CN"/>
          </w:rPr>
          <w:t>(一)、刀剪及类似日用金属工具项目实施保障机制</w:t>
        </w:r>
        <w:r>
          <w:tab/>
        </w:r>
        <w:r>
          <w:fldChar w:fldCharType="begin"/>
        </w:r>
        <w:r>
          <w:instrText xml:space="preserve"> PAGEREF _Toc17901 \h </w:instrText>
        </w:r>
        <w:r>
          <w:fldChar w:fldCharType="separate"/>
        </w:r>
        <w:r>
          <w:t>51</w:t>
        </w:r>
        <w:r>
          <w:fldChar w:fldCharType="end"/>
        </w:r>
      </w:hyperlink>
    </w:p>
    <w:p>
      <w:pPr>
        <w:pStyle w:val="TOC2"/>
        <w:tabs>
          <w:tab w:val="right" w:leader="dot" w:pos="8306"/>
        </w:tabs>
      </w:pPr>
      <w:hyperlink w:anchor="_Toc28672" w:history="1">
        <w:r>
          <w:rPr>
            <w:rFonts w:ascii="仿宋" w:eastAsia="仿宋" w:hAnsi="仿宋" w:cs="仿宋" w:hint="eastAsia"/>
            <w:lang w:eastAsia="zh-CN"/>
          </w:rPr>
          <w:t>(二)、刀剪及类似日用金属工具项目法律合规要求</w:t>
        </w:r>
        <w:r>
          <w:tab/>
        </w:r>
        <w:r>
          <w:fldChar w:fldCharType="begin"/>
        </w:r>
        <w:r>
          <w:instrText xml:space="preserve"> PAGEREF _Toc28672 \h </w:instrText>
        </w:r>
        <w:r>
          <w:fldChar w:fldCharType="separate"/>
        </w:r>
        <w:r>
          <w:t>55</w:t>
        </w:r>
        <w:r>
          <w:fldChar w:fldCharType="end"/>
        </w:r>
      </w:hyperlink>
    </w:p>
    <w:p>
      <w:pPr>
        <w:pStyle w:val="TOC2"/>
        <w:tabs>
          <w:tab w:val="right" w:leader="dot" w:pos="8306"/>
        </w:tabs>
      </w:pPr>
      <w:hyperlink w:anchor="_Toc10547" w:history="1">
        <w:r>
          <w:rPr>
            <w:rFonts w:ascii="仿宋" w:eastAsia="仿宋" w:hAnsi="仿宋" w:cs="仿宋" w:hint="eastAsia"/>
            <w:lang w:eastAsia="zh-CN"/>
          </w:rPr>
          <w:t>(三)、刀剪及类似日用金属工具项目合同管理与法律事务</w:t>
        </w:r>
        <w:r>
          <w:tab/>
        </w:r>
        <w:r>
          <w:fldChar w:fldCharType="begin"/>
        </w:r>
        <w:r>
          <w:instrText xml:space="preserve"> PAGEREF _Toc10547 \h </w:instrText>
        </w:r>
        <w:r>
          <w:fldChar w:fldCharType="separate"/>
        </w:r>
        <w:r>
          <w:t>59</w:t>
        </w:r>
        <w:r>
          <w:fldChar w:fldCharType="end"/>
        </w:r>
      </w:hyperlink>
    </w:p>
    <w:p>
      <w:pPr>
        <w:pStyle w:val="TOC2"/>
        <w:tabs>
          <w:tab w:val="right" w:leader="dot" w:pos="8306"/>
        </w:tabs>
      </w:pPr>
      <w:hyperlink w:anchor="_Toc17283" w:history="1">
        <w:r>
          <w:rPr>
            <w:rFonts w:ascii="仿宋" w:eastAsia="仿宋" w:hAnsi="仿宋" w:cs="仿宋" w:hint="eastAsia"/>
            <w:lang w:eastAsia="zh-CN"/>
          </w:rPr>
          <w:t>(四)、刀剪及类似日用金属工具项目知识产权保护策略</w:t>
        </w:r>
        <w:r>
          <w:tab/>
        </w:r>
        <w:r>
          <w:fldChar w:fldCharType="begin"/>
        </w:r>
        <w:r>
          <w:instrText xml:space="preserve"> PAGEREF _Toc17283 \h </w:instrText>
        </w:r>
        <w:r>
          <w:fldChar w:fldCharType="separate"/>
        </w:r>
        <w:r>
          <w:t>66</w:t>
        </w:r>
        <w:r>
          <w:fldChar w:fldCharType="end"/>
        </w:r>
      </w:hyperlink>
    </w:p>
    <w:p>
      <w:pPr>
        <w:pStyle w:val="TOC1"/>
        <w:tabs>
          <w:tab w:val="right" w:leader="dot" w:pos="8306"/>
        </w:tabs>
      </w:pPr>
      <w:hyperlink w:anchor="_Toc7755" w:history="1">
        <w:r>
          <w:rPr>
            <w:rFonts w:ascii="仿宋" w:eastAsia="仿宋" w:hAnsi="仿宋" w:cs="仿宋" w:hint="eastAsia"/>
            <w:lang w:eastAsia="zh-CN"/>
          </w:rPr>
          <w:t>十四、风险识别与分类</w:t>
        </w:r>
        <w:r>
          <w:tab/>
        </w:r>
        <w:r>
          <w:fldChar w:fldCharType="begin"/>
        </w:r>
        <w:r>
          <w:instrText xml:space="preserve"> PAGEREF _Toc7755 \h </w:instrText>
        </w:r>
        <w:r>
          <w:fldChar w:fldCharType="separate"/>
        </w:r>
        <w:r>
          <w:t>69</w:t>
        </w:r>
        <w:r>
          <w:fldChar w:fldCharType="end"/>
        </w:r>
      </w:hyperlink>
    </w:p>
    <w:p>
      <w:pPr>
        <w:pStyle w:val="TOC2"/>
        <w:tabs>
          <w:tab w:val="right" w:leader="dot" w:pos="8306"/>
        </w:tabs>
      </w:pPr>
      <w:hyperlink w:anchor="_Toc24187" w:history="1">
        <w:r>
          <w:rPr>
            <w:rFonts w:ascii="仿宋" w:eastAsia="仿宋" w:hAnsi="仿宋" w:cs="仿宋" w:hint="eastAsia"/>
            <w:lang w:eastAsia="zh-CN"/>
          </w:rPr>
          <w:t>(一)、风险识别</w:t>
        </w:r>
        <w:r>
          <w:tab/>
        </w:r>
        <w:r>
          <w:fldChar w:fldCharType="begin"/>
        </w:r>
        <w:r>
          <w:instrText xml:space="preserve"> PAGEREF _Toc24187 \h </w:instrText>
        </w:r>
        <w:r>
          <w:fldChar w:fldCharType="separate"/>
        </w:r>
        <w:r>
          <w:t>69</w:t>
        </w:r>
        <w:r>
          <w:fldChar w:fldCharType="end"/>
        </w:r>
      </w:hyperlink>
    </w:p>
    <w:p>
      <w:pPr>
        <w:pStyle w:val="TOC2"/>
        <w:tabs>
          <w:tab w:val="right" w:leader="dot" w:pos="8306"/>
        </w:tabs>
      </w:pPr>
      <w:hyperlink w:anchor="_Toc831" w:history="1">
        <w:r>
          <w:rPr>
            <w:rFonts w:ascii="仿宋" w:eastAsia="仿宋" w:hAnsi="仿宋" w:cs="仿宋" w:hint="eastAsia"/>
            <w:lang w:eastAsia="zh-CN"/>
          </w:rPr>
          <w:t>(二)、风险分类</w:t>
        </w:r>
        <w:r>
          <w:tab/>
        </w:r>
        <w:r>
          <w:fldChar w:fldCharType="begin"/>
        </w:r>
        <w:r>
          <w:instrText xml:space="preserve"> PAGEREF _Toc831 \h </w:instrText>
        </w:r>
        <w:r>
          <w:fldChar w:fldCharType="separate"/>
        </w:r>
        <w:r>
          <w:t>70</w:t>
        </w:r>
        <w:r>
          <w:fldChar w:fldCharType="end"/>
        </w:r>
      </w:hyperlink>
    </w:p>
    <w:p>
      <w:pPr>
        <w:pStyle w:val="TOC1"/>
        <w:tabs>
          <w:tab w:val="right" w:leader="dot" w:pos="8306"/>
        </w:tabs>
      </w:pPr>
      <w:hyperlink w:anchor="_Toc8228" w:history="1">
        <w:r>
          <w:rPr>
            <w:rFonts w:ascii="仿宋" w:eastAsia="仿宋" w:hAnsi="仿宋" w:cs="仿宋" w:hint="eastAsia"/>
            <w:lang w:eastAsia="zh-CN"/>
          </w:rPr>
          <w:t>十五、刀剪及类似日用金属工具项目变更管理</w:t>
        </w:r>
        <w:r>
          <w:tab/>
        </w:r>
        <w:r>
          <w:fldChar w:fldCharType="begin"/>
        </w:r>
        <w:r>
          <w:instrText xml:space="preserve"> PAGEREF _Toc8228 \h </w:instrText>
        </w:r>
        <w:r>
          <w:fldChar w:fldCharType="separate"/>
        </w:r>
        <w:r>
          <w:t>72</w:t>
        </w:r>
        <w:r>
          <w:fldChar w:fldCharType="end"/>
        </w:r>
      </w:hyperlink>
    </w:p>
    <w:p>
      <w:pPr>
        <w:pStyle w:val="TOC2"/>
        <w:tabs>
          <w:tab w:val="right" w:leader="dot" w:pos="8306"/>
        </w:tabs>
      </w:pPr>
      <w:hyperlink w:anchor="_Toc13907" w:history="1">
        <w:r>
          <w:rPr>
            <w:rFonts w:ascii="仿宋" w:eastAsia="仿宋" w:hAnsi="仿宋" w:cs="仿宋" w:hint="eastAsia"/>
            <w:lang w:eastAsia="zh-CN"/>
          </w:rPr>
          <w:t>(一)、变更申请与评估</w:t>
        </w:r>
        <w:r>
          <w:tab/>
        </w:r>
        <w:r>
          <w:fldChar w:fldCharType="begin"/>
        </w:r>
        <w:r>
          <w:instrText xml:space="preserve"> PAGEREF _Toc13907 \h </w:instrText>
        </w:r>
        <w:r>
          <w:fldChar w:fldCharType="separate"/>
        </w:r>
        <w:r>
          <w:t>72</w:t>
        </w:r>
        <w:r>
          <w:fldChar w:fldCharType="end"/>
        </w:r>
      </w:hyperlink>
    </w:p>
    <w:p>
      <w:pPr>
        <w:pStyle w:val="TOC2"/>
        <w:tabs>
          <w:tab w:val="right" w:leader="dot" w:pos="8306"/>
        </w:tabs>
      </w:pPr>
      <w:hyperlink w:anchor="_Toc16862" w:history="1">
        <w:r>
          <w:rPr>
            <w:rFonts w:ascii="仿宋" w:eastAsia="仿宋" w:hAnsi="仿宋" w:cs="仿宋" w:hint="eastAsia"/>
            <w:lang w:eastAsia="zh-CN"/>
          </w:rPr>
          <w:t>(二)、变更实施与控制</w:t>
        </w:r>
        <w:r>
          <w:tab/>
        </w:r>
        <w:r>
          <w:fldChar w:fldCharType="begin"/>
        </w:r>
        <w:r>
          <w:instrText xml:space="preserve"> PAGEREF _Toc16862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1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刀剪及类似日用金属工具项目的技术管理特点体现在其创新导向。通过引入最先进的技术趋势和解决方案，刀剪及类似日用金属工具项目致力于提升科技含量、提高质量和效率水平。这意味着我们将采用最新的工具和方法，确保刀剪及类似日用金属工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刀剪及类似日用金属工具项目技术管理的显著特征。通过整合不同领域的技术资源，我们实现了跨学科的协同工作。这有助于优化技术架构，提高整体效能。此外，整合性策略还促进了不同技术团队之间的紧密沟通和高效合作，确保刀剪及类似日用金属工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刀剪及类似日用金属工具项目所采用的技术。通过不断优化技术方案，刀剪及类似日用金属工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刀剪及类似日用金属工具项目团队将在刀剪及类似日用金属工具项目初期识别可能的技术风险，并采取相应的预防和应对措施。通过建立健全的风险评估机制，刀剪及类似日用金属工具项目能够在实施过程中及时发现并解决潜在的技术问题，保障刀剪及类似日用金属工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刀剪及类似日用金属工具项目中，技术将成为刀剪及类似日用金属工具项目成功的有力支持。这一深度剖析揭示了技术管理在刀剪及类似日用金属工具项目实施中的关键作用，为刀剪及类似日用金属工具项目的技术基础奠定了坚实的基础。</w:t>
      </w:r>
    </w:p>
    <w:p>
      <w:pPr>
        <w:pStyle w:val="Heading2"/>
        <w:ind w:firstLine="560" w:firstLineChars="200"/>
        <w:rPr>
          <w:rFonts w:ascii="仿宋" w:eastAsia="仿宋" w:hAnsi="仿宋" w:cs="仿宋" w:hint="eastAsia"/>
          <w:sz w:val="28"/>
          <w:lang w:eastAsia="zh-CN"/>
        </w:rPr>
      </w:pPr>
      <w:bookmarkStart w:id="4" w:name="_Toc11751"/>
      <w:r>
        <w:rPr>
          <w:rFonts w:ascii="仿宋" w:eastAsia="仿宋" w:hAnsi="仿宋" w:cs="仿宋" w:hint="eastAsia"/>
          <w:sz w:val="28"/>
          <w:lang w:eastAsia="zh-CN"/>
        </w:rPr>
        <w:t>(二)、刀剪及类似日用金属工具项目工艺技术设计方案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刀剪及类似日用金属工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刀剪及类似日用金属工具项目将严格按照相关行业规范要求进行组织。通过有效控制产品质量，刀剪及类似日用金属工具项目将致力于为顾客提供优质的刀剪及类似日用金属工具项目产品和良好的服务。这体现了刀剪及类似日用金属工具项目对于生产活动合规性和质量标准的高度重视，为刀剪及类似日用金属工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刀剪及类似日用金属工具项目注重生态效益和清洁生产原则。刀剪及类似日用金属工具项目建设将紧密结合地方特色经济发展，与社会经济发展规划和区域环境保护规划方案相协调一致。通过与当地区域自然生态系统的结合，刀剪及类似日用金属工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刀剪及类似日用金属工具项目产品具有多样化的客户需求和个性化的特点。因此，刀剪及类似日用金属工具项目产品规格品种多样，且单批生产数量较小。为满足这一特点，刀剪及类似日用金属工具项目承办单位将建设先进的柔性制造生产线。通过广泛应用柔性制造技术，刀剪及类似日用金属工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刀剪及类似日用金属工具项目采用的技术具有较高的技术含量和自动化水平，处于国内先进水平。这一技术选用不仅体现了对生产效率、质量和环境友好性的高标准要求，同时为刀剪及类似日用金属工具项目的可持续发展奠定了坚实的基础。</w:t>
      </w:r>
    </w:p>
    <w:p>
      <w:pPr>
        <w:pStyle w:val="Heading2"/>
        <w:ind w:firstLine="560" w:firstLineChars="200"/>
        <w:rPr>
          <w:rFonts w:ascii="仿宋" w:eastAsia="仿宋" w:hAnsi="仿宋" w:cs="仿宋" w:hint="eastAsia"/>
          <w:sz w:val="28"/>
          <w:lang w:eastAsia="zh-CN"/>
        </w:rPr>
      </w:pPr>
      <w:bookmarkStart w:id="5" w:name="_Toc149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为确保刀剪及类似日用金属工具项目的高效生产和技术实施，我们制定了一套精心设计的设备选型方案，以满足刀剪及类似日用金属工具项目生产、质量和环保的要求。该方案的主要特点如下：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刀剪及类似日用金属工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刀剪及类似日用金属工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6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880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刀剪及类似日用金属工具项目的主要产品是XXXX，预计年产值为XXX万元。这一产品在市场中占据着重要的地位，其广泛的应用范围使得该刀剪及类似日用金属工具项目的市场前景非常广阔。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刀剪及类似日用金属工具项目的xxx产品作为重要的原材料之一，将在多个领域发挥关键作用。其在建筑、交通、能源等方面的广泛应用将为整个产业链提供强大的支持，形成产业协同效应。刀剪及类似日用金属工具项目的年产值XXX万XXX万XXX万万元不仅反映了其在市场上的巨大潜力，更预示着它对国民经济的积极贡献。这种关联度高、涉及面广的产业关系，使得该刀剪及类似日用金属工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170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刀剪及类似日用金属工具项目总征地面积为XXXX平方米，相当于约XX.XX亩，其中净用地面积为XXXX平方米，红线范围内相当于约XX.XX亩。这一用地规模充分考虑了刀剪及类似日用金属工具项目的建设需求，保障了刀剪及类似日用金属工具项目在合适的空间内得以充分发展。刀剪及类似日用金属工具项目规划的总建筑面积为XXXX平方米，其中主体工程建设占XXXX平方米，计容建筑面积达XXXX平方米。预计建筑工程的投资将达到XXXX万元，为刀剪及类似日用金属工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刀剪及类似日用金属工具项目计划购置的设备共计XXXX台（套），设备购置费用为XXXX万元。这一设备购置计划充分考虑到刀剪及类似日用金属工具项目的生产需求和技术要求，确保了刀剪及类似日用金属工具项目在生产运营中具备先进的技术装备和高效的生产能力。设备的合理配置将为刀剪及类似日用金属工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刀剪及类似日用金属工具项目计划总投资为XXXX万元，预计年实现营业收入为XXXX万元。这一产能规模的设定旨在确保刀剪及类似日用金属工具项目能够在投资与回报之间取得平衡，实现长期可持续的发展。刀剪及类似日用金属工具项目的总投资充分考虑到各个方面的需求，包括用地建设、设备购置等多个环节，以确保刀剪及类似日用金属工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5324"/>
      <w:r>
        <w:rPr>
          <w:rFonts w:ascii="仿宋" w:eastAsia="仿宋" w:hAnsi="仿宋" w:cs="仿宋" w:hint="eastAsia"/>
          <w:sz w:val="28"/>
          <w:lang w:eastAsia="zh-CN"/>
        </w:rPr>
        <w:t>三、刀剪及类似日用金属工具项目文档管理</w:t>
      </w:r>
      <w:bookmarkEnd w:id="9"/>
    </w:p>
    <w:p>
      <w:pPr>
        <w:pStyle w:val="Heading2"/>
        <w:rPr>
          <w:rFonts w:ascii="仿宋" w:eastAsia="仿宋" w:hAnsi="仿宋" w:cs="仿宋" w:hint="eastAsia"/>
          <w:lang w:eastAsia="zh-CN"/>
        </w:rPr>
      </w:pPr>
      <w:bookmarkStart w:id="10" w:name="_Toc1503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刀剪及类似日用金属工具项目高度重视文档的质量和准确性，以支持刀剪及类似日用金属工具项目的各项活动和决策。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剪及类似日用金属工具项目文档的编制始于刀剪及类似日用金属工具项目计划的初期，我们制定了详细的文档编制计划，明确了每个文档的内容、格式和编写责任人。在刀剪及类似日用金属工具项目启动阶段，我们首先编制了刀剪及类似日用金属工具项目章程，明确定义了刀剪及类似日用金属工具项目的目标、范围、风险等关键要素。随后，刀剪及类似日用金属工具项目团队根据计划陆续编制了需求文档、设计文档、测试文档等各类文档，确保刀剪及类似日用金属工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刀剪及类似日用金属工具项目管理中的重要环节，旨在确保刀剪及类似日用金属工具项目文档符合质量标准和刀剪及类似日用金属工具项目需求。在刀剪及类似日用金属工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刀剪及类似日用金属工具项目相关利益方和专业领域的专家对文档进行独立审查。这有助于获取更全面、客观的反馈，确保刀剪及类似日用金属工具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刀剪及类似日用金属工具项目在文档编制与审查方面建立了严格的管理机制，通过规范的流程和多维度的审查，确保刀剪及类似日用金属工具项目文档的质量、准确性和可靠性，为刀剪及类似日用金属工具项目的顺利推进提供了有力支持。</w:t>
      </w:r>
    </w:p>
    <w:p>
      <w:pPr>
        <w:pStyle w:val="Heading2"/>
        <w:ind w:firstLine="560" w:firstLineChars="200"/>
        <w:rPr>
          <w:rFonts w:ascii="仿宋" w:eastAsia="仿宋" w:hAnsi="仿宋" w:cs="仿宋" w:hint="eastAsia"/>
          <w:sz w:val="28"/>
          <w:lang w:eastAsia="zh-CN"/>
        </w:rPr>
      </w:pPr>
      <w:bookmarkStart w:id="11" w:name="_Toc2081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在刀剪及类似日用金属工具项目中，我们致力于优化文档发布与分发过程，以确保信息的高效传递和团队间协作的顺畅进行。以下是我们采取的关键优化策略：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我们通过多渠道发布文档，包括电子邮件、刀剪及类似日用金属工具项目管理平台、内部网站等，以满足不同团队成员的偏好和需求。多渠道发布确保了信息的全面覆盖。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我们采用了精细的权限控制，确保只有授权人员可以访问敏感信息。这种安全措施保护了刀剪及类似日用金属工具项目文档的机密性，防止了未经授权的信息泄露。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646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刀剪及类似日用金属工具项目生命周期中一个至关重要的环节，直接关系到刀剪及类似日用金属工具项目信息的长期保存和历史记录的完整性。在刀剪及类似日用金属工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2495"/>
      <w:r>
        <w:rPr>
          <w:rFonts w:ascii="仿宋" w:eastAsia="仿宋" w:hAnsi="仿宋" w:cs="仿宋" w:hint="eastAsia"/>
          <w:sz w:val="28"/>
          <w:lang w:eastAsia="zh-CN"/>
        </w:rPr>
        <w:t>四、刀剪及类似日用金属工具项目绩效评估</w:t>
      </w:r>
      <w:bookmarkEnd w:id="13"/>
    </w:p>
    <w:p>
      <w:pPr>
        <w:pStyle w:val="Heading2"/>
        <w:rPr>
          <w:rFonts w:ascii="仿宋" w:eastAsia="仿宋" w:hAnsi="仿宋" w:cs="仿宋" w:hint="eastAsia"/>
          <w:lang w:eastAsia="zh-CN"/>
        </w:rPr>
      </w:pPr>
      <w:bookmarkStart w:id="14" w:name="_Toc1368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刀剪及类似日用金属工具项目中，我们设计了一套全面的绩效评估指标，以确保刀剪及类似日用金属工具项目的可控和成功交付。这些指标跨足刀剪及类似日用金属工具项目目标、成本、进度和质量等多个维度，为我们提供了全面洞察刀剪及类似日用金属工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刀剪及类似日用金属工具项目目标达成率是我们关注的首要指标。我们设定了明确的目标，并通过定期监测和评估，迅速发现并应对潜在的目标偏差。这为刀剪及类似日用金属工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成本绩效是另一个核心关注点。通过实际成本与预算成本的对比分析，我们深入了解成本差异的原因，及时调整资源分配，保持刀剪及类似日用金属工具项目在经济效益方面的合理水平。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刀剪及类似日用金属工具项目进度作为关键的绩效指标之一，得到了精心的关注。我们制定了详细的刀剪及类似日用金属工具项目进度计划，并设立了进度符合度指标，确保实际进度与计划进度保持一致。这使我们能够快速发现和解决潜在的进度问题，保持刀剪及类似日用金属工具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刀剪及类似日用金属工具项目绩效的不可或缺的一环。我们引入了一系列的质量标准和客户满意度指标，以确保刀剪及类似日用金属工具项目交付的成果在质量上达到或超越预期水平。通过持续监测这些指标，我们努力提升刀剪及类似日用金属工具项目整体质量水平，为刀剪及类似日用金属工具项目的成功交付提供有力保障。通过这些科学且全面的绩效评估，我们能够更好地引导刀剪及类似日用金属工具项目的持续改进，确保刀剪及类似日用金属工具项目目标的顺利达成。</w:t>
      </w:r>
    </w:p>
    <w:p>
      <w:pPr>
        <w:pStyle w:val="Heading2"/>
        <w:ind w:firstLine="560" w:firstLineChars="200"/>
        <w:rPr>
          <w:rFonts w:ascii="仿宋" w:eastAsia="仿宋" w:hAnsi="仿宋" w:cs="仿宋" w:hint="eastAsia"/>
          <w:sz w:val="28"/>
          <w:lang w:eastAsia="zh-CN"/>
        </w:rPr>
      </w:pPr>
      <w:bookmarkStart w:id="15" w:name="_Toc1511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绩效评估是刀剪及类似日用金属工具项目中的关键环节，为确保刀剪及类似日用金属工具项目达到预期目标，我们采用了多层次、多维度的绩效评估方法。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刀剪及类似日用金属工具项目的战略目标对齐，确保每个决策和行动都与刀剪及类似日用金属工具项目整体目标保持一致。团队会定期召开战略对齐会议，审视当前工作与刀剪及类似日用金属工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刀剪及类似日用金属工具项目进度、质量、成本和风险等方面。这些指标通过数据收集和分析，为刀剪及类似日用金属工具项目管理团队提供了客观的评估依据。例如，我们通过刀剪及类似日用金属工具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刀剪及类似日用金属工具项目内部，还考虑了刀剪及类似日用金属工具项目对外部环境的影响。我们定期进行干系人满意度调查，以了解各利益相关方对刀剪及类似日用金属工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这种多层次、多角度的绩效评估方法，使得我们能够全面了解刀剪及类似日用金属工具项目的运行状态，及时做出调整，确保刀剪及类似日用金属工具项目在不断变化的环境中保持稳健前行。</w:t>
      </w:r>
    </w:p>
    <w:p>
      <w:pPr>
        <w:pStyle w:val="Heading2"/>
        <w:ind w:firstLine="560" w:firstLineChars="200"/>
        <w:rPr>
          <w:rFonts w:ascii="仿宋" w:eastAsia="仿宋" w:hAnsi="仿宋" w:cs="仿宋" w:hint="eastAsia"/>
          <w:sz w:val="28"/>
          <w:lang w:eastAsia="zh-CN"/>
        </w:rPr>
      </w:pPr>
      <w:bookmarkStart w:id="16" w:name="_Toc329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为了确保刀剪及类似日用金属工具项目的有效管理和不断优化，我们采用了精心设计的绩效评估周期。这个周期旨在实现灵活、实时和全面的评估，以适应刀剪及类似日用金属工具项目执行中的各种挑战。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刀剪及类似日用金属工具项目的不同需求，分为短期、中期和长期。短期评估关注每个迭代或工作周期，以及时发现和解决当前任务中的问题。中期评估涵盖几个迭代，深入了解整体刀剪及类似日用金属工具项目的趋势和性能。长期评估则着眼于整个刀剪及类似日用金属工具项目阶段，确保刀剪及类似日用金属工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刀剪及类似日用金属工具项目管理工具和协作平台，团队成员能够随时更新和分享刀剪及类似日用金属工具项目数据。这种实时性的反馈机制使我们能够及时察觉潜在问题，快速调整，保持刀剪及类似日用金属工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刀剪及类似日用金属工具项目的决策制定密不可分。每个周期的刀剪及类似日用金属工具项目回顾会议成为集体总结经验、识别问题深层次原因并找到创新解决方案的平台。这种定期的反思与调整机制使刀剪及类似日用金属工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5573"/>
      <w:r>
        <w:rPr>
          <w:rFonts w:ascii="仿宋" w:eastAsia="仿宋" w:hAnsi="仿宋" w:cs="仿宋" w:hint="eastAsia"/>
          <w:sz w:val="28"/>
          <w:lang w:eastAsia="zh-CN"/>
        </w:rPr>
        <w:t>五、刀剪及类似日用金属工具项目概论</w:t>
      </w:r>
      <w:bookmarkEnd w:id="17"/>
    </w:p>
    <w:p>
      <w:pPr>
        <w:pStyle w:val="Heading2"/>
        <w:rPr>
          <w:rFonts w:ascii="仿宋" w:eastAsia="仿宋" w:hAnsi="仿宋" w:cs="仿宋" w:hint="eastAsia"/>
          <w:lang w:eastAsia="zh-CN"/>
        </w:rPr>
      </w:pPr>
      <w:bookmarkStart w:id="18" w:name="_Toc19752"/>
      <w:r>
        <w:rPr>
          <w:rFonts w:ascii="仿宋" w:eastAsia="仿宋" w:hAnsi="仿宋" w:cs="仿宋" w:hint="eastAsia"/>
          <w:lang w:eastAsia="zh-CN"/>
        </w:rPr>
        <w:t>(一)、刀剪及类似日用金属工具项目概况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https://d.book118.com/755041013244011120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刀剪及类似日用金属工具项目规划设计纲要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D77FE"/>
    <w:rsid w:val="316D7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41013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2024-02-29T14:13:00Z</dcterms:created>
  <dcterms:modified xsi:type="dcterms:W3CDTF">2024-02-29T14:13:29Z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066F1053802A43D3931259AF252816B9_11</vt:lpwstr>
  </property>
  <property fmtid="{D5CDD505-2E9C-101B-9397-08002B2CF9AE}" pid="3" name="KSOProductBuildVer">
    <vt:lpwstr>2052-12.1.0.16388</vt:lpwstr>
  </property>
</Properties>
</file>