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可伐微晶熔封玻璃项目规划设计纲要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3" w:history="1">
        <w:r>
          <w:rPr>
            <w:rFonts w:ascii="仿宋" w:eastAsia="仿宋" w:hAnsi="仿宋" w:cs="仿宋" w:hint="eastAsia"/>
            <w:lang w:eastAsia="zh-CN"/>
          </w:rPr>
          <w:t>概论</w:t>
        </w:r>
        <w:r>
          <w:tab/>
        </w:r>
        <w:r>
          <w:fldChar w:fldCharType="begin"/>
        </w:r>
        <w:r>
          <w:instrText xml:space="preserve"> PAGEREF _Toc4253 \h </w:instrText>
        </w:r>
        <w:r>
          <w:fldChar w:fldCharType="separate"/>
        </w:r>
        <w:r>
          <w:t>3</w:t>
        </w:r>
        <w:r>
          <w:fldChar w:fldCharType="end"/>
        </w:r>
      </w:hyperlink>
    </w:p>
    <w:p>
      <w:pPr>
        <w:pStyle w:val="TOC1"/>
        <w:tabs>
          <w:tab w:val="right" w:leader="dot" w:pos="8306"/>
        </w:tabs>
      </w:pPr>
      <w:hyperlink w:anchor="_Toc6509" w:history="1">
        <w:r>
          <w:rPr>
            <w:rFonts w:ascii="仿宋" w:eastAsia="仿宋" w:hAnsi="仿宋" w:cs="仿宋" w:hint="eastAsia"/>
            <w:lang w:eastAsia="zh-CN"/>
          </w:rPr>
          <w:t>一、可伐微晶熔封玻璃项目绩效评估</w:t>
        </w:r>
        <w:r>
          <w:tab/>
        </w:r>
        <w:r>
          <w:fldChar w:fldCharType="begin"/>
        </w:r>
        <w:r>
          <w:instrText xml:space="preserve"> PAGEREF _Toc6509 \h </w:instrText>
        </w:r>
        <w:r>
          <w:fldChar w:fldCharType="separate"/>
        </w:r>
        <w:r>
          <w:t>3</w:t>
        </w:r>
        <w:r>
          <w:fldChar w:fldCharType="end"/>
        </w:r>
      </w:hyperlink>
    </w:p>
    <w:p>
      <w:pPr>
        <w:pStyle w:val="TOC2"/>
        <w:tabs>
          <w:tab w:val="right" w:leader="dot" w:pos="8306"/>
        </w:tabs>
      </w:pPr>
      <w:hyperlink w:anchor="_Toc16882" w:history="1">
        <w:r>
          <w:rPr>
            <w:rFonts w:ascii="仿宋" w:eastAsia="仿宋" w:hAnsi="仿宋" w:cs="仿宋" w:hint="eastAsia"/>
            <w:lang w:eastAsia="zh-CN"/>
          </w:rPr>
          <w:t>(一)、绩效评估指标</w:t>
        </w:r>
        <w:r>
          <w:tab/>
        </w:r>
        <w:r>
          <w:fldChar w:fldCharType="begin"/>
        </w:r>
        <w:r>
          <w:instrText xml:space="preserve"> PAGEREF _Toc16882 \h </w:instrText>
        </w:r>
        <w:r>
          <w:fldChar w:fldCharType="separate"/>
        </w:r>
        <w:r>
          <w:t>3</w:t>
        </w:r>
        <w:r>
          <w:fldChar w:fldCharType="end"/>
        </w:r>
      </w:hyperlink>
    </w:p>
    <w:p>
      <w:pPr>
        <w:pStyle w:val="TOC2"/>
        <w:tabs>
          <w:tab w:val="right" w:leader="dot" w:pos="8306"/>
        </w:tabs>
      </w:pPr>
      <w:hyperlink w:anchor="_Toc9656" w:history="1">
        <w:r>
          <w:rPr>
            <w:rFonts w:ascii="仿宋" w:eastAsia="仿宋" w:hAnsi="仿宋" w:cs="仿宋" w:hint="eastAsia"/>
            <w:lang w:eastAsia="zh-CN"/>
          </w:rPr>
          <w:t>(二)、绩效评估方法</w:t>
        </w:r>
        <w:r>
          <w:tab/>
        </w:r>
        <w:r>
          <w:fldChar w:fldCharType="begin"/>
        </w:r>
        <w:r>
          <w:instrText xml:space="preserve"> PAGEREF _Toc9656 \h </w:instrText>
        </w:r>
        <w:r>
          <w:fldChar w:fldCharType="separate"/>
        </w:r>
        <w:r>
          <w:t>4</w:t>
        </w:r>
        <w:r>
          <w:fldChar w:fldCharType="end"/>
        </w:r>
      </w:hyperlink>
    </w:p>
    <w:p>
      <w:pPr>
        <w:pStyle w:val="TOC2"/>
        <w:tabs>
          <w:tab w:val="right" w:leader="dot" w:pos="8306"/>
        </w:tabs>
      </w:pPr>
      <w:hyperlink w:anchor="_Toc12247" w:history="1">
        <w:r>
          <w:rPr>
            <w:rFonts w:ascii="仿宋" w:eastAsia="仿宋" w:hAnsi="仿宋" w:cs="仿宋" w:hint="eastAsia"/>
            <w:lang w:eastAsia="zh-CN"/>
          </w:rPr>
          <w:t>(三)、绩效评估周期</w:t>
        </w:r>
        <w:r>
          <w:tab/>
        </w:r>
        <w:r>
          <w:fldChar w:fldCharType="begin"/>
        </w:r>
        <w:r>
          <w:instrText xml:space="preserve"> PAGEREF _Toc12247 \h </w:instrText>
        </w:r>
        <w:r>
          <w:fldChar w:fldCharType="separate"/>
        </w:r>
        <w:r>
          <w:t>5</w:t>
        </w:r>
        <w:r>
          <w:fldChar w:fldCharType="end"/>
        </w:r>
      </w:hyperlink>
    </w:p>
    <w:p>
      <w:pPr>
        <w:pStyle w:val="TOC1"/>
        <w:tabs>
          <w:tab w:val="right" w:leader="dot" w:pos="8306"/>
        </w:tabs>
      </w:pPr>
      <w:hyperlink w:anchor="_Toc18644" w:history="1">
        <w:r>
          <w:rPr>
            <w:rFonts w:ascii="仿宋" w:eastAsia="仿宋" w:hAnsi="仿宋" w:cs="仿宋" w:hint="eastAsia"/>
            <w:lang w:eastAsia="zh-CN"/>
          </w:rPr>
          <w:t>二、可伐微晶熔封玻璃项目选址可行性分析</w:t>
        </w:r>
        <w:r>
          <w:tab/>
        </w:r>
        <w:r>
          <w:fldChar w:fldCharType="begin"/>
        </w:r>
        <w:r>
          <w:instrText xml:space="preserve"> PAGEREF _Toc18644 \h </w:instrText>
        </w:r>
        <w:r>
          <w:fldChar w:fldCharType="separate"/>
        </w:r>
        <w:r>
          <w:t>6</w:t>
        </w:r>
        <w:r>
          <w:fldChar w:fldCharType="end"/>
        </w:r>
      </w:hyperlink>
    </w:p>
    <w:p>
      <w:pPr>
        <w:pStyle w:val="TOC2"/>
        <w:tabs>
          <w:tab w:val="right" w:leader="dot" w:pos="8306"/>
        </w:tabs>
      </w:pPr>
      <w:hyperlink w:anchor="_Toc4288" w:history="1">
        <w:r>
          <w:rPr>
            <w:rFonts w:ascii="仿宋" w:eastAsia="仿宋" w:hAnsi="仿宋" w:cs="仿宋" w:hint="eastAsia"/>
            <w:lang w:eastAsia="zh-CN"/>
          </w:rPr>
          <w:t>(一)、可伐微晶熔封玻璃项目选址</w:t>
        </w:r>
        <w:r>
          <w:tab/>
        </w:r>
        <w:r>
          <w:fldChar w:fldCharType="begin"/>
        </w:r>
        <w:r>
          <w:instrText xml:space="preserve"> PAGEREF _Toc4288 \h </w:instrText>
        </w:r>
        <w:r>
          <w:fldChar w:fldCharType="separate"/>
        </w:r>
        <w:r>
          <w:t>6</w:t>
        </w:r>
        <w:r>
          <w:fldChar w:fldCharType="end"/>
        </w:r>
      </w:hyperlink>
    </w:p>
    <w:p>
      <w:pPr>
        <w:pStyle w:val="TOC2"/>
        <w:tabs>
          <w:tab w:val="right" w:leader="dot" w:pos="8306"/>
        </w:tabs>
      </w:pPr>
      <w:hyperlink w:anchor="_Toc5507" w:history="1">
        <w:r>
          <w:rPr>
            <w:rFonts w:ascii="仿宋" w:eastAsia="仿宋" w:hAnsi="仿宋" w:cs="仿宋" w:hint="eastAsia"/>
            <w:lang w:eastAsia="zh-CN"/>
          </w:rPr>
          <w:t>(二)、用地控制指标</w:t>
        </w:r>
        <w:r>
          <w:tab/>
        </w:r>
        <w:r>
          <w:fldChar w:fldCharType="begin"/>
        </w:r>
        <w:r>
          <w:instrText xml:space="preserve"> PAGEREF _Toc5507 \h </w:instrText>
        </w:r>
        <w:r>
          <w:fldChar w:fldCharType="separate"/>
        </w:r>
        <w:r>
          <w:t>6</w:t>
        </w:r>
        <w:r>
          <w:fldChar w:fldCharType="end"/>
        </w:r>
      </w:hyperlink>
    </w:p>
    <w:p>
      <w:pPr>
        <w:pStyle w:val="TOC2"/>
        <w:tabs>
          <w:tab w:val="right" w:leader="dot" w:pos="8306"/>
        </w:tabs>
      </w:pPr>
      <w:hyperlink w:anchor="_Toc29209" w:history="1">
        <w:r>
          <w:rPr>
            <w:rFonts w:ascii="仿宋" w:eastAsia="仿宋" w:hAnsi="仿宋" w:cs="仿宋" w:hint="eastAsia"/>
            <w:lang w:eastAsia="zh-CN"/>
          </w:rPr>
          <w:t>(三)、节约用地措施</w:t>
        </w:r>
        <w:r>
          <w:tab/>
        </w:r>
        <w:r>
          <w:fldChar w:fldCharType="begin"/>
        </w:r>
        <w:r>
          <w:instrText xml:space="preserve"> PAGEREF _Toc29209 \h </w:instrText>
        </w:r>
        <w:r>
          <w:fldChar w:fldCharType="separate"/>
        </w:r>
        <w:r>
          <w:t>8</w:t>
        </w:r>
        <w:r>
          <w:fldChar w:fldCharType="end"/>
        </w:r>
      </w:hyperlink>
    </w:p>
    <w:p>
      <w:pPr>
        <w:pStyle w:val="TOC2"/>
        <w:tabs>
          <w:tab w:val="right" w:leader="dot" w:pos="8306"/>
        </w:tabs>
      </w:pPr>
      <w:hyperlink w:anchor="_Toc23144" w:history="1">
        <w:r>
          <w:rPr>
            <w:rFonts w:ascii="仿宋" w:eastAsia="仿宋" w:hAnsi="仿宋" w:cs="仿宋" w:hint="eastAsia"/>
            <w:lang w:eastAsia="zh-CN"/>
          </w:rPr>
          <w:t>(四)、总图布置方案</w:t>
        </w:r>
        <w:r>
          <w:tab/>
        </w:r>
        <w:r>
          <w:fldChar w:fldCharType="begin"/>
        </w:r>
        <w:r>
          <w:instrText xml:space="preserve"> PAGEREF _Toc23144 \h </w:instrText>
        </w:r>
        <w:r>
          <w:fldChar w:fldCharType="separate"/>
        </w:r>
        <w:r>
          <w:t>10</w:t>
        </w:r>
        <w:r>
          <w:fldChar w:fldCharType="end"/>
        </w:r>
      </w:hyperlink>
    </w:p>
    <w:p>
      <w:pPr>
        <w:pStyle w:val="TOC2"/>
        <w:tabs>
          <w:tab w:val="right" w:leader="dot" w:pos="8306"/>
        </w:tabs>
      </w:pPr>
      <w:hyperlink w:anchor="_Toc11064" w:history="1">
        <w:r>
          <w:rPr>
            <w:rFonts w:ascii="仿宋" w:eastAsia="仿宋" w:hAnsi="仿宋" w:cs="仿宋" w:hint="eastAsia"/>
            <w:lang w:eastAsia="zh-CN"/>
          </w:rPr>
          <w:t>(五)、选址综合评价</w:t>
        </w:r>
        <w:r>
          <w:tab/>
        </w:r>
        <w:r>
          <w:fldChar w:fldCharType="begin"/>
        </w:r>
        <w:r>
          <w:instrText xml:space="preserve"> PAGEREF _Toc11064 \h </w:instrText>
        </w:r>
        <w:r>
          <w:fldChar w:fldCharType="separate"/>
        </w:r>
        <w:r>
          <w:t>11</w:t>
        </w:r>
        <w:r>
          <w:fldChar w:fldCharType="end"/>
        </w:r>
      </w:hyperlink>
    </w:p>
    <w:p>
      <w:pPr>
        <w:pStyle w:val="TOC1"/>
        <w:tabs>
          <w:tab w:val="right" w:leader="dot" w:pos="8306"/>
        </w:tabs>
      </w:pPr>
      <w:hyperlink w:anchor="_Toc20412" w:history="1">
        <w:r>
          <w:rPr>
            <w:rFonts w:ascii="仿宋" w:eastAsia="仿宋" w:hAnsi="仿宋" w:cs="仿宋" w:hint="eastAsia"/>
            <w:lang w:eastAsia="zh-CN"/>
          </w:rPr>
          <w:t>三、可伐微晶熔封玻璃项目危机管理</w:t>
        </w:r>
        <w:r>
          <w:tab/>
        </w:r>
        <w:r>
          <w:fldChar w:fldCharType="begin"/>
        </w:r>
        <w:r>
          <w:instrText xml:space="preserve"> PAGEREF _Toc20412 \h </w:instrText>
        </w:r>
        <w:r>
          <w:fldChar w:fldCharType="separate"/>
        </w:r>
        <w:r>
          <w:t>12</w:t>
        </w:r>
        <w:r>
          <w:fldChar w:fldCharType="end"/>
        </w:r>
      </w:hyperlink>
    </w:p>
    <w:p>
      <w:pPr>
        <w:pStyle w:val="TOC2"/>
        <w:tabs>
          <w:tab w:val="right" w:leader="dot" w:pos="8306"/>
        </w:tabs>
      </w:pPr>
      <w:hyperlink w:anchor="_Toc16586" w:history="1">
        <w:r>
          <w:rPr>
            <w:rFonts w:ascii="仿宋" w:eastAsia="仿宋" w:hAnsi="仿宋" w:cs="仿宋" w:hint="eastAsia"/>
            <w:lang w:eastAsia="zh-CN"/>
          </w:rPr>
          <w:t>(一)、危机预警与识别</w:t>
        </w:r>
        <w:r>
          <w:tab/>
        </w:r>
        <w:r>
          <w:fldChar w:fldCharType="begin"/>
        </w:r>
        <w:r>
          <w:instrText xml:space="preserve"> PAGEREF _Toc16586 \h </w:instrText>
        </w:r>
        <w:r>
          <w:fldChar w:fldCharType="separate"/>
        </w:r>
        <w:r>
          <w:t>12</w:t>
        </w:r>
        <w:r>
          <w:fldChar w:fldCharType="end"/>
        </w:r>
      </w:hyperlink>
    </w:p>
    <w:p>
      <w:pPr>
        <w:pStyle w:val="TOC2"/>
        <w:tabs>
          <w:tab w:val="right" w:leader="dot" w:pos="8306"/>
        </w:tabs>
      </w:pPr>
      <w:hyperlink w:anchor="_Toc10113" w:history="1">
        <w:r>
          <w:rPr>
            <w:rFonts w:ascii="仿宋" w:eastAsia="仿宋" w:hAnsi="仿宋" w:cs="仿宋" w:hint="eastAsia"/>
            <w:lang w:eastAsia="zh-CN"/>
          </w:rPr>
          <w:t>(二)、危机应对与恢复</w:t>
        </w:r>
        <w:r>
          <w:tab/>
        </w:r>
        <w:r>
          <w:fldChar w:fldCharType="begin"/>
        </w:r>
        <w:r>
          <w:instrText xml:space="preserve"> PAGEREF _Toc10113 \h </w:instrText>
        </w:r>
        <w:r>
          <w:fldChar w:fldCharType="separate"/>
        </w:r>
        <w:r>
          <w:t>13</w:t>
        </w:r>
        <w:r>
          <w:fldChar w:fldCharType="end"/>
        </w:r>
      </w:hyperlink>
    </w:p>
    <w:p>
      <w:pPr>
        <w:pStyle w:val="TOC1"/>
        <w:tabs>
          <w:tab w:val="right" w:leader="dot" w:pos="8306"/>
        </w:tabs>
      </w:pPr>
      <w:hyperlink w:anchor="_Toc1188" w:history="1">
        <w:r>
          <w:rPr>
            <w:rFonts w:ascii="仿宋" w:eastAsia="仿宋" w:hAnsi="仿宋" w:cs="仿宋" w:hint="eastAsia"/>
            <w:lang w:eastAsia="zh-CN"/>
          </w:rPr>
          <w:t>四、可伐微晶熔封玻璃项目文档管理</w:t>
        </w:r>
        <w:r>
          <w:tab/>
        </w:r>
        <w:r>
          <w:fldChar w:fldCharType="begin"/>
        </w:r>
        <w:r>
          <w:instrText xml:space="preserve"> PAGEREF _Toc1188 \h </w:instrText>
        </w:r>
        <w:r>
          <w:fldChar w:fldCharType="separate"/>
        </w:r>
        <w:r>
          <w:t>14</w:t>
        </w:r>
        <w:r>
          <w:fldChar w:fldCharType="end"/>
        </w:r>
      </w:hyperlink>
    </w:p>
    <w:p>
      <w:pPr>
        <w:pStyle w:val="TOC2"/>
        <w:tabs>
          <w:tab w:val="right" w:leader="dot" w:pos="8306"/>
        </w:tabs>
      </w:pPr>
      <w:hyperlink w:anchor="_Toc15510" w:history="1">
        <w:r>
          <w:rPr>
            <w:rFonts w:ascii="仿宋" w:eastAsia="仿宋" w:hAnsi="仿宋" w:cs="仿宋" w:hint="eastAsia"/>
            <w:lang w:eastAsia="zh-CN"/>
          </w:rPr>
          <w:t>(一)、文档编制与审查</w:t>
        </w:r>
        <w:r>
          <w:tab/>
        </w:r>
        <w:r>
          <w:fldChar w:fldCharType="begin"/>
        </w:r>
        <w:r>
          <w:instrText xml:space="preserve"> PAGEREF _Toc15510 \h </w:instrText>
        </w:r>
        <w:r>
          <w:fldChar w:fldCharType="separate"/>
        </w:r>
        <w:r>
          <w:t>14</w:t>
        </w:r>
        <w:r>
          <w:fldChar w:fldCharType="end"/>
        </w:r>
      </w:hyperlink>
    </w:p>
    <w:p>
      <w:pPr>
        <w:pStyle w:val="TOC2"/>
        <w:tabs>
          <w:tab w:val="right" w:leader="dot" w:pos="8306"/>
        </w:tabs>
      </w:pPr>
      <w:hyperlink w:anchor="_Toc23840" w:history="1">
        <w:r>
          <w:rPr>
            <w:rFonts w:ascii="仿宋" w:eastAsia="仿宋" w:hAnsi="仿宋" w:cs="仿宋" w:hint="eastAsia"/>
            <w:lang w:eastAsia="zh-CN"/>
          </w:rPr>
          <w:t>(二)、文档发布与分发</w:t>
        </w:r>
        <w:r>
          <w:tab/>
        </w:r>
        <w:r>
          <w:fldChar w:fldCharType="begin"/>
        </w:r>
        <w:r>
          <w:instrText xml:space="preserve"> PAGEREF _Toc23840 \h </w:instrText>
        </w:r>
        <w:r>
          <w:fldChar w:fldCharType="separate"/>
        </w:r>
        <w:r>
          <w:t>16</w:t>
        </w:r>
        <w:r>
          <w:fldChar w:fldCharType="end"/>
        </w:r>
      </w:hyperlink>
    </w:p>
    <w:p>
      <w:pPr>
        <w:pStyle w:val="TOC2"/>
        <w:tabs>
          <w:tab w:val="right" w:leader="dot" w:pos="8306"/>
        </w:tabs>
      </w:pPr>
      <w:hyperlink w:anchor="_Toc16148" w:history="1">
        <w:r>
          <w:rPr>
            <w:rFonts w:ascii="仿宋" w:eastAsia="仿宋" w:hAnsi="仿宋" w:cs="仿宋" w:hint="eastAsia"/>
            <w:lang w:eastAsia="zh-CN"/>
          </w:rPr>
          <w:t>(三)、文档存档与归档</w:t>
        </w:r>
        <w:r>
          <w:tab/>
        </w:r>
        <w:r>
          <w:fldChar w:fldCharType="begin"/>
        </w:r>
        <w:r>
          <w:instrText xml:space="preserve"> PAGEREF _Toc16148 \h </w:instrText>
        </w:r>
        <w:r>
          <w:fldChar w:fldCharType="separate"/>
        </w:r>
        <w:r>
          <w:t>17</w:t>
        </w:r>
        <w:r>
          <w:fldChar w:fldCharType="end"/>
        </w:r>
      </w:hyperlink>
    </w:p>
    <w:p>
      <w:pPr>
        <w:pStyle w:val="TOC1"/>
        <w:tabs>
          <w:tab w:val="right" w:leader="dot" w:pos="8306"/>
        </w:tabs>
      </w:pPr>
      <w:hyperlink w:anchor="_Toc14450" w:history="1">
        <w:r>
          <w:rPr>
            <w:rFonts w:ascii="仿宋" w:eastAsia="仿宋" w:hAnsi="仿宋" w:cs="仿宋" w:hint="eastAsia"/>
            <w:lang w:eastAsia="zh-CN"/>
          </w:rPr>
          <w:t>五、市场分析、调研</w:t>
        </w:r>
        <w:r>
          <w:tab/>
        </w:r>
        <w:r>
          <w:fldChar w:fldCharType="begin"/>
        </w:r>
        <w:r>
          <w:instrText xml:space="preserve"> PAGEREF _Toc14450 \h </w:instrText>
        </w:r>
        <w:r>
          <w:fldChar w:fldCharType="separate"/>
        </w:r>
        <w:r>
          <w:t>18</w:t>
        </w:r>
        <w:r>
          <w:fldChar w:fldCharType="end"/>
        </w:r>
      </w:hyperlink>
    </w:p>
    <w:p>
      <w:pPr>
        <w:pStyle w:val="TOC2"/>
        <w:tabs>
          <w:tab w:val="right" w:leader="dot" w:pos="8306"/>
        </w:tabs>
      </w:pPr>
      <w:hyperlink w:anchor="_Toc28886" w:history="1">
        <w:r>
          <w:rPr>
            <w:rFonts w:ascii="仿宋" w:eastAsia="仿宋" w:hAnsi="仿宋" w:cs="仿宋" w:hint="eastAsia"/>
            <w:lang w:eastAsia="zh-CN"/>
          </w:rPr>
          <w:t>(一)、可伐微晶熔封玻璃行业分析</w:t>
        </w:r>
        <w:r>
          <w:tab/>
        </w:r>
        <w:r>
          <w:fldChar w:fldCharType="begin"/>
        </w:r>
        <w:r>
          <w:instrText xml:space="preserve"> PAGEREF _Toc28886 \h </w:instrText>
        </w:r>
        <w:r>
          <w:fldChar w:fldCharType="separate"/>
        </w:r>
        <w:r>
          <w:t>18</w:t>
        </w:r>
        <w:r>
          <w:fldChar w:fldCharType="end"/>
        </w:r>
      </w:hyperlink>
    </w:p>
    <w:p>
      <w:pPr>
        <w:pStyle w:val="TOC2"/>
        <w:tabs>
          <w:tab w:val="right" w:leader="dot" w:pos="8306"/>
        </w:tabs>
      </w:pPr>
      <w:hyperlink w:anchor="_Toc5019" w:history="1">
        <w:r>
          <w:rPr>
            <w:rFonts w:ascii="仿宋" w:eastAsia="仿宋" w:hAnsi="仿宋" w:cs="仿宋" w:hint="eastAsia"/>
            <w:lang w:eastAsia="zh-CN"/>
          </w:rPr>
          <w:t>(二)、可伐微晶熔封玻璃市场分析预测</w:t>
        </w:r>
        <w:r>
          <w:tab/>
        </w:r>
        <w:r>
          <w:fldChar w:fldCharType="begin"/>
        </w:r>
        <w:r>
          <w:instrText xml:space="preserve"> PAGEREF _Toc5019 \h </w:instrText>
        </w:r>
        <w:r>
          <w:fldChar w:fldCharType="separate"/>
        </w:r>
        <w:r>
          <w:t>19</w:t>
        </w:r>
        <w:r>
          <w:fldChar w:fldCharType="end"/>
        </w:r>
      </w:hyperlink>
    </w:p>
    <w:p>
      <w:pPr>
        <w:pStyle w:val="TOC1"/>
        <w:tabs>
          <w:tab w:val="right" w:leader="dot" w:pos="8306"/>
        </w:tabs>
      </w:pPr>
      <w:hyperlink w:anchor="_Toc23337" w:history="1">
        <w:r>
          <w:rPr>
            <w:rFonts w:ascii="仿宋" w:eastAsia="仿宋" w:hAnsi="仿宋" w:cs="仿宋" w:hint="eastAsia"/>
            <w:lang w:eastAsia="zh-CN"/>
          </w:rPr>
          <w:t>六、可伐微晶熔封玻璃项目建设背景及必要性分析</w:t>
        </w:r>
        <w:r>
          <w:tab/>
        </w:r>
        <w:r>
          <w:fldChar w:fldCharType="begin"/>
        </w:r>
        <w:r>
          <w:instrText xml:space="preserve"> PAGEREF _Toc23337 \h </w:instrText>
        </w:r>
        <w:r>
          <w:fldChar w:fldCharType="separate"/>
        </w:r>
        <w:r>
          <w:t>19</w:t>
        </w:r>
        <w:r>
          <w:fldChar w:fldCharType="end"/>
        </w:r>
      </w:hyperlink>
    </w:p>
    <w:p>
      <w:pPr>
        <w:pStyle w:val="TOC2"/>
        <w:tabs>
          <w:tab w:val="right" w:leader="dot" w:pos="8306"/>
        </w:tabs>
      </w:pPr>
      <w:hyperlink w:anchor="_Toc31195" w:history="1">
        <w:r>
          <w:rPr>
            <w:rFonts w:ascii="仿宋" w:eastAsia="仿宋" w:hAnsi="仿宋" w:cs="仿宋" w:hint="eastAsia"/>
            <w:lang w:eastAsia="zh-CN"/>
          </w:rPr>
          <w:t>(一)、可伐微晶熔封玻璃项目背景分析</w:t>
        </w:r>
        <w:r>
          <w:tab/>
        </w:r>
        <w:r>
          <w:fldChar w:fldCharType="begin"/>
        </w:r>
        <w:r>
          <w:instrText xml:space="preserve"> PAGEREF _Toc31195 \h </w:instrText>
        </w:r>
        <w:r>
          <w:fldChar w:fldCharType="separate"/>
        </w:r>
        <w:r>
          <w:t>19</w:t>
        </w:r>
        <w:r>
          <w:fldChar w:fldCharType="end"/>
        </w:r>
      </w:hyperlink>
    </w:p>
    <w:p>
      <w:pPr>
        <w:pStyle w:val="TOC2"/>
        <w:tabs>
          <w:tab w:val="right" w:leader="dot" w:pos="8306"/>
        </w:tabs>
      </w:pPr>
      <w:hyperlink w:anchor="_Toc28390" w:history="1">
        <w:r>
          <w:rPr>
            <w:rFonts w:ascii="仿宋" w:eastAsia="仿宋" w:hAnsi="仿宋" w:cs="仿宋" w:hint="eastAsia"/>
            <w:lang w:eastAsia="zh-CN"/>
          </w:rPr>
          <w:t>(二)、可伐微晶熔封玻璃项目建设必要性分析</w:t>
        </w:r>
        <w:r>
          <w:tab/>
        </w:r>
        <w:r>
          <w:fldChar w:fldCharType="begin"/>
        </w:r>
        <w:r>
          <w:instrText xml:space="preserve"> PAGEREF _Toc28390 \h </w:instrText>
        </w:r>
        <w:r>
          <w:fldChar w:fldCharType="separate"/>
        </w:r>
        <w:r>
          <w:t>21</w:t>
        </w:r>
        <w:r>
          <w:fldChar w:fldCharType="end"/>
        </w:r>
      </w:hyperlink>
    </w:p>
    <w:p>
      <w:pPr>
        <w:pStyle w:val="TOC1"/>
        <w:tabs>
          <w:tab w:val="right" w:leader="dot" w:pos="8306"/>
        </w:tabs>
      </w:pPr>
      <w:hyperlink w:anchor="_Toc18643" w:history="1">
        <w:r>
          <w:rPr>
            <w:rFonts w:ascii="仿宋" w:eastAsia="仿宋" w:hAnsi="仿宋" w:cs="仿宋" w:hint="eastAsia"/>
            <w:lang w:eastAsia="zh-CN"/>
          </w:rPr>
          <w:t>七、可伐微晶熔封玻璃项目经营效益</w:t>
        </w:r>
        <w:r>
          <w:tab/>
        </w:r>
        <w:r>
          <w:fldChar w:fldCharType="begin"/>
        </w:r>
        <w:r>
          <w:instrText xml:space="preserve"> PAGEREF _Toc18643 \h </w:instrText>
        </w:r>
        <w:r>
          <w:fldChar w:fldCharType="separate"/>
        </w:r>
        <w:r>
          <w:t>23</w:t>
        </w:r>
        <w:r>
          <w:fldChar w:fldCharType="end"/>
        </w:r>
      </w:hyperlink>
    </w:p>
    <w:p>
      <w:pPr>
        <w:pStyle w:val="TOC2"/>
        <w:tabs>
          <w:tab w:val="right" w:leader="dot" w:pos="8306"/>
        </w:tabs>
      </w:pPr>
      <w:hyperlink w:anchor="_Toc19087" w:history="1">
        <w:r>
          <w:rPr>
            <w:rFonts w:ascii="仿宋" w:eastAsia="仿宋" w:hAnsi="仿宋" w:cs="仿宋" w:hint="eastAsia"/>
            <w:lang w:eastAsia="zh-CN"/>
          </w:rPr>
          <w:t>(一)、经济评价财务测算</w:t>
        </w:r>
        <w:r>
          <w:tab/>
        </w:r>
        <w:r>
          <w:fldChar w:fldCharType="begin"/>
        </w:r>
        <w:r>
          <w:instrText xml:space="preserve"> PAGEREF _Toc19087 \h </w:instrText>
        </w:r>
        <w:r>
          <w:fldChar w:fldCharType="separate"/>
        </w:r>
        <w:r>
          <w:t>23</w:t>
        </w:r>
        <w:r>
          <w:fldChar w:fldCharType="end"/>
        </w:r>
      </w:hyperlink>
    </w:p>
    <w:p>
      <w:pPr>
        <w:pStyle w:val="TOC2"/>
        <w:tabs>
          <w:tab w:val="right" w:leader="dot" w:pos="8306"/>
        </w:tabs>
      </w:pPr>
      <w:hyperlink w:anchor="_Toc9922" w:history="1">
        <w:r>
          <w:rPr>
            <w:rFonts w:ascii="仿宋" w:eastAsia="仿宋" w:hAnsi="仿宋" w:cs="仿宋" w:hint="eastAsia"/>
            <w:lang w:eastAsia="zh-CN"/>
          </w:rPr>
          <w:t>(二)、可伐微晶熔封玻璃项目盈利能力分析</w:t>
        </w:r>
        <w:r>
          <w:tab/>
        </w:r>
        <w:r>
          <w:fldChar w:fldCharType="begin"/>
        </w:r>
        <w:r>
          <w:instrText xml:space="preserve"> PAGEREF _Toc9922 \h </w:instrText>
        </w:r>
        <w:r>
          <w:fldChar w:fldCharType="separate"/>
        </w:r>
        <w:r>
          <w:t>24</w:t>
        </w:r>
        <w:r>
          <w:fldChar w:fldCharType="end"/>
        </w:r>
      </w:hyperlink>
    </w:p>
    <w:p>
      <w:pPr>
        <w:pStyle w:val="TOC1"/>
        <w:tabs>
          <w:tab w:val="right" w:leader="dot" w:pos="8306"/>
        </w:tabs>
      </w:pPr>
      <w:hyperlink w:anchor="_Toc32293" w:history="1">
        <w:r>
          <w:rPr>
            <w:rFonts w:ascii="仿宋" w:eastAsia="仿宋" w:hAnsi="仿宋" w:cs="仿宋" w:hint="eastAsia"/>
            <w:lang w:eastAsia="zh-CN"/>
          </w:rPr>
          <w:t>八、可伐微晶熔封玻璃项目技术管理</w:t>
        </w:r>
        <w:r>
          <w:tab/>
        </w:r>
        <w:r>
          <w:fldChar w:fldCharType="begin"/>
        </w:r>
        <w:r>
          <w:instrText xml:space="preserve"> PAGEREF _Toc32293 \h </w:instrText>
        </w:r>
        <w:r>
          <w:fldChar w:fldCharType="separate"/>
        </w:r>
        <w:r>
          <w:t>25</w:t>
        </w:r>
        <w:r>
          <w:fldChar w:fldCharType="end"/>
        </w:r>
      </w:hyperlink>
    </w:p>
    <w:p>
      <w:pPr>
        <w:pStyle w:val="TOC2"/>
        <w:tabs>
          <w:tab w:val="right" w:leader="dot" w:pos="8306"/>
        </w:tabs>
      </w:pPr>
      <w:hyperlink w:anchor="_Toc17268" w:history="1">
        <w:r>
          <w:rPr>
            <w:rFonts w:ascii="仿宋" w:eastAsia="仿宋" w:hAnsi="仿宋" w:cs="仿宋" w:hint="eastAsia"/>
            <w:lang w:eastAsia="zh-CN"/>
          </w:rPr>
          <w:t>(一)、技术方案选用方向</w:t>
        </w:r>
        <w:r>
          <w:tab/>
        </w:r>
        <w:r>
          <w:fldChar w:fldCharType="begin"/>
        </w:r>
        <w:r>
          <w:instrText xml:space="preserve"> PAGEREF _Toc17268 \h </w:instrText>
        </w:r>
        <w:r>
          <w:fldChar w:fldCharType="separate"/>
        </w:r>
        <w:r>
          <w:t>25</w:t>
        </w:r>
        <w:r>
          <w:fldChar w:fldCharType="end"/>
        </w:r>
      </w:hyperlink>
    </w:p>
    <w:p>
      <w:pPr>
        <w:pStyle w:val="TOC2"/>
        <w:tabs>
          <w:tab w:val="right" w:leader="dot" w:pos="8306"/>
        </w:tabs>
      </w:pPr>
      <w:hyperlink w:anchor="_Toc8910" w:history="1">
        <w:r>
          <w:rPr>
            <w:rFonts w:ascii="仿宋" w:eastAsia="仿宋" w:hAnsi="仿宋" w:cs="仿宋" w:hint="eastAsia"/>
            <w:lang w:eastAsia="zh-CN"/>
          </w:rPr>
          <w:t>(二)、工艺技术方案选用原则</w:t>
        </w:r>
        <w:r>
          <w:tab/>
        </w:r>
        <w:r>
          <w:fldChar w:fldCharType="begin"/>
        </w:r>
        <w:r>
          <w:instrText xml:space="preserve"> PAGEREF _Toc8910 \h </w:instrText>
        </w:r>
        <w:r>
          <w:fldChar w:fldCharType="separate"/>
        </w:r>
        <w:r>
          <w:t>27</w:t>
        </w:r>
        <w:r>
          <w:fldChar w:fldCharType="end"/>
        </w:r>
      </w:hyperlink>
    </w:p>
    <w:p>
      <w:pPr>
        <w:pStyle w:val="TOC2"/>
        <w:tabs>
          <w:tab w:val="right" w:leader="dot" w:pos="8306"/>
        </w:tabs>
      </w:pPr>
      <w:hyperlink w:anchor="_Toc479" w:history="1">
        <w:r>
          <w:rPr>
            <w:rFonts w:ascii="仿宋" w:eastAsia="仿宋" w:hAnsi="仿宋" w:cs="仿宋" w:hint="eastAsia"/>
            <w:lang w:eastAsia="zh-CN"/>
          </w:rPr>
          <w:t>(三)、工艺技术方案要求</w:t>
        </w:r>
        <w:r>
          <w:tab/>
        </w:r>
        <w:r>
          <w:fldChar w:fldCharType="begin"/>
        </w:r>
        <w:r>
          <w:instrText xml:space="preserve"> PAGEREF _Toc479 \h </w:instrText>
        </w:r>
        <w:r>
          <w:fldChar w:fldCharType="separate"/>
        </w:r>
        <w:r>
          <w:t>29</w:t>
        </w:r>
        <w:r>
          <w:fldChar w:fldCharType="end"/>
        </w:r>
      </w:hyperlink>
    </w:p>
    <w:p>
      <w:pPr>
        <w:pStyle w:val="TOC1"/>
        <w:tabs>
          <w:tab w:val="right" w:leader="dot" w:pos="8306"/>
        </w:tabs>
      </w:pPr>
      <w:hyperlink w:anchor="_Toc3202" w:history="1">
        <w:r>
          <w:rPr>
            <w:rFonts w:ascii="仿宋" w:eastAsia="仿宋" w:hAnsi="仿宋" w:cs="仿宋" w:hint="eastAsia"/>
            <w:lang w:eastAsia="zh-CN"/>
          </w:rPr>
          <w:t>九、可伐微晶熔封玻璃项目环境影响分析</w:t>
        </w:r>
        <w:r>
          <w:tab/>
        </w:r>
        <w:r>
          <w:fldChar w:fldCharType="begin"/>
        </w:r>
        <w:r>
          <w:instrText xml:space="preserve"> PAGEREF _Toc3202 \h </w:instrText>
        </w:r>
        <w:r>
          <w:fldChar w:fldCharType="separate"/>
        </w:r>
        <w:r>
          <w:t>31</w:t>
        </w:r>
        <w:r>
          <w:fldChar w:fldCharType="end"/>
        </w:r>
      </w:hyperlink>
    </w:p>
    <w:p>
      <w:pPr>
        <w:pStyle w:val="TOC2"/>
        <w:tabs>
          <w:tab w:val="right" w:leader="dot" w:pos="8306"/>
        </w:tabs>
      </w:pPr>
      <w:hyperlink w:anchor="_Toc22407" w:history="1">
        <w:r>
          <w:rPr>
            <w:rFonts w:ascii="仿宋" w:eastAsia="仿宋" w:hAnsi="仿宋" w:cs="仿宋" w:hint="eastAsia"/>
            <w:lang w:eastAsia="zh-CN"/>
          </w:rPr>
          <w:t>(一)、建设区域环境质量现状</w:t>
        </w:r>
        <w:r>
          <w:tab/>
        </w:r>
        <w:r>
          <w:fldChar w:fldCharType="begin"/>
        </w:r>
        <w:r>
          <w:instrText xml:space="preserve"> PAGEREF _Toc22407 \h </w:instrText>
        </w:r>
        <w:r>
          <w:fldChar w:fldCharType="separate"/>
        </w:r>
        <w:r>
          <w:t>31</w:t>
        </w:r>
        <w:r>
          <w:fldChar w:fldCharType="end"/>
        </w:r>
      </w:hyperlink>
    </w:p>
    <w:p>
      <w:pPr>
        <w:pStyle w:val="TOC2"/>
        <w:tabs>
          <w:tab w:val="right" w:leader="dot" w:pos="8306"/>
        </w:tabs>
      </w:pPr>
      <w:hyperlink w:anchor="_Toc20061" w:history="1">
        <w:r>
          <w:rPr>
            <w:rFonts w:ascii="仿宋" w:eastAsia="仿宋" w:hAnsi="仿宋" w:cs="仿宋" w:hint="eastAsia"/>
            <w:lang w:eastAsia="zh-CN"/>
          </w:rPr>
          <w:t>(二)、建设期环境保护</w:t>
        </w:r>
        <w:r>
          <w:tab/>
        </w:r>
        <w:r>
          <w:fldChar w:fldCharType="begin"/>
        </w:r>
        <w:r>
          <w:instrText xml:space="preserve"> PAGEREF _Toc20061 \h </w:instrText>
        </w:r>
        <w:r>
          <w:fldChar w:fldCharType="separate"/>
        </w:r>
        <w:r>
          <w:t>32</w:t>
        </w:r>
        <w:r>
          <w:fldChar w:fldCharType="end"/>
        </w:r>
      </w:hyperlink>
    </w:p>
    <w:p>
      <w:pPr>
        <w:pStyle w:val="TOC2"/>
        <w:tabs>
          <w:tab w:val="right" w:leader="dot" w:pos="8306"/>
        </w:tabs>
      </w:pPr>
      <w:hyperlink w:anchor="_Toc22556" w:history="1">
        <w:r>
          <w:rPr>
            <w:rFonts w:ascii="仿宋" w:eastAsia="仿宋" w:hAnsi="仿宋" w:cs="仿宋" w:hint="eastAsia"/>
            <w:lang w:eastAsia="zh-CN"/>
          </w:rPr>
          <w:t>(三)、运营期环境保护</w:t>
        </w:r>
        <w:r>
          <w:tab/>
        </w:r>
        <w:r>
          <w:fldChar w:fldCharType="begin"/>
        </w:r>
        <w:r>
          <w:instrText xml:space="preserve"> PAGEREF _Toc22556 \h </w:instrText>
        </w:r>
        <w:r>
          <w:fldChar w:fldCharType="separate"/>
        </w:r>
        <w:r>
          <w:t>34</w:t>
        </w:r>
        <w:r>
          <w:fldChar w:fldCharType="end"/>
        </w:r>
      </w:hyperlink>
    </w:p>
    <w:p>
      <w:pPr>
        <w:pStyle w:val="TOC2"/>
        <w:tabs>
          <w:tab w:val="right" w:leader="dot" w:pos="8306"/>
        </w:tabs>
      </w:pPr>
      <w:hyperlink w:anchor="_Toc20041" w:history="1">
        <w:r>
          <w:rPr>
            <w:rFonts w:ascii="仿宋" w:eastAsia="仿宋" w:hAnsi="仿宋" w:cs="仿宋" w:hint="eastAsia"/>
            <w:lang w:eastAsia="zh-CN"/>
          </w:rPr>
          <w:t>(四)、可伐微晶熔封玻璃项目建设对区域经济的影响</w:t>
        </w:r>
        <w:r>
          <w:tab/>
        </w:r>
        <w:r>
          <w:fldChar w:fldCharType="begin"/>
        </w:r>
        <w:r>
          <w:instrText xml:space="preserve"> PAGEREF _Toc20041 \h </w:instrText>
        </w:r>
        <w:r>
          <w:fldChar w:fldCharType="separate"/>
        </w:r>
        <w:r>
          <w:t>35</w:t>
        </w:r>
        <w:r>
          <w:fldChar w:fldCharType="end"/>
        </w:r>
      </w:hyperlink>
    </w:p>
    <w:p>
      <w:pPr>
        <w:pStyle w:val="TOC2"/>
        <w:tabs>
          <w:tab w:val="right" w:leader="dot" w:pos="8306"/>
        </w:tabs>
      </w:pPr>
      <w:hyperlink w:anchor="_Toc22259" w:history="1">
        <w:r>
          <w:rPr>
            <w:rFonts w:ascii="仿宋" w:eastAsia="仿宋" w:hAnsi="仿宋" w:cs="仿宋" w:hint="eastAsia"/>
            <w:lang w:eastAsia="zh-CN"/>
          </w:rPr>
          <w:t>(五)、废弃物处理</w:t>
        </w:r>
        <w:r>
          <w:tab/>
        </w:r>
        <w:r>
          <w:fldChar w:fldCharType="begin"/>
        </w:r>
        <w:r>
          <w:instrText xml:space="preserve"> PAGEREF _Toc22259 \h </w:instrText>
        </w:r>
        <w:r>
          <w:fldChar w:fldCharType="separate"/>
        </w:r>
        <w:r>
          <w:t>37</w:t>
        </w:r>
        <w:r>
          <w:fldChar w:fldCharType="end"/>
        </w:r>
      </w:hyperlink>
    </w:p>
    <w:p>
      <w:pPr>
        <w:pStyle w:val="TOC2"/>
        <w:tabs>
          <w:tab w:val="right" w:leader="dot" w:pos="8306"/>
        </w:tabs>
      </w:pPr>
      <w:hyperlink w:anchor="_Toc19221" w:history="1">
        <w:r>
          <w:rPr>
            <w:rFonts w:ascii="仿宋" w:eastAsia="仿宋" w:hAnsi="仿宋" w:cs="仿宋" w:hint="eastAsia"/>
            <w:lang w:eastAsia="zh-CN"/>
          </w:rPr>
          <w:t>(六)、特殊环境影响分析</w:t>
        </w:r>
        <w:r>
          <w:tab/>
        </w:r>
        <w:r>
          <w:fldChar w:fldCharType="begin"/>
        </w:r>
        <w:r>
          <w:instrText xml:space="preserve"> PAGEREF _Toc19221 \h </w:instrText>
        </w:r>
        <w:r>
          <w:fldChar w:fldCharType="separate"/>
        </w:r>
        <w:r>
          <w:t>38</w:t>
        </w:r>
        <w:r>
          <w:fldChar w:fldCharType="end"/>
        </w:r>
      </w:hyperlink>
    </w:p>
    <w:p>
      <w:pPr>
        <w:pStyle w:val="TOC2"/>
        <w:tabs>
          <w:tab w:val="right" w:leader="dot" w:pos="8306"/>
        </w:tabs>
      </w:pPr>
      <w:hyperlink w:anchor="_Toc5439" w:history="1">
        <w:r>
          <w:rPr>
            <w:rFonts w:ascii="仿宋" w:eastAsia="仿宋" w:hAnsi="仿宋" w:cs="仿宋" w:hint="eastAsia"/>
            <w:lang w:eastAsia="zh-CN"/>
          </w:rPr>
          <w:t>(七)、清洁生产</w:t>
        </w:r>
        <w:r>
          <w:tab/>
        </w:r>
        <w:r>
          <w:fldChar w:fldCharType="begin"/>
        </w:r>
        <w:r>
          <w:instrText xml:space="preserve"> PAGEREF _Toc5439 \h </w:instrText>
        </w:r>
        <w:r>
          <w:fldChar w:fldCharType="separate"/>
        </w:r>
        <w:r>
          <w:t>40</w:t>
        </w:r>
        <w:r>
          <w:fldChar w:fldCharType="end"/>
        </w:r>
      </w:hyperlink>
    </w:p>
    <w:p>
      <w:pPr>
        <w:pStyle w:val="TOC2"/>
        <w:tabs>
          <w:tab w:val="right" w:leader="dot" w:pos="8306"/>
        </w:tabs>
      </w:pPr>
      <w:hyperlink w:anchor="_Toc4156" w:history="1">
        <w:r>
          <w:rPr>
            <w:rFonts w:ascii="仿宋" w:eastAsia="仿宋" w:hAnsi="仿宋" w:cs="仿宋" w:hint="eastAsia"/>
            <w:lang w:eastAsia="zh-CN"/>
          </w:rPr>
          <w:t>(八)、环境保护综合评价</w:t>
        </w:r>
        <w:r>
          <w:tab/>
        </w:r>
        <w:r>
          <w:fldChar w:fldCharType="begin"/>
        </w:r>
        <w:r>
          <w:instrText xml:space="preserve"> PAGEREF _Toc4156 \h </w:instrText>
        </w:r>
        <w:r>
          <w:fldChar w:fldCharType="separate"/>
        </w:r>
        <w:r>
          <w:t>41</w:t>
        </w:r>
        <w:r>
          <w:fldChar w:fldCharType="end"/>
        </w:r>
      </w:hyperlink>
    </w:p>
    <w:p>
      <w:pPr>
        <w:pStyle w:val="TOC1"/>
        <w:tabs>
          <w:tab w:val="right" w:leader="dot" w:pos="8306"/>
        </w:tabs>
      </w:pPr>
      <w:hyperlink w:anchor="_Toc27459" w:history="1">
        <w:r>
          <w:rPr>
            <w:rFonts w:ascii="仿宋" w:eastAsia="仿宋" w:hAnsi="仿宋" w:cs="仿宋" w:hint="eastAsia"/>
            <w:lang w:eastAsia="zh-CN"/>
          </w:rPr>
          <w:t>十、可伐微晶熔封玻璃项目投资规划</w:t>
        </w:r>
        <w:r>
          <w:tab/>
        </w:r>
        <w:r>
          <w:fldChar w:fldCharType="begin"/>
        </w:r>
        <w:r>
          <w:instrText xml:space="preserve"> PAGEREF _Toc27459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94" w:history="1">
        <w:r>
          <w:rPr>
            <w:rFonts w:ascii="仿宋" w:eastAsia="仿宋" w:hAnsi="仿宋" w:cs="仿宋" w:hint="eastAsia"/>
            <w:lang w:eastAsia="zh-CN"/>
          </w:rPr>
          <w:t>(一)、可伐微晶熔封玻璃项目总投资估算</w:t>
        </w:r>
        <w:r>
          <w:tab/>
        </w:r>
        <w:r>
          <w:fldChar w:fldCharType="begin"/>
        </w:r>
        <w:r>
          <w:instrText xml:space="preserve"> PAGEREF _Toc11494 \h </w:instrText>
        </w:r>
        <w:r>
          <w:fldChar w:fldCharType="separate"/>
        </w:r>
        <w:r>
          <w:t>42</w:t>
        </w:r>
        <w:r>
          <w:fldChar w:fldCharType="end"/>
        </w:r>
      </w:hyperlink>
    </w:p>
    <w:p>
      <w:pPr>
        <w:pStyle w:val="TOC2"/>
        <w:tabs>
          <w:tab w:val="right" w:leader="dot" w:pos="8306"/>
        </w:tabs>
      </w:pPr>
      <w:hyperlink w:anchor="_Toc3018" w:history="1">
        <w:r>
          <w:rPr>
            <w:rFonts w:ascii="仿宋" w:eastAsia="仿宋" w:hAnsi="仿宋" w:cs="仿宋" w:hint="eastAsia"/>
            <w:lang w:eastAsia="zh-CN"/>
          </w:rPr>
          <w:t>(二)、资金筹措</w:t>
        </w:r>
        <w:r>
          <w:tab/>
        </w:r>
        <w:r>
          <w:fldChar w:fldCharType="begin"/>
        </w:r>
        <w:r>
          <w:instrText xml:space="preserve"> PAGEREF _Toc3018 \h </w:instrText>
        </w:r>
        <w:r>
          <w:fldChar w:fldCharType="separate"/>
        </w:r>
        <w:r>
          <w:t>44</w:t>
        </w:r>
        <w:r>
          <w:fldChar w:fldCharType="end"/>
        </w:r>
      </w:hyperlink>
    </w:p>
    <w:p>
      <w:pPr>
        <w:pStyle w:val="TOC1"/>
        <w:tabs>
          <w:tab w:val="right" w:leader="dot" w:pos="8306"/>
        </w:tabs>
      </w:pPr>
      <w:hyperlink w:anchor="_Toc28646" w:history="1">
        <w:r>
          <w:rPr>
            <w:rFonts w:ascii="仿宋" w:eastAsia="仿宋" w:hAnsi="仿宋" w:cs="仿宋" w:hint="eastAsia"/>
            <w:lang w:eastAsia="zh-CN"/>
          </w:rPr>
          <w:t>十一、可伐微晶熔封玻璃项目人力资源培养与发展</w:t>
        </w:r>
        <w:r>
          <w:tab/>
        </w:r>
        <w:r>
          <w:fldChar w:fldCharType="begin"/>
        </w:r>
        <w:r>
          <w:instrText xml:space="preserve"> PAGEREF _Toc28646 \h </w:instrText>
        </w:r>
        <w:r>
          <w:fldChar w:fldCharType="separate"/>
        </w:r>
        <w:r>
          <w:t>44</w:t>
        </w:r>
        <w:r>
          <w:fldChar w:fldCharType="end"/>
        </w:r>
      </w:hyperlink>
    </w:p>
    <w:p>
      <w:pPr>
        <w:pStyle w:val="TOC2"/>
        <w:tabs>
          <w:tab w:val="right" w:leader="dot" w:pos="8306"/>
        </w:tabs>
      </w:pPr>
      <w:hyperlink w:anchor="_Toc15529" w:history="1">
        <w:r>
          <w:rPr>
            <w:rFonts w:ascii="仿宋" w:eastAsia="仿宋" w:hAnsi="仿宋" w:cs="仿宋" w:hint="eastAsia"/>
            <w:lang w:eastAsia="zh-CN"/>
          </w:rPr>
          <w:t>(一)、人才需求与规划</w:t>
        </w:r>
        <w:r>
          <w:tab/>
        </w:r>
        <w:r>
          <w:fldChar w:fldCharType="begin"/>
        </w:r>
        <w:r>
          <w:instrText xml:space="preserve"> PAGEREF _Toc15529 \h </w:instrText>
        </w:r>
        <w:r>
          <w:fldChar w:fldCharType="separate"/>
        </w:r>
        <w:r>
          <w:t>44</w:t>
        </w:r>
        <w:r>
          <w:fldChar w:fldCharType="end"/>
        </w:r>
      </w:hyperlink>
    </w:p>
    <w:p>
      <w:pPr>
        <w:pStyle w:val="TOC2"/>
        <w:tabs>
          <w:tab w:val="right" w:leader="dot" w:pos="8306"/>
        </w:tabs>
      </w:pPr>
      <w:hyperlink w:anchor="_Toc14537" w:history="1">
        <w:r>
          <w:rPr>
            <w:rFonts w:ascii="仿宋" w:eastAsia="仿宋" w:hAnsi="仿宋" w:cs="仿宋" w:hint="eastAsia"/>
            <w:lang w:eastAsia="zh-CN"/>
          </w:rPr>
          <w:t>(二)、培训与发展计划</w:t>
        </w:r>
        <w:r>
          <w:tab/>
        </w:r>
        <w:r>
          <w:fldChar w:fldCharType="begin"/>
        </w:r>
        <w:r>
          <w:instrText xml:space="preserve"> PAGEREF _Toc14537 \h </w:instrText>
        </w:r>
        <w:r>
          <w:fldChar w:fldCharType="separate"/>
        </w:r>
        <w:r>
          <w:t>45</w:t>
        </w:r>
        <w:r>
          <w:fldChar w:fldCharType="end"/>
        </w:r>
      </w:hyperlink>
    </w:p>
    <w:p>
      <w:pPr>
        <w:pStyle w:val="TOC1"/>
        <w:tabs>
          <w:tab w:val="right" w:leader="dot" w:pos="8306"/>
        </w:tabs>
      </w:pPr>
      <w:hyperlink w:anchor="_Toc29727" w:history="1">
        <w:r>
          <w:rPr>
            <w:rFonts w:ascii="仿宋" w:eastAsia="仿宋" w:hAnsi="仿宋" w:cs="仿宋" w:hint="eastAsia"/>
            <w:lang w:eastAsia="zh-CN"/>
          </w:rPr>
          <w:t>十二、可伐微晶熔封玻璃项目风险管理</w:t>
        </w:r>
        <w:r>
          <w:tab/>
        </w:r>
        <w:r>
          <w:fldChar w:fldCharType="begin"/>
        </w:r>
        <w:r>
          <w:instrText xml:space="preserve"> PAGEREF _Toc29727 \h </w:instrText>
        </w:r>
        <w:r>
          <w:fldChar w:fldCharType="separate"/>
        </w:r>
        <w:r>
          <w:t>45</w:t>
        </w:r>
        <w:r>
          <w:fldChar w:fldCharType="end"/>
        </w:r>
      </w:hyperlink>
    </w:p>
    <w:p>
      <w:pPr>
        <w:pStyle w:val="TOC2"/>
        <w:tabs>
          <w:tab w:val="right" w:leader="dot" w:pos="8306"/>
        </w:tabs>
      </w:pPr>
      <w:hyperlink w:anchor="_Toc28204" w:history="1">
        <w:r>
          <w:rPr>
            <w:rFonts w:ascii="仿宋" w:eastAsia="仿宋" w:hAnsi="仿宋" w:cs="仿宋" w:hint="eastAsia"/>
            <w:lang w:eastAsia="zh-CN"/>
          </w:rPr>
          <w:t>(一)、风险识别与评估</w:t>
        </w:r>
        <w:r>
          <w:tab/>
        </w:r>
        <w:r>
          <w:fldChar w:fldCharType="begin"/>
        </w:r>
        <w:r>
          <w:instrText xml:space="preserve"> PAGEREF _Toc28204 \h </w:instrText>
        </w:r>
        <w:r>
          <w:fldChar w:fldCharType="separate"/>
        </w:r>
        <w:r>
          <w:t>45</w:t>
        </w:r>
        <w:r>
          <w:fldChar w:fldCharType="end"/>
        </w:r>
      </w:hyperlink>
    </w:p>
    <w:p>
      <w:pPr>
        <w:pStyle w:val="TOC2"/>
        <w:tabs>
          <w:tab w:val="right" w:leader="dot" w:pos="8306"/>
        </w:tabs>
      </w:pPr>
      <w:hyperlink w:anchor="_Toc2627" w:history="1">
        <w:r>
          <w:rPr>
            <w:rFonts w:ascii="仿宋" w:eastAsia="仿宋" w:hAnsi="仿宋" w:cs="仿宋" w:hint="eastAsia"/>
            <w:lang w:eastAsia="zh-CN"/>
          </w:rPr>
          <w:t>(二)、风险应对策略</w:t>
        </w:r>
        <w:r>
          <w:tab/>
        </w:r>
        <w:r>
          <w:fldChar w:fldCharType="begin"/>
        </w:r>
        <w:r>
          <w:instrText xml:space="preserve"> PAGEREF _Toc2627 \h </w:instrText>
        </w:r>
        <w:r>
          <w:fldChar w:fldCharType="separate"/>
        </w:r>
        <w:r>
          <w:t>47</w:t>
        </w:r>
        <w:r>
          <w:fldChar w:fldCharType="end"/>
        </w:r>
      </w:hyperlink>
    </w:p>
    <w:p>
      <w:pPr>
        <w:pStyle w:val="TOC2"/>
        <w:tabs>
          <w:tab w:val="right" w:leader="dot" w:pos="8306"/>
        </w:tabs>
      </w:pPr>
      <w:hyperlink w:anchor="_Toc11253" w:history="1">
        <w:r>
          <w:rPr>
            <w:rFonts w:ascii="仿宋" w:eastAsia="仿宋" w:hAnsi="仿宋" w:cs="仿宋" w:hint="eastAsia"/>
            <w:lang w:eastAsia="zh-CN"/>
          </w:rPr>
          <w:t>(三)、风险监控与控制</w:t>
        </w:r>
        <w:r>
          <w:tab/>
        </w:r>
        <w:r>
          <w:fldChar w:fldCharType="begin"/>
        </w:r>
        <w:r>
          <w:instrText xml:space="preserve"> PAGEREF _Toc11253 \h </w:instrText>
        </w:r>
        <w:r>
          <w:fldChar w:fldCharType="separate"/>
        </w:r>
        <w:r>
          <w:t>48</w:t>
        </w:r>
        <w:r>
          <w:fldChar w:fldCharType="end"/>
        </w:r>
      </w:hyperlink>
    </w:p>
    <w:p>
      <w:pPr>
        <w:pStyle w:val="TOC1"/>
        <w:tabs>
          <w:tab w:val="right" w:leader="dot" w:pos="8306"/>
        </w:tabs>
      </w:pPr>
      <w:hyperlink w:anchor="_Toc26344" w:history="1">
        <w:r>
          <w:rPr>
            <w:rFonts w:ascii="仿宋" w:eastAsia="仿宋" w:hAnsi="仿宋" w:cs="仿宋" w:hint="eastAsia"/>
            <w:lang w:eastAsia="zh-CN"/>
          </w:rPr>
          <w:t>十三、供应链管理</w:t>
        </w:r>
        <w:r>
          <w:tab/>
        </w:r>
        <w:r>
          <w:fldChar w:fldCharType="begin"/>
        </w:r>
        <w:r>
          <w:instrText xml:space="preserve"> PAGEREF _Toc26344 \h </w:instrText>
        </w:r>
        <w:r>
          <w:fldChar w:fldCharType="separate"/>
        </w:r>
        <w:r>
          <w:t>49</w:t>
        </w:r>
        <w:r>
          <w:fldChar w:fldCharType="end"/>
        </w:r>
      </w:hyperlink>
    </w:p>
    <w:p>
      <w:pPr>
        <w:pStyle w:val="TOC2"/>
        <w:tabs>
          <w:tab w:val="right" w:leader="dot" w:pos="8306"/>
        </w:tabs>
      </w:pPr>
      <w:hyperlink w:anchor="_Toc4133" w:history="1">
        <w:r>
          <w:rPr>
            <w:rFonts w:ascii="仿宋" w:eastAsia="仿宋" w:hAnsi="仿宋" w:cs="仿宋" w:hint="eastAsia"/>
            <w:lang w:eastAsia="zh-CN"/>
          </w:rPr>
          <w:t>(一)、供应链战略规划</w:t>
        </w:r>
        <w:r>
          <w:tab/>
        </w:r>
        <w:r>
          <w:fldChar w:fldCharType="begin"/>
        </w:r>
        <w:r>
          <w:instrText xml:space="preserve"> PAGEREF _Toc4133 \h </w:instrText>
        </w:r>
        <w:r>
          <w:fldChar w:fldCharType="separate"/>
        </w:r>
        <w:r>
          <w:t>49</w:t>
        </w:r>
        <w:r>
          <w:fldChar w:fldCharType="end"/>
        </w:r>
      </w:hyperlink>
    </w:p>
    <w:p>
      <w:pPr>
        <w:pStyle w:val="TOC2"/>
        <w:tabs>
          <w:tab w:val="right" w:leader="dot" w:pos="8306"/>
        </w:tabs>
      </w:pPr>
      <w:hyperlink w:anchor="_Toc6046" w:history="1">
        <w:r>
          <w:rPr>
            <w:rFonts w:ascii="仿宋" w:eastAsia="仿宋" w:hAnsi="仿宋" w:cs="仿宋" w:hint="eastAsia"/>
            <w:lang w:eastAsia="zh-CN"/>
          </w:rPr>
          <w:t>(二)、供应商选择与合作</w:t>
        </w:r>
        <w:r>
          <w:tab/>
        </w:r>
        <w:r>
          <w:fldChar w:fldCharType="begin"/>
        </w:r>
        <w:r>
          <w:instrText xml:space="preserve"> PAGEREF _Toc6046 \h </w:instrText>
        </w:r>
        <w:r>
          <w:fldChar w:fldCharType="separate"/>
        </w:r>
        <w:r>
          <w:t>51</w:t>
        </w:r>
        <w:r>
          <w:fldChar w:fldCharType="end"/>
        </w:r>
      </w:hyperlink>
    </w:p>
    <w:p>
      <w:pPr>
        <w:pStyle w:val="TOC2"/>
        <w:tabs>
          <w:tab w:val="right" w:leader="dot" w:pos="8306"/>
        </w:tabs>
      </w:pPr>
      <w:hyperlink w:anchor="_Toc854" w:history="1">
        <w:r>
          <w:rPr>
            <w:rFonts w:ascii="仿宋" w:eastAsia="仿宋" w:hAnsi="仿宋" w:cs="仿宋" w:hint="eastAsia"/>
            <w:lang w:eastAsia="zh-CN"/>
          </w:rPr>
          <w:t>(三)、物流与库存管理</w:t>
        </w:r>
        <w:r>
          <w:tab/>
        </w:r>
        <w:r>
          <w:fldChar w:fldCharType="begin"/>
        </w:r>
        <w:r>
          <w:instrText xml:space="preserve"> PAGEREF _Toc854 \h </w:instrText>
        </w:r>
        <w:r>
          <w:fldChar w:fldCharType="separate"/>
        </w:r>
        <w:r>
          <w:t>52</w:t>
        </w:r>
        <w:r>
          <w:fldChar w:fldCharType="end"/>
        </w:r>
      </w:hyperlink>
    </w:p>
    <w:p>
      <w:pPr>
        <w:pStyle w:val="TOC1"/>
        <w:tabs>
          <w:tab w:val="right" w:leader="dot" w:pos="8306"/>
        </w:tabs>
      </w:pPr>
      <w:hyperlink w:anchor="_Toc22198" w:history="1">
        <w:r>
          <w:rPr>
            <w:rFonts w:ascii="仿宋" w:eastAsia="仿宋" w:hAnsi="仿宋" w:cs="仿宋" w:hint="eastAsia"/>
            <w:lang w:eastAsia="zh-CN"/>
          </w:rPr>
          <w:t>十四、可伐微晶熔封玻璃项目实施时间节点</w:t>
        </w:r>
        <w:r>
          <w:tab/>
        </w:r>
        <w:r>
          <w:fldChar w:fldCharType="begin"/>
        </w:r>
        <w:r>
          <w:instrText xml:space="preserve"> PAGEREF _Toc22198 \h </w:instrText>
        </w:r>
        <w:r>
          <w:fldChar w:fldCharType="separate"/>
        </w:r>
        <w:r>
          <w:t>54</w:t>
        </w:r>
        <w:r>
          <w:fldChar w:fldCharType="end"/>
        </w:r>
      </w:hyperlink>
    </w:p>
    <w:p>
      <w:pPr>
        <w:pStyle w:val="TOC2"/>
        <w:tabs>
          <w:tab w:val="right" w:leader="dot" w:pos="8306"/>
        </w:tabs>
      </w:pPr>
      <w:hyperlink w:anchor="_Toc556" w:history="1">
        <w:r>
          <w:rPr>
            <w:rFonts w:ascii="仿宋" w:eastAsia="仿宋" w:hAnsi="仿宋" w:cs="仿宋" w:hint="eastAsia"/>
            <w:lang w:eastAsia="zh-CN"/>
          </w:rPr>
          <w:t>(一)、可伐微晶熔封玻璃项目启动阶段时间节点</w:t>
        </w:r>
        <w:r>
          <w:tab/>
        </w:r>
        <w:r>
          <w:fldChar w:fldCharType="begin"/>
        </w:r>
        <w:r>
          <w:instrText xml:space="preserve"> PAGEREF _Toc556 \h </w:instrText>
        </w:r>
        <w:r>
          <w:fldChar w:fldCharType="separate"/>
        </w:r>
        <w:r>
          <w:t>54</w:t>
        </w:r>
        <w:r>
          <w:fldChar w:fldCharType="end"/>
        </w:r>
      </w:hyperlink>
    </w:p>
    <w:p>
      <w:pPr>
        <w:pStyle w:val="TOC2"/>
        <w:tabs>
          <w:tab w:val="right" w:leader="dot" w:pos="8306"/>
        </w:tabs>
      </w:pPr>
      <w:hyperlink w:anchor="_Toc4985" w:history="1">
        <w:r>
          <w:rPr>
            <w:rFonts w:ascii="仿宋" w:eastAsia="仿宋" w:hAnsi="仿宋" w:cs="仿宋" w:hint="eastAsia"/>
            <w:lang w:eastAsia="zh-CN"/>
          </w:rPr>
          <w:t>(二)、可伐微晶熔封玻璃项目执行阶段时间节点</w:t>
        </w:r>
        <w:r>
          <w:tab/>
        </w:r>
        <w:r>
          <w:fldChar w:fldCharType="begin"/>
        </w:r>
        <w:r>
          <w:instrText xml:space="preserve"> PAGEREF _Toc4985 \h </w:instrText>
        </w:r>
        <w:r>
          <w:fldChar w:fldCharType="separate"/>
        </w:r>
        <w:r>
          <w:t>55</w:t>
        </w:r>
        <w:r>
          <w:fldChar w:fldCharType="end"/>
        </w:r>
      </w:hyperlink>
    </w:p>
    <w:p>
      <w:pPr>
        <w:pStyle w:val="TOC2"/>
        <w:tabs>
          <w:tab w:val="right" w:leader="dot" w:pos="8306"/>
        </w:tabs>
      </w:pPr>
      <w:hyperlink w:anchor="_Toc22331" w:history="1">
        <w:r>
          <w:rPr>
            <w:rFonts w:ascii="仿宋" w:eastAsia="仿宋" w:hAnsi="仿宋" w:cs="仿宋" w:hint="eastAsia"/>
            <w:lang w:eastAsia="zh-CN"/>
          </w:rPr>
          <w:t>(三)、可伐微晶熔封玻璃项目完成阶段时间节点</w:t>
        </w:r>
        <w:r>
          <w:tab/>
        </w:r>
        <w:r>
          <w:fldChar w:fldCharType="begin"/>
        </w:r>
        <w:r>
          <w:instrText xml:space="preserve"> PAGEREF _Toc22331 \h </w:instrText>
        </w:r>
        <w:r>
          <w:fldChar w:fldCharType="separate"/>
        </w:r>
        <w:r>
          <w:t>56</w:t>
        </w:r>
        <w:r>
          <w:fldChar w:fldCharType="end"/>
        </w:r>
      </w:hyperlink>
    </w:p>
    <w:p>
      <w:pPr>
        <w:pStyle w:val="TOC1"/>
        <w:tabs>
          <w:tab w:val="right" w:leader="dot" w:pos="8306"/>
        </w:tabs>
      </w:pPr>
      <w:hyperlink w:anchor="_Toc19688" w:history="1">
        <w:r>
          <w:rPr>
            <w:rFonts w:ascii="仿宋" w:eastAsia="仿宋" w:hAnsi="仿宋" w:cs="仿宋" w:hint="eastAsia"/>
            <w:lang w:eastAsia="zh-CN"/>
          </w:rPr>
          <w:t>十五、营销与推广策略</w:t>
        </w:r>
        <w:r>
          <w:tab/>
        </w:r>
        <w:r>
          <w:fldChar w:fldCharType="begin"/>
        </w:r>
        <w:r>
          <w:instrText xml:space="preserve"> PAGEREF _Toc19688 \h </w:instrText>
        </w:r>
        <w:r>
          <w:fldChar w:fldCharType="separate"/>
        </w:r>
        <w:r>
          <w:t>57</w:t>
        </w:r>
        <w:r>
          <w:fldChar w:fldCharType="end"/>
        </w:r>
      </w:hyperlink>
    </w:p>
    <w:p>
      <w:pPr>
        <w:pStyle w:val="TOC2"/>
        <w:tabs>
          <w:tab w:val="right" w:leader="dot" w:pos="8306"/>
        </w:tabs>
      </w:pPr>
      <w:hyperlink w:anchor="_Toc28979" w:history="1">
        <w:r>
          <w:rPr>
            <w:rFonts w:ascii="仿宋" w:eastAsia="仿宋" w:hAnsi="仿宋" w:cs="仿宋" w:hint="eastAsia"/>
            <w:lang w:eastAsia="zh-CN"/>
          </w:rPr>
          <w:t>(一)、产品/服务定位与特点</w:t>
        </w:r>
        <w:r>
          <w:tab/>
        </w:r>
        <w:r>
          <w:fldChar w:fldCharType="begin"/>
        </w:r>
        <w:r>
          <w:instrText xml:space="preserve"> PAGEREF _Toc28979 \h </w:instrText>
        </w:r>
        <w:r>
          <w:fldChar w:fldCharType="separate"/>
        </w:r>
        <w:r>
          <w:t>57</w:t>
        </w:r>
        <w:r>
          <w:fldChar w:fldCharType="end"/>
        </w:r>
      </w:hyperlink>
    </w:p>
    <w:p>
      <w:pPr>
        <w:pStyle w:val="TOC2"/>
        <w:tabs>
          <w:tab w:val="right" w:leader="dot" w:pos="8306"/>
        </w:tabs>
      </w:pPr>
      <w:hyperlink w:anchor="_Toc23499" w:history="1">
        <w:r>
          <w:rPr>
            <w:rFonts w:ascii="仿宋" w:eastAsia="仿宋" w:hAnsi="仿宋" w:cs="仿宋" w:hint="eastAsia"/>
            <w:lang w:eastAsia="zh-CN"/>
          </w:rPr>
          <w:t>(二)、市场定位与竞争分析</w:t>
        </w:r>
        <w:r>
          <w:tab/>
        </w:r>
        <w:r>
          <w:fldChar w:fldCharType="begin"/>
        </w:r>
        <w:r>
          <w:instrText xml:space="preserve"> PAGEREF _Toc23499 \h </w:instrText>
        </w:r>
        <w:r>
          <w:fldChar w:fldCharType="separate"/>
        </w:r>
        <w:r>
          <w:t>58</w:t>
        </w:r>
        <w:r>
          <w:fldChar w:fldCharType="end"/>
        </w:r>
      </w:hyperlink>
    </w:p>
    <w:p>
      <w:pPr>
        <w:pStyle w:val="TOC2"/>
        <w:tabs>
          <w:tab w:val="right" w:leader="dot" w:pos="8306"/>
        </w:tabs>
      </w:pPr>
      <w:hyperlink w:anchor="_Toc8015" w:history="1">
        <w:r>
          <w:rPr>
            <w:rFonts w:ascii="仿宋" w:eastAsia="仿宋" w:hAnsi="仿宋" w:cs="仿宋" w:hint="eastAsia"/>
            <w:lang w:eastAsia="zh-CN"/>
          </w:rPr>
          <w:t>(三)、营销渠道与策略</w:t>
        </w:r>
        <w:r>
          <w:tab/>
        </w:r>
        <w:r>
          <w:fldChar w:fldCharType="begin"/>
        </w:r>
        <w:r>
          <w:instrText xml:space="preserve"> PAGEREF _Toc8015 \h </w:instrText>
        </w:r>
        <w:r>
          <w:fldChar w:fldCharType="separate"/>
        </w:r>
        <w:r>
          <w:t>60</w:t>
        </w:r>
        <w:r>
          <w:fldChar w:fldCharType="end"/>
        </w:r>
      </w:hyperlink>
    </w:p>
    <w:p>
      <w:pPr>
        <w:pStyle w:val="TOC2"/>
        <w:tabs>
          <w:tab w:val="right" w:leader="dot" w:pos="8306"/>
        </w:tabs>
      </w:pPr>
      <w:hyperlink w:anchor="_Toc28111" w:history="1">
        <w:r>
          <w:rPr>
            <w:rFonts w:ascii="仿宋" w:eastAsia="仿宋" w:hAnsi="仿宋" w:cs="仿宋" w:hint="eastAsia"/>
            <w:lang w:eastAsia="zh-CN"/>
          </w:rPr>
          <w:t>(四)、推广与宣传活动</w:t>
        </w:r>
        <w:r>
          <w:tab/>
        </w:r>
        <w:r>
          <w:fldChar w:fldCharType="begin"/>
        </w:r>
        <w:r>
          <w:instrText xml:space="preserve"> PAGEREF _Toc28111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09"/>
      <w:r>
        <w:rPr>
          <w:rFonts w:ascii="仿宋" w:eastAsia="仿宋" w:hAnsi="仿宋" w:cs="仿宋" w:hint="eastAsia"/>
          <w:sz w:val="28"/>
          <w:lang w:eastAsia="zh-CN"/>
        </w:rPr>
        <w:t>一、可伐微晶熔封玻璃项目绩效评估</w:t>
      </w:r>
      <w:bookmarkEnd w:id="2"/>
    </w:p>
    <w:p>
      <w:pPr>
        <w:pStyle w:val="Heading2"/>
        <w:rPr>
          <w:rFonts w:ascii="仿宋" w:eastAsia="仿宋" w:hAnsi="仿宋" w:cs="仿宋" w:hint="eastAsia"/>
          <w:lang w:eastAsia="zh-CN"/>
        </w:rPr>
      </w:pPr>
      <w:bookmarkStart w:id="3" w:name="_Toc168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中，我们设计了一套全面的绩效评估指标，以确保可伐微晶熔封玻璃项目的可控和成功交付。这些指标跨足可伐微晶熔封玻璃项目目标、成本、进度和质量等多个维度，为我们提供了全面洞察可伐微晶熔封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目标达成率是我们关注的首要指标。我们设定了明确的目标，并通过定期监测和评估，迅速发现并应对潜在的目标偏差。这为可伐微晶熔封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成本绩效是另一个核心关注点。通过实际成本与预算成本的对比分析，我们深入了解成本差异的原因，及时调整资源分配，保持可伐微晶熔封玻璃项目在经济效益方面的合理水平。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进度作为关键的绩效指标之一，得到了精心的关注。我们制定了详细的可伐微晶熔封玻璃项目进度计划，并设立了进度符合度指标，确保实际进度与计划进度保持一致。这使我们能够快速发现和解决潜在的进度问题，保持可伐微晶熔封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可伐微晶熔封玻璃项目绩效的不可或缺的一环。我们引入了一系列的质量标准和客户满意度指标，以确保可伐微晶熔封玻璃项目交付的成果在质量上达到或超越预期水平。通过持续监测这些指标，我们努力提升可伐微晶熔封玻璃项目整体质量水平，为可伐微晶熔封玻璃项目的成功交付提供有力保障。通过这些科学且全面的绩效评估，我们能够更好地引导可伐微晶熔封玻璃项目的持续改进，确保可伐微晶熔封玻璃项目目标的顺利达成。</w:t>
      </w:r>
    </w:p>
    <w:p>
      <w:pPr>
        <w:pStyle w:val="Heading2"/>
        <w:ind w:firstLine="560" w:firstLineChars="200"/>
        <w:rPr>
          <w:rFonts w:ascii="仿宋" w:eastAsia="仿宋" w:hAnsi="仿宋" w:cs="仿宋" w:hint="eastAsia"/>
          <w:sz w:val="28"/>
          <w:lang w:eastAsia="zh-CN"/>
        </w:rPr>
      </w:pPr>
      <w:bookmarkStart w:id="4" w:name="_Toc96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绩效评估是可伐微晶熔封玻璃项目中的关键环节，为确保可伐微晶熔封玻璃项目达到预期目标，我们采用了多层次、多维度的绩效评估方法。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可伐微晶熔封玻璃项目的战略目标对齐，确保每个决策和行动都与可伐微晶熔封玻璃项目整体目标保持一致。团队会定期召开战略对齐会议，审视当前工作与可伐微晶熔封玻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可伐微晶熔封玻璃项目进度、质量、成本和风险等方面。这些指标通过数据收集和分析，为可伐微晶熔封玻璃项目管理团队提供了客观的评估依据。例如，我们通过可伐微晶熔封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可伐微晶熔封玻璃项目内部，还考虑了可伐微晶熔封玻璃项目对外部环境的影响。我们定期进行干系人满意度调查，以了解各利益相关方对可伐微晶熔封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这种多层次、多角度的绩效评估方法，使得我们能够全面了解可伐微晶熔封玻璃项目的运行状态，及时做出调整，确保可伐微晶熔封玻璃项目在不断变化的环境中保持稳健前行。</w:t>
      </w:r>
    </w:p>
    <w:p>
      <w:pPr>
        <w:pStyle w:val="Heading2"/>
        <w:ind w:firstLine="560" w:firstLineChars="200"/>
        <w:rPr>
          <w:rFonts w:ascii="仿宋" w:eastAsia="仿宋" w:hAnsi="仿宋" w:cs="仿宋" w:hint="eastAsia"/>
          <w:sz w:val="28"/>
          <w:lang w:eastAsia="zh-CN"/>
        </w:rPr>
      </w:pPr>
      <w:bookmarkStart w:id="5" w:name="_Toc122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为了确保可伐微晶熔封玻璃项目的有效管理和不断优化，我们采用了精心设计的绩效评估周期。这个周期旨在实现灵活、实时和全面的评估，以适应可伐微晶熔封玻璃项目执行中的各种挑战。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可伐微晶熔封玻璃项目的不同需求，分为短期、中期和长期。短期评估关注每个迭代或工作周期，以及时发现和解决当前任务中的问题。中期评估涵盖几个迭代，深入了解整体可伐微晶熔封玻璃项目的趋势和性能。长期评估则着眼于整个可伐微晶熔封玻璃项目阶段，确保可伐微晶熔封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可伐微晶熔封玻璃项目管理工具和协作平台，团队成员能够随时更新和分享可伐微晶熔封玻璃项目数据。这种实时性的反馈机制使我们能够及时察觉潜在问题，快速调整，保持可伐微晶熔封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可伐微晶熔封玻璃项目的决策制定密不可分。每个周期的可伐微晶熔封玻璃项目回顾会议成为集体总结经验、识别问题深层次原因并找到创新解决方案的平台。这种定期的反思与调整机制使可伐微晶熔封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644"/>
      <w:r>
        <w:rPr>
          <w:rFonts w:ascii="仿宋" w:eastAsia="仿宋" w:hAnsi="仿宋" w:cs="仿宋" w:hint="eastAsia"/>
          <w:sz w:val="28"/>
          <w:lang w:eastAsia="zh-CN"/>
        </w:rPr>
        <w:t>二、可伐微晶熔封玻璃项目选址可行性分析</w:t>
      </w:r>
      <w:bookmarkEnd w:id="6"/>
    </w:p>
    <w:p>
      <w:pPr>
        <w:pStyle w:val="Heading2"/>
        <w:rPr>
          <w:rFonts w:ascii="仿宋" w:eastAsia="仿宋" w:hAnsi="仿宋" w:cs="仿宋" w:hint="eastAsia"/>
          <w:lang w:eastAsia="zh-CN"/>
        </w:rPr>
      </w:pPr>
      <w:bookmarkStart w:id="7" w:name="_Toc4288"/>
      <w:r>
        <w:rPr>
          <w:rFonts w:ascii="仿宋" w:eastAsia="仿宋" w:hAnsi="仿宋" w:cs="仿宋" w:hint="eastAsia"/>
          <w:lang w:eastAsia="zh-CN"/>
        </w:rPr>
        <w:t>(一)、可伐微晶熔封玻璃项目选址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该可伐微晶熔封玻璃项目选址位于XX省XX市XX区XXX街道</w:t>
      </w:r>
    </w:p>
    <w:p>
      <w:pPr>
        <w:pStyle w:val="Heading2"/>
        <w:ind w:firstLine="560" w:firstLineChars="200"/>
        <w:rPr>
          <w:rFonts w:ascii="仿宋" w:eastAsia="仿宋" w:hAnsi="仿宋" w:cs="仿宋" w:hint="eastAsia"/>
          <w:sz w:val="28"/>
          <w:lang w:eastAsia="zh-CN"/>
        </w:rPr>
      </w:pPr>
      <w:bookmarkStart w:id="8" w:name="_Toc550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伐微晶熔封玻璃项目的征地面积将根据可伐微晶熔封玻璃项目的实际规模和需求进行精确规划。具体面积XXX平方米，旨在确保可伐微晶熔封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净用地面积是在征地面积基础上去除不可利用面积后的实际可开发用地。具体面积XXX平方米，考虑到环保、交通、安全等多方面因素，以确保可伐微晶熔封玻璃项目在整体利用效率上达到最优。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可伐微晶熔封玻璃项目计划建设的建筑总规模具体面积XXX平方米。这一规模的确定综合考虑了可伐微晶熔封玻璃项目的性质、规模，以及城市规划的相关要求，确保建筑布局与周边环境协调一致。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绿地率是可伐微晶熔封玻璃项目用地中被规划为绿地的比例。具体面积XXX平方米，旨在通过合理规划绿地，改善可伐微晶熔封玻璃项目周边环境，提升居民生活质量，并符合城市整体绿化规划。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容积率是用地上可以建设的建筑总体积与用地面积之比。具体面积XXX，通过合理的容积率规划，确保可伐微晶熔封玻璃项目建筑规模与周边环境和谐共生。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可伐微晶熔封玻璃项目选址与当地城市规划相一致，具体面积XXX平方米。通过与城市规划部门深入沟通，确保可伐微晶熔封玻璃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可伐微晶熔封玻璃项目选址符合当地产业政策，具体面积XXX平方米。这包括可伐微晶熔封玻璃项目对当地经济的促进作用，以及对相关产业的带动效应，确保可伐微晶熔封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用地总体要求必须符合环保和可持续发展的原则，具体面积XXX平方米。通过采用绿色建筑设计、节能减排等措施，确保可伐微晶熔封玻璃项目在建设和运营过程中对环境的影响最小化，达到可持续发展的要求。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确保可伐微晶熔封玻璃项目选址具备必要的公共设施配套，具体面积XXX平方米。这包括交通便利性、教育、医疗等基础设施，以提高居民生活品质，使得可伐微晶熔封玻璃项目选址更具吸引力。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考虑用地总体要求对当地社会稳定性的影响，具体面积XXX平方米。通过深入了解当地社区反馈，确保可伐微晶熔封玻璃项目的选址和建设过程对当地社会和谐稳定产生积极作用。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可伐微晶熔封玻璃项目选址不仅符合法规和规划，还在实际操作中具有可行性。这一全面规划将为可伐微晶熔封玻璃项目的成功实施提供坚实的基础，确保可伐微晶熔封玻璃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20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可伐微晶熔封玻璃项目的设备规划和空间设计中，我们将采取灵活设备布局的措施。设备布局将根据实际需求进行灵活设计，避免不必要的浪费。通过合理规划设备摆放位置，我们将提高设备的利用率，减少设备间距，以确保可伐微晶熔封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可伐微晶熔封玻璃项目内部引入共享设施的概念，例如共享会议室、办公区等。通过这种方式，我们可以减少对资源的重复建设，提高资源共享效率，从而减小可伐微晶熔封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14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可伐微晶熔封玻璃项目的总图布置中，我们将不同功能区域进行明确的规划，以最大程度满足可伐微晶熔封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06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可伐微晶熔封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可伐微晶熔封玻璃项目对环境的影响是综合评价的重要因素之一。我们将详细考虑选址周边的自然环境、生态保护区、水源地等情况，确保可伐微晶熔封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对选址的评价还需充分考虑当地政府的产业政策和法规。我们将详细了解可伐微晶熔封玻璃项目所在地的相关政策，确保可伐微晶熔封玻璃项目的规划和运营与当地法规相符，降低不必要的法律风险。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考虑到社会稳定性对企业运营的重要性，我们将评估选址地区的社会安全情况、劳工关系、社区反馈等方面，以确保可伐微晶熔封玻璃项目的建设和运营不会受到社会稳定性的负面影响。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最后，我们将综合考虑用地成本，包括土地购置费用、土地开发成本等。通过对用地成本的详细评估，我们能够做出更为精确的经济效益分析，为可伐微晶熔封玻璃项目的投资决策提供有力支持。</w:t>
      </w:r>
    </w:p>
    <w:p>
      <w:pPr>
        <w:pStyle w:val="Heading1"/>
        <w:ind w:firstLine="560" w:firstLineChars="200"/>
        <w:rPr>
          <w:rFonts w:ascii="仿宋" w:eastAsia="仿宋" w:hAnsi="仿宋" w:cs="仿宋" w:hint="eastAsia"/>
          <w:sz w:val="28"/>
          <w:lang w:eastAsia="zh-CN"/>
        </w:rPr>
      </w:pPr>
      <w:bookmarkStart w:id="12" w:name="_Toc20412"/>
      <w:r>
        <w:rPr>
          <w:rFonts w:ascii="仿宋" w:eastAsia="仿宋" w:hAnsi="仿宋" w:cs="仿宋" w:hint="eastAsia"/>
          <w:sz w:val="28"/>
          <w:lang w:eastAsia="zh-CN"/>
        </w:rPr>
        <w:t>三、可伐微晶熔封玻璃项目危机管理</w:t>
      </w:r>
      <w:bookmarkEnd w:id="12"/>
    </w:p>
    <w:p>
      <w:pPr>
        <w:pStyle w:val="Heading2"/>
        <w:rPr>
          <w:rFonts w:ascii="仿宋" w:eastAsia="仿宋" w:hAnsi="仿宋" w:cs="仿宋" w:hint="eastAsia"/>
          <w:lang w:eastAsia="zh-CN"/>
        </w:rPr>
      </w:pPr>
      <w:bookmarkStart w:id="13" w:name="_Toc1658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危机管理中，危机预警与识别是确保可伐微晶熔封玻璃项目稳健运行的核心步骤。通过建立全面的监测机制，可伐微晶熔封玻璃项目团队旨在及时发现和理解潜在的风险和危机因素，以便采取及时的预防和应对措施，确保可伐微晶熔封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可伐微晶熔封玻璃项目团队全面分析了整个可伐微晶熔封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可伐微晶熔封玻璃项目团队着重于明确定义可伐微晶熔封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可伐微晶熔封玻璃项目进展的持续监控，团队能够及时发现潜在问题并作出迅速反应。可伐微晶熔封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在这一阶段，团队的专业素养和反应速度将发挥至关重要的作用，以确保潜在危机能够在初期得到有效的处理，最大程度地减轻负面影响。通过危机预警与识别，可伐微晶熔封玻璃项目得以更有序、可控地推进。</w:t>
      </w:r>
    </w:p>
    <w:p>
      <w:pPr>
        <w:pStyle w:val="Heading2"/>
        <w:ind w:firstLine="560" w:firstLineChars="200"/>
        <w:rPr>
          <w:rFonts w:ascii="仿宋" w:eastAsia="仿宋" w:hAnsi="仿宋" w:cs="仿宋" w:hint="eastAsia"/>
          <w:sz w:val="28"/>
          <w:lang w:eastAsia="zh-CN"/>
        </w:rPr>
      </w:pPr>
      <w:bookmarkStart w:id="14" w:name="_Toc1011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在危机发生时，可伐微晶熔封玻璃项目团队立即行动，成立了应急小组。该小组的任务是迅速制定并实施紧急应对措施，以最小化潜在损失。以下是采取的主要措施：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暂停可伐微晶熔封玻璃项目进度：为遏制危机蔓延，可伐微晶熔封玻璃项目暂时停止进行，以便全面评估当前状况。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资源重新分配：重新评估可伐微晶熔封玻璃项目资源的分配，确保最大限度地减小损失。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实时沟通：与关键利益相关者建立实时沟通机制，向他们传递可伐微晶熔封玻璃项目危机的实际状况，保障可伐微晶熔封玻璃项目核心利益。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在紧急应对的同时，可伐微晶熔封玻璃项目团队强调了团队协作和有效沟通的重要性。以下是团队协作的关键举措：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信息共享机制：建立了信息共享平台，确保团队成员能够及时获取可伐微晶熔封玻璃项目危机的实时信息。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领导者沟通：可伐微晶熔封玻璃项目领导者通过定期会议和即时沟通工具，指导团队应对危机，保持团队稳定运行。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随着危机得到初步控制，可伐微晶熔封玻璃项目团队转向制定恢复计划，以确保可伐微晶熔封玻璃项目能够从中迅速恢复。主要恢复计划包括：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修复受损的进度计划：重新评估可伐微晶熔封玻璃项目进度，制定修复计划，确保可伐微晶熔封玻璃项目尽快回归正常进程。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重新调整资源分配：优化资源分配，确保可伐微晶熔封玻璃项目在有限资源下高效运转。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风险管理机制加强：对可伐微晶熔封玻璃项目风险进行全面评估，制定更强化的风险管理策略，以预防未来可能的危机。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88"/>
      <w:r>
        <w:rPr>
          <w:rFonts w:ascii="仿宋" w:eastAsia="仿宋" w:hAnsi="仿宋" w:cs="仿宋" w:hint="eastAsia"/>
          <w:sz w:val="28"/>
          <w:lang w:eastAsia="zh-CN"/>
        </w:rPr>
        <w:t>四、可伐微晶熔封玻璃项目文档管理</w:t>
      </w:r>
      <w:bookmarkEnd w:id="15"/>
    </w:p>
    <w:p>
      <w:pPr>
        <w:pStyle w:val="Heading2"/>
        <w:rPr>
          <w:rFonts w:ascii="仿宋" w:eastAsia="仿宋" w:hAnsi="仿宋" w:cs="仿宋" w:hint="eastAsia"/>
          <w:lang w:eastAsia="zh-CN"/>
        </w:rPr>
      </w:pPr>
      <w:bookmarkStart w:id="16" w:name="_Toc1551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可伐微晶熔封玻璃项目高度重视文档的质量和准确性，以支持可伐微晶熔封玻璃项目的各项活动和决策。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文档的编制始于可伐微晶熔封玻璃项目计划的初期，我们制定了详细的文档编制计划，明确了每个文档的内容、格式和编写责任人。在可伐微晶熔封玻璃项目启动阶段，我们首先编制了可伐微晶熔封玻璃项目章程，明确定义了可伐微晶熔封玻璃项目的目标、范围、风险等关键要素。随后，可伐微晶熔封玻璃项目团队根据计划陆续编制了需求文档、设计文档、测试文档等各类文档，确保可伐微晶熔封玻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可伐微晶熔封玻璃项目管理中的重要环节，旨在确保可伐微晶熔封玻璃项目文档符合质量标准和可伐微晶熔封玻璃项目需求。在可伐微晶熔封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可伐微晶熔封玻璃项目相关利益方和专业领域的专家对文档进行独立审查。这有助于获取更全面、客观的反馈，确保可伐微晶熔封玻璃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在文档编制与审查方面建立了严格的管理机制，通过规范的流程和多维度的审查，确保可伐微晶熔封玻璃项目文档的质量、准确性和可靠性，为可伐微晶熔封玻璃项目的顺利推进提供了有力支持。</w:t>
      </w:r>
    </w:p>
    <w:p>
      <w:pPr>
        <w:pStyle w:val="Heading2"/>
        <w:ind w:firstLine="560" w:firstLineChars="200"/>
        <w:rPr>
          <w:rFonts w:ascii="仿宋" w:eastAsia="仿宋" w:hAnsi="仿宋" w:cs="仿宋" w:hint="eastAsia"/>
          <w:sz w:val="28"/>
          <w:lang w:eastAsia="zh-CN"/>
        </w:rPr>
      </w:pPr>
      <w:bookmarkStart w:id="17" w:name="_Toc2384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我们通过多渠道发布文档，包括电子邮件、可伐微晶熔封玻璃项目管理平台、内部网站等，以满足不同团队成员的偏好和需求。多渠道发布确保了信息的全面覆盖。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我们采用了精细的权限控制，确保只有授权人员可以访问敏感信息。这种安全措施保护了可伐微晶熔封玻璃项目文档的机密性，防止了未经授权的信息泄露。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https://d.book118.com/755043031012011123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5596A"/>
    <w:rsid w:val="3E5559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43031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2024-03-02T18:40:00Z</dcterms:created>
  <dcterms:modified xsi:type="dcterms:W3CDTF">2024-03-02T18:40:37Z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DAE2BF7FB55B4B049CD925FFD1D3C4B5_11</vt:lpwstr>
  </property>
  <property fmtid="{D5CDD505-2E9C-101B-9397-08002B2CF9AE}" pid="3" name="KSOProductBuildVer">
    <vt:lpwstr>2052-12.1.0.16388</vt:lpwstr>
  </property>
</Properties>
</file>