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形状记忆合金项目规划设计纲要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89" w:history="1">
        <w:r>
          <w:rPr>
            <w:rFonts w:ascii="仿宋" w:eastAsia="仿宋" w:hAnsi="仿宋" w:cs="仿宋" w:hint="eastAsia"/>
            <w:lang w:eastAsia="zh-CN"/>
          </w:rPr>
          <w:t>序言</w:t>
        </w:r>
        <w:r>
          <w:tab/>
        </w:r>
        <w:r>
          <w:fldChar w:fldCharType="begin"/>
        </w:r>
        <w:r>
          <w:instrText xml:space="preserve"> PAGEREF _Toc9089 \h </w:instrText>
        </w:r>
        <w:r>
          <w:fldChar w:fldCharType="separate"/>
        </w:r>
        <w:r>
          <w:t>3</w:t>
        </w:r>
        <w:r>
          <w:fldChar w:fldCharType="end"/>
        </w:r>
      </w:hyperlink>
    </w:p>
    <w:p>
      <w:pPr>
        <w:pStyle w:val="TOC1"/>
        <w:tabs>
          <w:tab w:val="right" w:leader="dot" w:pos="8306"/>
        </w:tabs>
      </w:pPr>
      <w:hyperlink w:anchor="_Toc20236" w:history="1">
        <w:r>
          <w:rPr>
            <w:rFonts w:ascii="仿宋" w:eastAsia="仿宋" w:hAnsi="仿宋" w:cs="仿宋" w:hint="eastAsia"/>
            <w:lang w:eastAsia="zh-CN"/>
          </w:rPr>
          <w:t>一、形状记忆合金项目选址可行性分析</w:t>
        </w:r>
        <w:r>
          <w:tab/>
        </w:r>
        <w:r>
          <w:fldChar w:fldCharType="begin"/>
        </w:r>
        <w:r>
          <w:instrText xml:space="preserve"> PAGEREF _Toc20236 \h </w:instrText>
        </w:r>
        <w:r>
          <w:fldChar w:fldCharType="separate"/>
        </w:r>
        <w:r>
          <w:t>3</w:t>
        </w:r>
        <w:r>
          <w:fldChar w:fldCharType="end"/>
        </w:r>
      </w:hyperlink>
    </w:p>
    <w:p>
      <w:pPr>
        <w:pStyle w:val="TOC2"/>
        <w:tabs>
          <w:tab w:val="right" w:leader="dot" w:pos="8306"/>
        </w:tabs>
      </w:pPr>
      <w:hyperlink w:anchor="_Toc25650" w:history="1">
        <w:r>
          <w:rPr>
            <w:rFonts w:ascii="仿宋" w:eastAsia="仿宋" w:hAnsi="仿宋" w:cs="仿宋" w:hint="eastAsia"/>
            <w:lang w:eastAsia="zh-CN"/>
          </w:rPr>
          <w:t>(一)、形状记忆合金项目选址</w:t>
        </w:r>
        <w:r>
          <w:tab/>
        </w:r>
        <w:r>
          <w:fldChar w:fldCharType="begin"/>
        </w:r>
        <w:r>
          <w:instrText xml:space="preserve"> PAGEREF _Toc25650 \h </w:instrText>
        </w:r>
        <w:r>
          <w:fldChar w:fldCharType="separate"/>
        </w:r>
        <w:r>
          <w:t>3</w:t>
        </w:r>
        <w:r>
          <w:fldChar w:fldCharType="end"/>
        </w:r>
      </w:hyperlink>
    </w:p>
    <w:p>
      <w:pPr>
        <w:pStyle w:val="TOC2"/>
        <w:tabs>
          <w:tab w:val="right" w:leader="dot" w:pos="8306"/>
        </w:tabs>
      </w:pPr>
      <w:hyperlink w:anchor="_Toc19360" w:history="1">
        <w:r>
          <w:rPr>
            <w:rFonts w:ascii="仿宋" w:eastAsia="仿宋" w:hAnsi="仿宋" w:cs="仿宋" w:hint="eastAsia"/>
            <w:lang w:eastAsia="zh-CN"/>
          </w:rPr>
          <w:t>(二)、用地控制指标</w:t>
        </w:r>
        <w:r>
          <w:tab/>
        </w:r>
        <w:r>
          <w:fldChar w:fldCharType="begin"/>
        </w:r>
        <w:r>
          <w:instrText xml:space="preserve"> PAGEREF _Toc19360 \h </w:instrText>
        </w:r>
        <w:r>
          <w:fldChar w:fldCharType="separate"/>
        </w:r>
        <w:r>
          <w:t>3</w:t>
        </w:r>
        <w:r>
          <w:fldChar w:fldCharType="end"/>
        </w:r>
      </w:hyperlink>
    </w:p>
    <w:p>
      <w:pPr>
        <w:pStyle w:val="TOC2"/>
        <w:tabs>
          <w:tab w:val="right" w:leader="dot" w:pos="8306"/>
        </w:tabs>
      </w:pPr>
      <w:hyperlink w:anchor="_Toc5674" w:history="1">
        <w:r>
          <w:rPr>
            <w:rFonts w:ascii="仿宋" w:eastAsia="仿宋" w:hAnsi="仿宋" w:cs="仿宋" w:hint="eastAsia"/>
            <w:lang w:eastAsia="zh-CN"/>
          </w:rPr>
          <w:t>(三)、节约用地措施</w:t>
        </w:r>
        <w:r>
          <w:tab/>
        </w:r>
        <w:r>
          <w:fldChar w:fldCharType="begin"/>
        </w:r>
        <w:r>
          <w:instrText xml:space="preserve"> PAGEREF _Toc5674 \h </w:instrText>
        </w:r>
        <w:r>
          <w:fldChar w:fldCharType="separate"/>
        </w:r>
        <w:r>
          <w:t>5</w:t>
        </w:r>
        <w:r>
          <w:fldChar w:fldCharType="end"/>
        </w:r>
      </w:hyperlink>
    </w:p>
    <w:p>
      <w:pPr>
        <w:pStyle w:val="TOC2"/>
        <w:tabs>
          <w:tab w:val="right" w:leader="dot" w:pos="8306"/>
        </w:tabs>
      </w:pPr>
      <w:hyperlink w:anchor="_Toc5054" w:history="1">
        <w:r>
          <w:rPr>
            <w:rFonts w:ascii="仿宋" w:eastAsia="仿宋" w:hAnsi="仿宋" w:cs="仿宋" w:hint="eastAsia"/>
            <w:lang w:eastAsia="zh-CN"/>
          </w:rPr>
          <w:t>(四)、总图布置方案</w:t>
        </w:r>
        <w:r>
          <w:tab/>
        </w:r>
        <w:r>
          <w:fldChar w:fldCharType="begin"/>
        </w:r>
        <w:r>
          <w:instrText xml:space="preserve"> PAGEREF _Toc5054 \h </w:instrText>
        </w:r>
        <w:r>
          <w:fldChar w:fldCharType="separate"/>
        </w:r>
        <w:r>
          <w:t>6</w:t>
        </w:r>
        <w:r>
          <w:fldChar w:fldCharType="end"/>
        </w:r>
      </w:hyperlink>
    </w:p>
    <w:p>
      <w:pPr>
        <w:pStyle w:val="TOC2"/>
        <w:tabs>
          <w:tab w:val="right" w:leader="dot" w:pos="8306"/>
        </w:tabs>
      </w:pPr>
      <w:hyperlink w:anchor="_Toc9303" w:history="1">
        <w:r>
          <w:rPr>
            <w:rFonts w:ascii="仿宋" w:eastAsia="仿宋" w:hAnsi="仿宋" w:cs="仿宋" w:hint="eastAsia"/>
            <w:lang w:eastAsia="zh-CN"/>
          </w:rPr>
          <w:t>(五)、选址综合评价</w:t>
        </w:r>
        <w:r>
          <w:tab/>
        </w:r>
        <w:r>
          <w:fldChar w:fldCharType="begin"/>
        </w:r>
        <w:r>
          <w:instrText xml:space="preserve"> PAGEREF _Toc9303 \h </w:instrText>
        </w:r>
        <w:r>
          <w:fldChar w:fldCharType="separate"/>
        </w:r>
        <w:r>
          <w:t>7</w:t>
        </w:r>
        <w:r>
          <w:fldChar w:fldCharType="end"/>
        </w:r>
      </w:hyperlink>
    </w:p>
    <w:p>
      <w:pPr>
        <w:pStyle w:val="TOC1"/>
        <w:tabs>
          <w:tab w:val="right" w:leader="dot" w:pos="8306"/>
        </w:tabs>
      </w:pPr>
      <w:hyperlink w:anchor="_Toc13245" w:history="1">
        <w:r>
          <w:rPr>
            <w:rFonts w:ascii="仿宋" w:eastAsia="仿宋" w:hAnsi="仿宋" w:cs="仿宋" w:hint="eastAsia"/>
            <w:lang w:eastAsia="zh-CN"/>
          </w:rPr>
          <w:t>二、形状记忆合金项目概论</w:t>
        </w:r>
        <w:r>
          <w:tab/>
        </w:r>
        <w:r>
          <w:fldChar w:fldCharType="begin"/>
        </w:r>
        <w:r>
          <w:instrText xml:space="preserve"> PAGEREF _Toc13245 \h </w:instrText>
        </w:r>
        <w:r>
          <w:fldChar w:fldCharType="separate"/>
        </w:r>
        <w:r>
          <w:t>8</w:t>
        </w:r>
        <w:r>
          <w:fldChar w:fldCharType="end"/>
        </w:r>
      </w:hyperlink>
    </w:p>
    <w:p>
      <w:pPr>
        <w:pStyle w:val="TOC2"/>
        <w:tabs>
          <w:tab w:val="right" w:leader="dot" w:pos="8306"/>
        </w:tabs>
      </w:pPr>
      <w:hyperlink w:anchor="_Toc27245" w:history="1">
        <w:r>
          <w:rPr>
            <w:rFonts w:ascii="仿宋" w:eastAsia="仿宋" w:hAnsi="仿宋" w:cs="仿宋" w:hint="eastAsia"/>
            <w:lang w:eastAsia="zh-CN"/>
          </w:rPr>
          <w:t>(一)、形状记忆合金项目概况</w:t>
        </w:r>
        <w:r>
          <w:tab/>
        </w:r>
        <w:r>
          <w:fldChar w:fldCharType="begin"/>
        </w:r>
        <w:r>
          <w:instrText xml:space="preserve"> PAGEREF _Toc27245 \h </w:instrText>
        </w:r>
        <w:r>
          <w:fldChar w:fldCharType="separate"/>
        </w:r>
        <w:r>
          <w:t>8</w:t>
        </w:r>
        <w:r>
          <w:fldChar w:fldCharType="end"/>
        </w:r>
      </w:hyperlink>
    </w:p>
    <w:p>
      <w:pPr>
        <w:pStyle w:val="TOC2"/>
        <w:tabs>
          <w:tab w:val="right" w:leader="dot" w:pos="8306"/>
        </w:tabs>
      </w:pPr>
      <w:hyperlink w:anchor="_Toc24168" w:history="1">
        <w:r>
          <w:rPr>
            <w:rFonts w:ascii="仿宋" w:eastAsia="仿宋" w:hAnsi="仿宋" w:cs="仿宋" w:hint="eastAsia"/>
            <w:lang w:eastAsia="zh-CN"/>
          </w:rPr>
          <w:t>(二)、形状记忆合金项目目标</w:t>
        </w:r>
        <w:r>
          <w:tab/>
        </w:r>
        <w:r>
          <w:fldChar w:fldCharType="begin"/>
        </w:r>
        <w:r>
          <w:instrText xml:space="preserve"> PAGEREF _Toc24168 \h </w:instrText>
        </w:r>
        <w:r>
          <w:fldChar w:fldCharType="separate"/>
        </w:r>
        <w:r>
          <w:t>11</w:t>
        </w:r>
        <w:r>
          <w:fldChar w:fldCharType="end"/>
        </w:r>
      </w:hyperlink>
    </w:p>
    <w:p>
      <w:pPr>
        <w:pStyle w:val="TOC2"/>
        <w:tabs>
          <w:tab w:val="right" w:leader="dot" w:pos="8306"/>
        </w:tabs>
      </w:pPr>
      <w:hyperlink w:anchor="_Toc9799" w:history="1">
        <w:r>
          <w:rPr>
            <w:rFonts w:ascii="仿宋" w:eastAsia="仿宋" w:hAnsi="仿宋" w:cs="仿宋" w:hint="eastAsia"/>
            <w:lang w:eastAsia="zh-CN"/>
          </w:rPr>
          <w:t>(三)、形状记忆合金项目提出的理由</w:t>
        </w:r>
        <w:r>
          <w:tab/>
        </w:r>
        <w:r>
          <w:fldChar w:fldCharType="begin"/>
        </w:r>
        <w:r>
          <w:instrText xml:space="preserve"> PAGEREF _Toc9799 \h </w:instrText>
        </w:r>
        <w:r>
          <w:fldChar w:fldCharType="separate"/>
        </w:r>
        <w:r>
          <w:t>11</w:t>
        </w:r>
        <w:r>
          <w:fldChar w:fldCharType="end"/>
        </w:r>
      </w:hyperlink>
    </w:p>
    <w:p>
      <w:pPr>
        <w:pStyle w:val="TOC2"/>
        <w:tabs>
          <w:tab w:val="right" w:leader="dot" w:pos="8306"/>
        </w:tabs>
      </w:pPr>
      <w:hyperlink w:anchor="_Toc24421" w:history="1">
        <w:r>
          <w:rPr>
            <w:rFonts w:ascii="仿宋" w:eastAsia="仿宋" w:hAnsi="仿宋" w:cs="仿宋" w:hint="eastAsia"/>
            <w:lang w:eastAsia="zh-CN"/>
          </w:rPr>
          <w:t>(四)、形状记忆合金项目意义</w:t>
        </w:r>
        <w:r>
          <w:tab/>
        </w:r>
        <w:r>
          <w:fldChar w:fldCharType="begin"/>
        </w:r>
        <w:r>
          <w:instrText xml:space="preserve"> PAGEREF _Toc24421 \h </w:instrText>
        </w:r>
        <w:r>
          <w:fldChar w:fldCharType="separate"/>
        </w:r>
        <w:r>
          <w:t>13</w:t>
        </w:r>
        <w:r>
          <w:fldChar w:fldCharType="end"/>
        </w:r>
      </w:hyperlink>
    </w:p>
    <w:p>
      <w:pPr>
        <w:pStyle w:val="TOC2"/>
        <w:tabs>
          <w:tab w:val="right" w:leader="dot" w:pos="8306"/>
        </w:tabs>
      </w:pPr>
      <w:hyperlink w:anchor="_Toc19783" w:history="1">
        <w:r>
          <w:rPr>
            <w:rFonts w:ascii="仿宋" w:eastAsia="仿宋" w:hAnsi="仿宋" w:cs="仿宋" w:hint="eastAsia"/>
            <w:lang w:eastAsia="zh-CN"/>
          </w:rPr>
          <w:t>(五)、形状记忆合金项目背景</w:t>
        </w:r>
        <w:r>
          <w:tab/>
        </w:r>
        <w:r>
          <w:fldChar w:fldCharType="begin"/>
        </w:r>
        <w:r>
          <w:instrText xml:space="preserve"> PAGEREF _Toc19783 \h </w:instrText>
        </w:r>
        <w:r>
          <w:fldChar w:fldCharType="separate"/>
        </w:r>
        <w:r>
          <w:t>14</w:t>
        </w:r>
        <w:r>
          <w:fldChar w:fldCharType="end"/>
        </w:r>
      </w:hyperlink>
    </w:p>
    <w:p>
      <w:pPr>
        <w:pStyle w:val="TOC1"/>
        <w:tabs>
          <w:tab w:val="right" w:leader="dot" w:pos="8306"/>
        </w:tabs>
      </w:pPr>
      <w:hyperlink w:anchor="_Toc5534" w:history="1">
        <w:r>
          <w:rPr>
            <w:rFonts w:ascii="仿宋" w:eastAsia="仿宋" w:hAnsi="仿宋" w:cs="仿宋" w:hint="eastAsia"/>
            <w:lang w:eastAsia="zh-CN"/>
          </w:rPr>
          <w:t>三、产品规划分析</w:t>
        </w:r>
        <w:r>
          <w:tab/>
        </w:r>
        <w:r>
          <w:fldChar w:fldCharType="begin"/>
        </w:r>
        <w:r>
          <w:instrText xml:space="preserve"> PAGEREF _Toc5534 \h </w:instrText>
        </w:r>
        <w:r>
          <w:fldChar w:fldCharType="separate"/>
        </w:r>
        <w:r>
          <w:t>15</w:t>
        </w:r>
        <w:r>
          <w:fldChar w:fldCharType="end"/>
        </w:r>
      </w:hyperlink>
    </w:p>
    <w:p>
      <w:pPr>
        <w:pStyle w:val="TOC2"/>
        <w:tabs>
          <w:tab w:val="right" w:leader="dot" w:pos="8306"/>
        </w:tabs>
      </w:pPr>
      <w:hyperlink w:anchor="_Toc11666" w:history="1">
        <w:r>
          <w:rPr>
            <w:rFonts w:ascii="仿宋" w:eastAsia="仿宋" w:hAnsi="仿宋" w:cs="仿宋" w:hint="eastAsia"/>
            <w:lang w:eastAsia="zh-CN"/>
          </w:rPr>
          <w:t>(一)、产品规划</w:t>
        </w:r>
        <w:r>
          <w:tab/>
        </w:r>
        <w:r>
          <w:fldChar w:fldCharType="begin"/>
        </w:r>
        <w:r>
          <w:instrText xml:space="preserve"> PAGEREF _Toc11666 \h </w:instrText>
        </w:r>
        <w:r>
          <w:fldChar w:fldCharType="separate"/>
        </w:r>
        <w:r>
          <w:t>15</w:t>
        </w:r>
        <w:r>
          <w:fldChar w:fldCharType="end"/>
        </w:r>
      </w:hyperlink>
    </w:p>
    <w:p>
      <w:pPr>
        <w:pStyle w:val="TOC2"/>
        <w:tabs>
          <w:tab w:val="right" w:leader="dot" w:pos="8306"/>
        </w:tabs>
      </w:pPr>
      <w:hyperlink w:anchor="_Toc24059" w:history="1">
        <w:r>
          <w:rPr>
            <w:rFonts w:ascii="仿宋" w:eastAsia="仿宋" w:hAnsi="仿宋" w:cs="仿宋" w:hint="eastAsia"/>
            <w:lang w:eastAsia="zh-CN"/>
          </w:rPr>
          <w:t>(二)、建设规模</w:t>
        </w:r>
        <w:r>
          <w:tab/>
        </w:r>
        <w:r>
          <w:fldChar w:fldCharType="begin"/>
        </w:r>
        <w:r>
          <w:instrText xml:space="preserve"> PAGEREF _Toc24059 \h </w:instrText>
        </w:r>
        <w:r>
          <w:fldChar w:fldCharType="separate"/>
        </w:r>
        <w:r>
          <w:t>16</w:t>
        </w:r>
        <w:r>
          <w:fldChar w:fldCharType="end"/>
        </w:r>
      </w:hyperlink>
    </w:p>
    <w:p>
      <w:pPr>
        <w:pStyle w:val="TOC1"/>
        <w:tabs>
          <w:tab w:val="right" w:leader="dot" w:pos="8306"/>
        </w:tabs>
      </w:pPr>
      <w:hyperlink w:anchor="_Toc16995" w:history="1">
        <w:r>
          <w:rPr>
            <w:rFonts w:ascii="仿宋" w:eastAsia="仿宋" w:hAnsi="仿宋" w:cs="仿宋" w:hint="eastAsia"/>
            <w:lang w:eastAsia="zh-CN"/>
          </w:rPr>
          <w:t>四、形状记忆合金项目文档管理</w:t>
        </w:r>
        <w:r>
          <w:tab/>
        </w:r>
        <w:r>
          <w:fldChar w:fldCharType="begin"/>
        </w:r>
        <w:r>
          <w:instrText xml:space="preserve"> PAGEREF _Toc16995 \h </w:instrText>
        </w:r>
        <w:r>
          <w:fldChar w:fldCharType="separate"/>
        </w:r>
        <w:r>
          <w:t>17</w:t>
        </w:r>
        <w:r>
          <w:fldChar w:fldCharType="end"/>
        </w:r>
      </w:hyperlink>
    </w:p>
    <w:p>
      <w:pPr>
        <w:pStyle w:val="TOC2"/>
        <w:tabs>
          <w:tab w:val="right" w:leader="dot" w:pos="8306"/>
        </w:tabs>
      </w:pPr>
      <w:hyperlink w:anchor="_Toc22773" w:history="1">
        <w:r>
          <w:rPr>
            <w:rFonts w:ascii="仿宋" w:eastAsia="仿宋" w:hAnsi="仿宋" w:cs="仿宋" w:hint="eastAsia"/>
            <w:lang w:eastAsia="zh-CN"/>
          </w:rPr>
          <w:t>(一)、文档编制与审查</w:t>
        </w:r>
        <w:r>
          <w:tab/>
        </w:r>
        <w:r>
          <w:fldChar w:fldCharType="begin"/>
        </w:r>
        <w:r>
          <w:instrText xml:space="preserve"> PAGEREF _Toc22773 \h </w:instrText>
        </w:r>
        <w:r>
          <w:fldChar w:fldCharType="separate"/>
        </w:r>
        <w:r>
          <w:t>17</w:t>
        </w:r>
        <w:r>
          <w:fldChar w:fldCharType="end"/>
        </w:r>
      </w:hyperlink>
    </w:p>
    <w:p>
      <w:pPr>
        <w:pStyle w:val="TOC2"/>
        <w:tabs>
          <w:tab w:val="right" w:leader="dot" w:pos="8306"/>
        </w:tabs>
      </w:pPr>
      <w:hyperlink w:anchor="_Toc7116" w:history="1">
        <w:r>
          <w:rPr>
            <w:rFonts w:ascii="仿宋" w:eastAsia="仿宋" w:hAnsi="仿宋" w:cs="仿宋" w:hint="eastAsia"/>
            <w:lang w:eastAsia="zh-CN"/>
          </w:rPr>
          <w:t>(二)、文档发布与分发</w:t>
        </w:r>
        <w:r>
          <w:tab/>
        </w:r>
        <w:r>
          <w:fldChar w:fldCharType="begin"/>
        </w:r>
        <w:r>
          <w:instrText xml:space="preserve"> PAGEREF _Toc7116 \h </w:instrText>
        </w:r>
        <w:r>
          <w:fldChar w:fldCharType="separate"/>
        </w:r>
        <w:r>
          <w:t>18</w:t>
        </w:r>
        <w:r>
          <w:fldChar w:fldCharType="end"/>
        </w:r>
      </w:hyperlink>
    </w:p>
    <w:p>
      <w:pPr>
        <w:pStyle w:val="TOC2"/>
        <w:tabs>
          <w:tab w:val="right" w:leader="dot" w:pos="8306"/>
        </w:tabs>
      </w:pPr>
      <w:hyperlink w:anchor="_Toc2512" w:history="1">
        <w:r>
          <w:rPr>
            <w:rFonts w:ascii="仿宋" w:eastAsia="仿宋" w:hAnsi="仿宋" w:cs="仿宋" w:hint="eastAsia"/>
            <w:lang w:eastAsia="zh-CN"/>
          </w:rPr>
          <w:t>(三)、文档存档与归档</w:t>
        </w:r>
        <w:r>
          <w:tab/>
        </w:r>
        <w:r>
          <w:fldChar w:fldCharType="begin"/>
        </w:r>
        <w:r>
          <w:instrText xml:space="preserve"> PAGEREF _Toc2512 \h </w:instrText>
        </w:r>
        <w:r>
          <w:fldChar w:fldCharType="separate"/>
        </w:r>
        <w:r>
          <w:t>19</w:t>
        </w:r>
        <w:r>
          <w:fldChar w:fldCharType="end"/>
        </w:r>
      </w:hyperlink>
    </w:p>
    <w:p>
      <w:pPr>
        <w:pStyle w:val="TOC1"/>
        <w:tabs>
          <w:tab w:val="right" w:leader="dot" w:pos="8306"/>
        </w:tabs>
      </w:pPr>
      <w:hyperlink w:anchor="_Toc32153" w:history="1">
        <w:r>
          <w:rPr>
            <w:rFonts w:ascii="仿宋" w:eastAsia="仿宋" w:hAnsi="仿宋" w:cs="仿宋" w:hint="eastAsia"/>
            <w:lang w:eastAsia="zh-CN"/>
          </w:rPr>
          <w:t>五、形状记忆合金项目可持续发展</w:t>
        </w:r>
        <w:r>
          <w:tab/>
        </w:r>
        <w:r>
          <w:fldChar w:fldCharType="begin"/>
        </w:r>
        <w:r>
          <w:instrText xml:space="preserve"> PAGEREF _Toc32153 \h </w:instrText>
        </w:r>
        <w:r>
          <w:fldChar w:fldCharType="separate"/>
        </w:r>
        <w:r>
          <w:t>20</w:t>
        </w:r>
        <w:r>
          <w:fldChar w:fldCharType="end"/>
        </w:r>
      </w:hyperlink>
    </w:p>
    <w:p>
      <w:pPr>
        <w:pStyle w:val="TOC2"/>
        <w:tabs>
          <w:tab w:val="right" w:leader="dot" w:pos="8306"/>
        </w:tabs>
      </w:pPr>
      <w:hyperlink w:anchor="_Toc1139" w:history="1">
        <w:r>
          <w:rPr>
            <w:rFonts w:ascii="仿宋" w:eastAsia="仿宋" w:hAnsi="仿宋" w:cs="仿宋" w:hint="eastAsia"/>
            <w:lang w:eastAsia="zh-CN"/>
          </w:rPr>
          <w:t>(一)、可持续战略与实践</w:t>
        </w:r>
        <w:r>
          <w:tab/>
        </w:r>
        <w:r>
          <w:fldChar w:fldCharType="begin"/>
        </w:r>
        <w:r>
          <w:instrText xml:space="preserve"> PAGEREF _Toc1139 \h </w:instrText>
        </w:r>
        <w:r>
          <w:fldChar w:fldCharType="separate"/>
        </w:r>
        <w:r>
          <w:t>20</w:t>
        </w:r>
        <w:r>
          <w:fldChar w:fldCharType="end"/>
        </w:r>
      </w:hyperlink>
    </w:p>
    <w:p>
      <w:pPr>
        <w:pStyle w:val="TOC2"/>
        <w:tabs>
          <w:tab w:val="right" w:leader="dot" w:pos="8306"/>
        </w:tabs>
      </w:pPr>
      <w:hyperlink w:anchor="_Toc13876" w:history="1">
        <w:r>
          <w:rPr>
            <w:rFonts w:ascii="仿宋" w:eastAsia="仿宋" w:hAnsi="仿宋" w:cs="仿宋" w:hint="eastAsia"/>
            <w:lang w:eastAsia="zh-CN"/>
          </w:rPr>
          <w:t>(二)、环保与社会责任</w:t>
        </w:r>
        <w:r>
          <w:tab/>
        </w:r>
        <w:r>
          <w:fldChar w:fldCharType="begin"/>
        </w:r>
        <w:r>
          <w:instrText xml:space="preserve"> PAGEREF _Toc13876 \h </w:instrText>
        </w:r>
        <w:r>
          <w:fldChar w:fldCharType="separate"/>
        </w:r>
        <w:r>
          <w:t>21</w:t>
        </w:r>
        <w:r>
          <w:fldChar w:fldCharType="end"/>
        </w:r>
      </w:hyperlink>
    </w:p>
    <w:p>
      <w:pPr>
        <w:pStyle w:val="TOC1"/>
        <w:tabs>
          <w:tab w:val="right" w:leader="dot" w:pos="8306"/>
        </w:tabs>
      </w:pPr>
      <w:hyperlink w:anchor="_Toc18235" w:history="1">
        <w:r>
          <w:rPr>
            <w:rFonts w:ascii="仿宋" w:eastAsia="仿宋" w:hAnsi="仿宋" w:cs="仿宋" w:hint="eastAsia"/>
            <w:lang w:eastAsia="zh-CN"/>
          </w:rPr>
          <w:t>六、形状记忆合金项目危机管理</w:t>
        </w:r>
        <w:r>
          <w:tab/>
        </w:r>
        <w:r>
          <w:fldChar w:fldCharType="begin"/>
        </w:r>
        <w:r>
          <w:instrText xml:space="preserve"> PAGEREF _Toc18235 \h </w:instrText>
        </w:r>
        <w:r>
          <w:fldChar w:fldCharType="separate"/>
        </w:r>
        <w:r>
          <w:t>22</w:t>
        </w:r>
        <w:r>
          <w:fldChar w:fldCharType="end"/>
        </w:r>
      </w:hyperlink>
    </w:p>
    <w:p>
      <w:pPr>
        <w:pStyle w:val="TOC2"/>
        <w:tabs>
          <w:tab w:val="right" w:leader="dot" w:pos="8306"/>
        </w:tabs>
      </w:pPr>
      <w:hyperlink w:anchor="_Toc30134" w:history="1">
        <w:r>
          <w:rPr>
            <w:rFonts w:ascii="仿宋" w:eastAsia="仿宋" w:hAnsi="仿宋" w:cs="仿宋" w:hint="eastAsia"/>
            <w:lang w:eastAsia="zh-CN"/>
          </w:rPr>
          <w:t>(一)、危机预警与识别</w:t>
        </w:r>
        <w:r>
          <w:tab/>
        </w:r>
        <w:r>
          <w:fldChar w:fldCharType="begin"/>
        </w:r>
        <w:r>
          <w:instrText xml:space="preserve"> PAGEREF _Toc30134 \h </w:instrText>
        </w:r>
        <w:r>
          <w:fldChar w:fldCharType="separate"/>
        </w:r>
        <w:r>
          <w:t>22</w:t>
        </w:r>
        <w:r>
          <w:fldChar w:fldCharType="end"/>
        </w:r>
      </w:hyperlink>
    </w:p>
    <w:p>
      <w:pPr>
        <w:pStyle w:val="TOC2"/>
        <w:tabs>
          <w:tab w:val="right" w:leader="dot" w:pos="8306"/>
        </w:tabs>
      </w:pPr>
      <w:hyperlink w:anchor="_Toc2115" w:history="1">
        <w:r>
          <w:rPr>
            <w:rFonts w:ascii="仿宋" w:eastAsia="仿宋" w:hAnsi="仿宋" w:cs="仿宋" w:hint="eastAsia"/>
            <w:lang w:eastAsia="zh-CN"/>
          </w:rPr>
          <w:t>(二)、危机应对与恢复</w:t>
        </w:r>
        <w:r>
          <w:tab/>
        </w:r>
        <w:r>
          <w:fldChar w:fldCharType="begin"/>
        </w:r>
        <w:r>
          <w:instrText xml:space="preserve"> PAGEREF _Toc2115 \h </w:instrText>
        </w:r>
        <w:r>
          <w:fldChar w:fldCharType="separate"/>
        </w:r>
        <w:r>
          <w:t>23</w:t>
        </w:r>
        <w:r>
          <w:fldChar w:fldCharType="end"/>
        </w:r>
      </w:hyperlink>
    </w:p>
    <w:p>
      <w:pPr>
        <w:pStyle w:val="TOC1"/>
        <w:tabs>
          <w:tab w:val="right" w:leader="dot" w:pos="8306"/>
        </w:tabs>
      </w:pPr>
      <w:hyperlink w:anchor="_Toc28306" w:history="1">
        <w:r>
          <w:rPr>
            <w:rFonts w:ascii="仿宋" w:eastAsia="仿宋" w:hAnsi="仿宋" w:cs="仿宋" w:hint="eastAsia"/>
            <w:lang w:eastAsia="zh-CN"/>
          </w:rPr>
          <w:t>七、形状记忆合金项目人力资源管理</w:t>
        </w:r>
        <w:r>
          <w:tab/>
        </w:r>
        <w:r>
          <w:fldChar w:fldCharType="begin"/>
        </w:r>
        <w:r>
          <w:instrText xml:space="preserve"> PAGEREF _Toc28306 \h </w:instrText>
        </w:r>
        <w:r>
          <w:fldChar w:fldCharType="separate"/>
        </w:r>
        <w:r>
          <w:t>24</w:t>
        </w:r>
        <w:r>
          <w:fldChar w:fldCharType="end"/>
        </w:r>
      </w:hyperlink>
    </w:p>
    <w:p>
      <w:pPr>
        <w:pStyle w:val="TOC2"/>
        <w:tabs>
          <w:tab w:val="right" w:leader="dot" w:pos="8306"/>
        </w:tabs>
      </w:pPr>
      <w:hyperlink w:anchor="_Toc14828" w:history="1">
        <w:r>
          <w:rPr>
            <w:rFonts w:ascii="仿宋" w:eastAsia="仿宋" w:hAnsi="仿宋" w:cs="仿宋" w:hint="eastAsia"/>
            <w:lang w:eastAsia="zh-CN"/>
          </w:rPr>
          <w:t>(一)、建立健全的预算管理制度</w:t>
        </w:r>
        <w:r>
          <w:tab/>
        </w:r>
        <w:r>
          <w:fldChar w:fldCharType="begin"/>
        </w:r>
        <w:r>
          <w:instrText xml:space="preserve"> PAGEREF _Toc14828 \h </w:instrText>
        </w:r>
        <w:r>
          <w:fldChar w:fldCharType="separate"/>
        </w:r>
        <w:r>
          <w:t>24</w:t>
        </w:r>
        <w:r>
          <w:fldChar w:fldCharType="end"/>
        </w:r>
      </w:hyperlink>
    </w:p>
    <w:p>
      <w:pPr>
        <w:pStyle w:val="TOC2"/>
        <w:tabs>
          <w:tab w:val="right" w:leader="dot" w:pos="8306"/>
        </w:tabs>
      </w:pPr>
      <w:hyperlink w:anchor="_Toc5243" w:history="1">
        <w:r>
          <w:rPr>
            <w:rFonts w:ascii="仿宋" w:eastAsia="仿宋" w:hAnsi="仿宋" w:cs="仿宋" w:hint="eastAsia"/>
            <w:lang w:eastAsia="zh-CN"/>
          </w:rPr>
          <w:t>(二)、加强资金流动监控</w:t>
        </w:r>
        <w:r>
          <w:tab/>
        </w:r>
        <w:r>
          <w:fldChar w:fldCharType="begin"/>
        </w:r>
        <w:r>
          <w:instrText xml:space="preserve"> PAGEREF _Toc5243 \h </w:instrText>
        </w:r>
        <w:r>
          <w:fldChar w:fldCharType="separate"/>
        </w:r>
        <w:r>
          <w:t>26</w:t>
        </w:r>
        <w:r>
          <w:fldChar w:fldCharType="end"/>
        </w:r>
      </w:hyperlink>
    </w:p>
    <w:p>
      <w:pPr>
        <w:pStyle w:val="TOC2"/>
        <w:tabs>
          <w:tab w:val="right" w:leader="dot" w:pos="8306"/>
        </w:tabs>
      </w:pPr>
      <w:hyperlink w:anchor="_Toc26797" w:history="1">
        <w:r>
          <w:rPr>
            <w:rFonts w:ascii="仿宋" w:eastAsia="仿宋" w:hAnsi="仿宋" w:cs="仿宋" w:hint="eastAsia"/>
            <w:lang w:eastAsia="zh-CN"/>
          </w:rPr>
          <w:t>(三)、制定完善的风险控制机制</w:t>
        </w:r>
        <w:r>
          <w:tab/>
        </w:r>
        <w:r>
          <w:fldChar w:fldCharType="begin"/>
        </w:r>
        <w:r>
          <w:instrText xml:space="preserve"> PAGEREF _Toc26797 \h </w:instrText>
        </w:r>
        <w:r>
          <w:fldChar w:fldCharType="separate"/>
        </w:r>
        <w:r>
          <w:t>27</w:t>
        </w:r>
        <w:r>
          <w:fldChar w:fldCharType="end"/>
        </w:r>
      </w:hyperlink>
    </w:p>
    <w:p>
      <w:pPr>
        <w:pStyle w:val="TOC2"/>
        <w:tabs>
          <w:tab w:val="right" w:leader="dot" w:pos="8306"/>
        </w:tabs>
      </w:pPr>
      <w:hyperlink w:anchor="_Toc13158" w:history="1">
        <w:r>
          <w:rPr>
            <w:rFonts w:ascii="仿宋" w:eastAsia="仿宋" w:hAnsi="仿宋" w:cs="仿宋" w:hint="eastAsia"/>
            <w:lang w:eastAsia="zh-CN"/>
          </w:rPr>
          <w:t>(四)、优化成本管理</w:t>
        </w:r>
        <w:r>
          <w:tab/>
        </w:r>
        <w:r>
          <w:fldChar w:fldCharType="begin"/>
        </w:r>
        <w:r>
          <w:instrText xml:space="preserve"> PAGEREF _Toc13158 \h </w:instrText>
        </w:r>
        <w:r>
          <w:fldChar w:fldCharType="separate"/>
        </w:r>
        <w:r>
          <w:t>29</w:t>
        </w:r>
        <w:r>
          <w:fldChar w:fldCharType="end"/>
        </w:r>
      </w:hyperlink>
    </w:p>
    <w:p>
      <w:pPr>
        <w:pStyle w:val="TOC1"/>
        <w:tabs>
          <w:tab w:val="right" w:leader="dot" w:pos="8306"/>
        </w:tabs>
      </w:pPr>
      <w:hyperlink w:anchor="_Toc25725" w:history="1">
        <w:r>
          <w:rPr>
            <w:rFonts w:ascii="仿宋" w:eastAsia="仿宋" w:hAnsi="仿宋" w:cs="仿宋" w:hint="eastAsia"/>
            <w:lang w:eastAsia="zh-CN"/>
          </w:rPr>
          <w:t>八、形状记忆合金项目经营效益</w:t>
        </w:r>
        <w:r>
          <w:tab/>
        </w:r>
        <w:r>
          <w:fldChar w:fldCharType="begin"/>
        </w:r>
        <w:r>
          <w:instrText xml:space="preserve"> PAGEREF _Toc25725 \h </w:instrText>
        </w:r>
        <w:r>
          <w:fldChar w:fldCharType="separate"/>
        </w:r>
        <w:r>
          <w:t>30</w:t>
        </w:r>
        <w:r>
          <w:fldChar w:fldCharType="end"/>
        </w:r>
      </w:hyperlink>
    </w:p>
    <w:p>
      <w:pPr>
        <w:pStyle w:val="TOC2"/>
        <w:tabs>
          <w:tab w:val="right" w:leader="dot" w:pos="8306"/>
        </w:tabs>
      </w:pPr>
      <w:hyperlink w:anchor="_Toc10216" w:history="1">
        <w:r>
          <w:rPr>
            <w:rFonts w:ascii="仿宋" w:eastAsia="仿宋" w:hAnsi="仿宋" w:cs="仿宋" w:hint="eastAsia"/>
            <w:lang w:eastAsia="zh-CN"/>
          </w:rPr>
          <w:t>(一)、经济评价财务测算</w:t>
        </w:r>
        <w:r>
          <w:tab/>
        </w:r>
        <w:r>
          <w:fldChar w:fldCharType="begin"/>
        </w:r>
        <w:r>
          <w:instrText xml:space="preserve"> PAGEREF _Toc10216 \h </w:instrText>
        </w:r>
        <w:r>
          <w:fldChar w:fldCharType="separate"/>
        </w:r>
        <w:r>
          <w:t>30</w:t>
        </w:r>
        <w:r>
          <w:fldChar w:fldCharType="end"/>
        </w:r>
      </w:hyperlink>
    </w:p>
    <w:p>
      <w:pPr>
        <w:pStyle w:val="TOC2"/>
        <w:tabs>
          <w:tab w:val="right" w:leader="dot" w:pos="8306"/>
        </w:tabs>
      </w:pPr>
      <w:hyperlink w:anchor="_Toc31302" w:history="1">
        <w:r>
          <w:rPr>
            <w:rFonts w:ascii="仿宋" w:eastAsia="仿宋" w:hAnsi="仿宋" w:cs="仿宋" w:hint="eastAsia"/>
            <w:lang w:eastAsia="zh-CN"/>
          </w:rPr>
          <w:t>(二)、形状记忆合金项目盈利能力分析</w:t>
        </w:r>
        <w:r>
          <w:tab/>
        </w:r>
        <w:r>
          <w:fldChar w:fldCharType="begin"/>
        </w:r>
        <w:r>
          <w:instrText xml:space="preserve"> PAGEREF _Toc31302 \h </w:instrText>
        </w:r>
        <w:r>
          <w:fldChar w:fldCharType="separate"/>
        </w:r>
        <w:r>
          <w:t>31</w:t>
        </w:r>
        <w:r>
          <w:fldChar w:fldCharType="end"/>
        </w:r>
      </w:hyperlink>
    </w:p>
    <w:p>
      <w:pPr>
        <w:pStyle w:val="TOC1"/>
        <w:tabs>
          <w:tab w:val="right" w:leader="dot" w:pos="8306"/>
        </w:tabs>
      </w:pPr>
      <w:hyperlink w:anchor="_Toc2878" w:history="1">
        <w:r>
          <w:rPr>
            <w:rFonts w:ascii="仿宋" w:eastAsia="仿宋" w:hAnsi="仿宋" w:cs="仿宋" w:hint="eastAsia"/>
            <w:lang w:eastAsia="zh-CN"/>
          </w:rPr>
          <w:t>九、形状记忆合金项目人力资源培养与发展</w:t>
        </w:r>
        <w:r>
          <w:tab/>
        </w:r>
        <w:r>
          <w:fldChar w:fldCharType="begin"/>
        </w:r>
        <w:r>
          <w:instrText xml:space="preserve"> PAGEREF _Toc2878 \h </w:instrText>
        </w:r>
        <w:r>
          <w:fldChar w:fldCharType="separate"/>
        </w:r>
        <w:r>
          <w:t>32</w:t>
        </w:r>
        <w:r>
          <w:fldChar w:fldCharType="end"/>
        </w:r>
      </w:hyperlink>
    </w:p>
    <w:p>
      <w:pPr>
        <w:pStyle w:val="TOC2"/>
        <w:tabs>
          <w:tab w:val="right" w:leader="dot" w:pos="8306"/>
        </w:tabs>
      </w:pPr>
      <w:hyperlink w:anchor="_Toc26186" w:history="1">
        <w:r>
          <w:rPr>
            <w:rFonts w:ascii="仿宋" w:eastAsia="仿宋" w:hAnsi="仿宋" w:cs="仿宋" w:hint="eastAsia"/>
            <w:lang w:eastAsia="zh-CN"/>
          </w:rPr>
          <w:t>(一)、人才需求与规划</w:t>
        </w:r>
        <w:r>
          <w:tab/>
        </w:r>
        <w:r>
          <w:fldChar w:fldCharType="begin"/>
        </w:r>
        <w:r>
          <w:instrText xml:space="preserve"> PAGEREF _Toc26186 \h </w:instrText>
        </w:r>
        <w:r>
          <w:fldChar w:fldCharType="separate"/>
        </w:r>
        <w:r>
          <w:t>32</w:t>
        </w:r>
        <w:r>
          <w:fldChar w:fldCharType="end"/>
        </w:r>
      </w:hyperlink>
    </w:p>
    <w:p>
      <w:pPr>
        <w:pStyle w:val="TOC2"/>
        <w:tabs>
          <w:tab w:val="right" w:leader="dot" w:pos="8306"/>
        </w:tabs>
      </w:pPr>
      <w:hyperlink w:anchor="_Toc30906" w:history="1">
        <w:r>
          <w:rPr>
            <w:rFonts w:ascii="仿宋" w:eastAsia="仿宋" w:hAnsi="仿宋" w:cs="仿宋" w:hint="eastAsia"/>
            <w:lang w:eastAsia="zh-CN"/>
          </w:rPr>
          <w:t>(二)、培训与发展计划</w:t>
        </w:r>
        <w:r>
          <w:tab/>
        </w:r>
        <w:r>
          <w:fldChar w:fldCharType="begin"/>
        </w:r>
        <w:r>
          <w:instrText xml:space="preserve"> PAGEREF _Toc30906 \h </w:instrText>
        </w:r>
        <w:r>
          <w:fldChar w:fldCharType="separate"/>
        </w:r>
        <w:r>
          <w:t>32</w:t>
        </w:r>
        <w:r>
          <w:fldChar w:fldCharType="end"/>
        </w:r>
      </w:hyperlink>
    </w:p>
    <w:p>
      <w:pPr>
        <w:pStyle w:val="TOC1"/>
        <w:tabs>
          <w:tab w:val="right" w:leader="dot" w:pos="8306"/>
        </w:tabs>
      </w:pPr>
      <w:hyperlink w:anchor="_Toc11876" w:history="1">
        <w:r>
          <w:rPr>
            <w:rFonts w:ascii="仿宋" w:eastAsia="仿宋" w:hAnsi="仿宋" w:cs="仿宋" w:hint="eastAsia"/>
            <w:lang w:eastAsia="zh-CN"/>
          </w:rPr>
          <w:t>十、形状记忆合金项目环境影响分析</w:t>
        </w:r>
        <w:r>
          <w:tab/>
        </w:r>
        <w:r>
          <w:fldChar w:fldCharType="begin"/>
        </w:r>
        <w:r>
          <w:instrText xml:space="preserve"> PAGEREF _Toc11876 \h </w:instrText>
        </w:r>
        <w:r>
          <w:fldChar w:fldCharType="separate"/>
        </w:r>
        <w:r>
          <w:t>33</w:t>
        </w:r>
        <w:r>
          <w:fldChar w:fldCharType="end"/>
        </w:r>
      </w:hyperlink>
    </w:p>
    <w:p>
      <w:pPr>
        <w:pStyle w:val="TOC2"/>
        <w:tabs>
          <w:tab w:val="right" w:leader="dot" w:pos="8306"/>
        </w:tabs>
      </w:pPr>
      <w:hyperlink w:anchor="_Toc32616" w:history="1">
        <w:r>
          <w:rPr>
            <w:rFonts w:ascii="仿宋" w:eastAsia="仿宋" w:hAnsi="仿宋" w:cs="仿宋" w:hint="eastAsia"/>
            <w:lang w:eastAsia="zh-CN"/>
          </w:rPr>
          <w:t>(一)、建设区域环境质量现状</w:t>
        </w:r>
        <w:r>
          <w:tab/>
        </w:r>
        <w:r>
          <w:fldChar w:fldCharType="begin"/>
        </w:r>
        <w:r>
          <w:instrText xml:space="preserve"> PAGEREF _Toc32616 \h </w:instrText>
        </w:r>
        <w:r>
          <w:fldChar w:fldCharType="separate"/>
        </w:r>
        <w:r>
          <w:t>33</w:t>
        </w:r>
        <w:r>
          <w:fldChar w:fldCharType="end"/>
        </w:r>
      </w:hyperlink>
    </w:p>
    <w:p>
      <w:pPr>
        <w:pStyle w:val="TOC2"/>
        <w:tabs>
          <w:tab w:val="right" w:leader="dot" w:pos="8306"/>
        </w:tabs>
      </w:pPr>
      <w:hyperlink w:anchor="_Toc19331" w:history="1">
        <w:r>
          <w:rPr>
            <w:rFonts w:ascii="仿宋" w:eastAsia="仿宋" w:hAnsi="仿宋" w:cs="仿宋" w:hint="eastAsia"/>
            <w:lang w:eastAsia="zh-CN"/>
          </w:rPr>
          <w:t>(二)、建设期环境保护</w:t>
        </w:r>
        <w:r>
          <w:tab/>
        </w:r>
        <w:r>
          <w:fldChar w:fldCharType="begin"/>
        </w:r>
        <w:r>
          <w:instrText xml:space="preserve"> PAGEREF _Toc19331 \h </w:instrText>
        </w:r>
        <w:r>
          <w:fldChar w:fldCharType="separate"/>
        </w:r>
        <w:r>
          <w:t>34</w:t>
        </w:r>
        <w:r>
          <w:fldChar w:fldCharType="end"/>
        </w:r>
      </w:hyperlink>
    </w:p>
    <w:p>
      <w:pPr>
        <w:pStyle w:val="TOC2"/>
        <w:tabs>
          <w:tab w:val="right" w:leader="dot" w:pos="8306"/>
        </w:tabs>
      </w:pPr>
      <w:hyperlink w:anchor="_Toc10802" w:history="1">
        <w:r>
          <w:rPr>
            <w:rFonts w:ascii="仿宋" w:eastAsia="仿宋" w:hAnsi="仿宋" w:cs="仿宋" w:hint="eastAsia"/>
            <w:lang w:eastAsia="zh-CN"/>
          </w:rPr>
          <w:t>(三)、运营期环境保护</w:t>
        </w:r>
        <w:r>
          <w:tab/>
        </w:r>
        <w:r>
          <w:fldChar w:fldCharType="begin"/>
        </w:r>
        <w:r>
          <w:instrText xml:space="preserve"> PAGEREF _Toc10802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1" w:history="1">
        <w:r>
          <w:rPr>
            <w:rFonts w:ascii="仿宋" w:eastAsia="仿宋" w:hAnsi="仿宋" w:cs="仿宋" w:hint="eastAsia"/>
            <w:lang w:eastAsia="zh-CN"/>
          </w:rPr>
          <w:t>(四)、形状记忆合金项目建设对区域经济的影响</w:t>
        </w:r>
        <w:r>
          <w:tab/>
        </w:r>
        <w:r>
          <w:fldChar w:fldCharType="begin"/>
        </w:r>
        <w:r>
          <w:instrText xml:space="preserve"> PAGEREF _Toc981 \h </w:instrText>
        </w:r>
        <w:r>
          <w:fldChar w:fldCharType="separate"/>
        </w:r>
        <w:r>
          <w:t>37</w:t>
        </w:r>
        <w:r>
          <w:fldChar w:fldCharType="end"/>
        </w:r>
      </w:hyperlink>
    </w:p>
    <w:p>
      <w:pPr>
        <w:pStyle w:val="TOC2"/>
        <w:tabs>
          <w:tab w:val="right" w:leader="dot" w:pos="8306"/>
        </w:tabs>
      </w:pPr>
      <w:hyperlink w:anchor="_Toc6601" w:history="1">
        <w:r>
          <w:rPr>
            <w:rFonts w:ascii="仿宋" w:eastAsia="仿宋" w:hAnsi="仿宋" w:cs="仿宋" w:hint="eastAsia"/>
            <w:lang w:eastAsia="zh-CN"/>
          </w:rPr>
          <w:t>(五)、废弃物处理</w:t>
        </w:r>
        <w:r>
          <w:tab/>
        </w:r>
        <w:r>
          <w:fldChar w:fldCharType="begin"/>
        </w:r>
        <w:r>
          <w:instrText xml:space="preserve"> PAGEREF _Toc6601 \h </w:instrText>
        </w:r>
        <w:r>
          <w:fldChar w:fldCharType="separate"/>
        </w:r>
        <w:r>
          <w:t>39</w:t>
        </w:r>
        <w:r>
          <w:fldChar w:fldCharType="end"/>
        </w:r>
      </w:hyperlink>
    </w:p>
    <w:p>
      <w:pPr>
        <w:pStyle w:val="TOC2"/>
        <w:tabs>
          <w:tab w:val="right" w:leader="dot" w:pos="8306"/>
        </w:tabs>
      </w:pPr>
      <w:hyperlink w:anchor="_Toc9087" w:history="1">
        <w:r>
          <w:rPr>
            <w:rFonts w:ascii="仿宋" w:eastAsia="仿宋" w:hAnsi="仿宋" w:cs="仿宋" w:hint="eastAsia"/>
            <w:lang w:eastAsia="zh-CN"/>
          </w:rPr>
          <w:t>(六)、特殊环境影响分析</w:t>
        </w:r>
        <w:r>
          <w:tab/>
        </w:r>
        <w:r>
          <w:fldChar w:fldCharType="begin"/>
        </w:r>
        <w:r>
          <w:instrText xml:space="preserve"> PAGEREF _Toc9087 \h </w:instrText>
        </w:r>
        <w:r>
          <w:fldChar w:fldCharType="separate"/>
        </w:r>
        <w:r>
          <w:t>40</w:t>
        </w:r>
        <w:r>
          <w:fldChar w:fldCharType="end"/>
        </w:r>
      </w:hyperlink>
    </w:p>
    <w:p>
      <w:pPr>
        <w:pStyle w:val="TOC2"/>
        <w:tabs>
          <w:tab w:val="right" w:leader="dot" w:pos="8306"/>
        </w:tabs>
      </w:pPr>
      <w:hyperlink w:anchor="_Toc18200" w:history="1">
        <w:r>
          <w:rPr>
            <w:rFonts w:ascii="仿宋" w:eastAsia="仿宋" w:hAnsi="仿宋" w:cs="仿宋" w:hint="eastAsia"/>
            <w:lang w:eastAsia="zh-CN"/>
          </w:rPr>
          <w:t>(七)、清洁生产</w:t>
        </w:r>
        <w:r>
          <w:tab/>
        </w:r>
        <w:r>
          <w:fldChar w:fldCharType="begin"/>
        </w:r>
        <w:r>
          <w:instrText xml:space="preserve"> PAGEREF _Toc18200 \h </w:instrText>
        </w:r>
        <w:r>
          <w:fldChar w:fldCharType="separate"/>
        </w:r>
        <w:r>
          <w:t>41</w:t>
        </w:r>
        <w:r>
          <w:fldChar w:fldCharType="end"/>
        </w:r>
      </w:hyperlink>
    </w:p>
    <w:p>
      <w:pPr>
        <w:pStyle w:val="TOC2"/>
        <w:tabs>
          <w:tab w:val="right" w:leader="dot" w:pos="8306"/>
        </w:tabs>
      </w:pPr>
      <w:hyperlink w:anchor="_Toc28625" w:history="1">
        <w:r>
          <w:rPr>
            <w:rFonts w:ascii="仿宋" w:eastAsia="仿宋" w:hAnsi="仿宋" w:cs="仿宋" w:hint="eastAsia"/>
            <w:lang w:eastAsia="zh-CN"/>
          </w:rPr>
          <w:t>(八)、环境保护综合评价</w:t>
        </w:r>
        <w:r>
          <w:tab/>
        </w:r>
        <w:r>
          <w:fldChar w:fldCharType="begin"/>
        </w:r>
        <w:r>
          <w:instrText xml:space="preserve"> PAGEREF _Toc28625 \h </w:instrText>
        </w:r>
        <w:r>
          <w:fldChar w:fldCharType="separate"/>
        </w:r>
        <w:r>
          <w:t>43</w:t>
        </w:r>
        <w:r>
          <w:fldChar w:fldCharType="end"/>
        </w:r>
      </w:hyperlink>
    </w:p>
    <w:p>
      <w:pPr>
        <w:pStyle w:val="TOC1"/>
        <w:tabs>
          <w:tab w:val="right" w:leader="dot" w:pos="8306"/>
        </w:tabs>
      </w:pPr>
      <w:hyperlink w:anchor="_Toc31245" w:history="1">
        <w:r>
          <w:rPr>
            <w:rFonts w:ascii="仿宋" w:eastAsia="仿宋" w:hAnsi="仿宋" w:cs="仿宋" w:hint="eastAsia"/>
            <w:lang w:eastAsia="zh-CN"/>
          </w:rPr>
          <w:t>十一、形状记忆合金项目社会影响</w:t>
        </w:r>
        <w:r>
          <w:tab/>
        </w:r>
        <w:r>
          <w:fldChar w:fldCharType="begin"/>
        </w:r>
        <w:r>
          <w:instrText xml:space="preserve"> PAGEREF _Toc31245 \h </w:instrText>
        </w:r>
        <w:r>
          <w:fldChar w:fldCharType="separate"/>
        </w:r>
        <w:r>
          <w:t>44</w:t>
        </w:r>
        <w:r>
          <w:fldChar w:fldCharType="end"/>
        </w:r>
      </w:hyperlink>
    </w:p>
    <w:p>
      <w:pPr>
        <w:pStyle w:val="TOC2"/>
        <w:tabs>
          <w:tab w:val="right" w:leader="dot" w:pos="8306"/>
        </w:tabs>
      </w:pPr>
      <w:hyperlink w:anchor="_Toc20819" w:history="1">
        <w:r>
          <w:rPr>
            <w:rFonts w:ascii="仿宋" w:eastAsia="仿宋" w:hAnsi="仿宋" w:cs="仿宋" w:hint="eastAsia"/>
            <w:lang w:eastAsia="zh-CN"/>
          </w:rPr>
          <w:t>(一)、社会责任与义务</w:t>
        </w:r>
        <w:r>
          <w:tab/>
        </w:r>
        <w:r>
          <w:fldChar w:fldCharType="begin"/>
        </w:r>
        <w:r>
          <w:instrText xml:space="preserve"> PAGEREF _Toc20819 \h </w:instrText>
        </w:r>
        <w:r>
          <w:fldChar w:fldCharType="separate"/>
        </w:r>
        <w:r>
          <w:t>44</w:t>
        </w:r>
        <w:r>
          <w:fldChar w:fldCharType="end"/>
        </w:r>
      </w:hyperlink>
    </w:p>
    <w:p>
      <w:pPr>
        <w:pStyle w:val="TOC2"/>
        <w:tabs>
          <w:tab w:val="right" w:leader="dot" w:pos="8306"/>
        </w:tabs>
      </w:pPr>
      <w:hyperlink w:anchor="_Toc8192" w:history="1">
        <w:r>
          <w:rPr>
            <w:rFonts w:ascii="仿宋" w:eastAsia="仿宋" w:hAnsi="仿宋" w:cs="仿宋" w:hint="eastAsia"/>
            <w:lang w:eastAsia="zh-CN"/>
          </w:rPr>
          <w:t>(二)、社会参与与沟通</w:t>
        </w:r>
        <w:r>
          <w:tab/>
        </w:r>
        <w:r>
          <w:fldChar w:fldCharType="begin"/>
        </w:r>
        <w:r>
          <w:instrText xml:space="preserve"> PAGEREF _Toc8192 \h </w:instrText>
        </w:r>
        <w:r>
          <w:fldChar w:fldCharType="separate"/>
        </w:r>
        <w:r>
          <w:t>45</w:t>
        </w:r>
        <w:r>
          <w:fldChar w:fldCharType="end"/>
        </w:r>
      </w:hyperlink>
    </w:p>
    <w:p>
      <w:pPr>
        <w:pStyle w:val="TOC1"/>
        <w:tabs>
          <w:tab w:val="right" w:leader="dot" w:pos="8306"/>
        </w:tabs>
      </w:pPr>
      <w:hyperlink w:anchor="_Toc21292" w:history="1">
        <w:r>
          <w:rPr>
            <w:rFonts w:ascii="仿宋" w:eastAsia="仿宋" w:hAnsi="仿宋" w:cs="仿宋" w:hint="eastAsia"/>
            <w:lang w:eastAsia="zh-CN"/>
          </w:rPr>
          <w:t>十二、形状记忆合金项目风险管理</w:t>
        </w:r>
        <w:r>
          <w:tab/>
        </w:r>
        <w:r>
          <w:fldChar w:fldCharType="begin"/>
        </w:r>
        <w:r>
          <w:instrText xml:space="preserve"> PAGEREF _Toc21292 \h </w:instrText>
        </w:r>
        <w:r>
          <w:fldChar w:fldCharType="separate"/>
        </w:r>
        <w:r>
          <w:t>45</w:t>
        </w:r>
        <w:r>
          <w:fldChar w:fldCharType="end"/>
        </w:r>
      </w:hyperlink>
    </w:p>
    <w:p>
      <w:pPr>
        <w:pStyle w:val="TOC2"/>
        <w:tabs>
          <w:tab w:val="right" w:leader="dot" w:pos="8306"/>
        </w:tabs>
      </w:pPr>
      <w:hyperlink w:anchor="_Toc17921" w:history="1">
        <w:r>
          <w:rPr>
            <w:rFonts w:ascii="仿宋" w:eastAsia="仿宋" w:hAnsi="仿宋" w:cs="仿宋" w:hint="eastAsia"/>
            <w:lang w:eastAsia="zh-CN"/>
          </w:rPr>
          <w:t>(一)、风险识别与评估</w:t>
        </w:r>
        <w:r>
          <w:tab/>
        </w:r>
        <w:r>
          <w:fldChar w:fldCharType="begin"/>
        </w:r>
        <w:r>
          <w:instrText xml:space="preserve"> PAGEREF _Toc17921 \h </w:instrText>
        </w:r>
        <w:r>
          <w:fldChar w:fldCharType="separate"/>
        </w:r>
        <w:r>
          <w:t>45</w:t>
        </w:r>
        <w:r>
          <w:fldChar w:fldCharType="end"/>
        </w:r>
      </w:hyperlink>
    </w:p>
    <w:p>
      <w:pPr>
        <w:pStyle w:val="TOC2"/>
        <w:tabs>
          <w:tab w:val="right" w:leader="dot" w:pos="8306"/>
        </w:tabs>
      </w:pPr>
      <w:hyperlink w:anchor="_Toc19108" w:history="1">
        <w:r>
          <w:rPr>
            <w:rFonts w:ascii="仿宋" w:eastAsia="仿宋" w:hAnsi="仿宋" w:cs="仿宋" w:hint="eastAsia"/>
            <w:lang w:eastAsia="zh-CN"/>
          </w:rPr>
          <w:t>(二)、风险应对策略</w:t>
        </w:r>
        <w:r>
          <w:tab/>
        </w:r>
        <w:r>
          <w:fldChar w:fldCharType="begin"/>
        </w:r>
        <w:r>
          <w:instrText xml:space="preserve"> PAGEREF _Toc19108 \h </w:instrText>
        </w:r>
        <w:r>
          <w:fldChar w:fldCharType="separate"/>
        </w:r>
        <w:r>
          <w:t>47</w:t>
        </w:r>
        <w:r>
          <w:fldChar w:fldCharType="end"/>
        </w:r>
      </w:hyperlink>
    </w:p>
    <w:p>
      <w:pPr>
        <w:pStyle w:val="TOC2"/>
        <w:tabs>
          <w:tab w:val="right" w:leader="dot" w:pos="8306"/>
        </w:tabs>
      </w:pPr>
      <w:hyperlink w:anchor="_Toc24268" w:history="1">
        <w:r>
          <w:rPr>
            <w:rFonts w:ascii="仿宋" w:eastAsia="仿宋" w:hAnsi="仿宋" w:cs="仿宋" w:hint="eastAsia"/>
            <w:lang w:eastAsia="zh-CN"/>
          </w:rPr>
          <w:t>(三)、风险监控与控制</w:t>
        </w:r>
        <w:r>
          <w:tab/>
        </w:r>
        <w:r>
          <w:fldChar w:fldCharType="begin"/>
        </w:r>
        <w:r>
          <w:instrText xml:space="preserve"> PAGEREF _Toc24268 \h </w:instrText>
        </w:r>
        <w:r>
          <w:fldChar w:fldCharType="separate"/>
        </w:r>
        <w:r>
          <w:t>48</w:t>
        </w:r>
        <w:r>
          <w:fldChar w:fldCharType="end"/>
        </w:r>
      </w:hyperlink>
    </w:p>
    <w:p>
      <w:pPr>
        <w:pStyle w:val="TOC1"/>
        <w:tabs>
          <w:tab w:val="right" w:leader="dot" w:pos="8306"/>
        </w:tabs>
      </w:pPr>
      <w:hyperlink w:anchor="_Toc20432" w:history="1">
        <w:r>
          <w:rPr>
            <w:rFonts w:ascii="仿宋" w:eastAsia="仿宋" w:hAnsi="仿宋" w:cs="仿宋" w:hint="eastAsia"/>
            <w:lang w:eastAsia="zh-CN"/>
          </w:rPr>
          <w:t>十三、形状记忆合金项目实施时间节点</w:t>
        </w:r>
        <w:r>
          <w:tab/>
        </w:r>
        <w:r>
          <w:fldChar w:fldCharType="begin"/>
        </w:r>
        <w:r>
          <w:instrText xml:space="preserve"> PAGEREF _Toc20432 \h </w:instrText>
        </w:r>
        <w:r>
          <w:fldChar w:fldCharType="separate"/>
        </w:r>
        <w:r>
          <w:t>49</w:t>
        </w:r>
        <w:r>
          <w:fldChar w:fldCharType="end"/>
        </w:r>
      </w:hyperlink>
    </w:p>
    <w:p>
      <w:pPr>
        <w:pStyle w:val="TOC2"/>
        <w:tabs>
          <w:tab w:val="right" w:leader="dot" w:pos="8306"/>
        </w:tabs>
      </w:pPr>
      <w:hyperlink w:anchor="_Toc31036" w:history="1">
        <w:r>
          <w:rPr>
            <w:rFonts w:ascii="仿宋" w:eastAsia="仿宋" w:hAnsi="仿宋" w:cs="仿宋" w:hint="eastAsia"/>
            <w:lang w:eastAsia="zh-CN"/>
          </w:rPr>
          <w:t>(一)、形状记忆合金项目启动阶段时间节点</w:t>
        </w:r>
        <w:r>
          <w:tab/>
        </w:r>
        <w:r>
          <w:fldChar w:fldCharType="begin"/>
        </w:r>
        <w:r>
          <w:instrText xml:space="preserve"> PAGEREF _Toc31036 \h </w:instrText>
        </w:r>
        <w:r>
          <w:fldChar w:fldCharType="separate"/>
        </w:r>
        <w:r>
          <w:t>49</w:t>
        </w:r>
        <w:r>
          <w:fldChar w:fldCharType="end"/>
        </w:r>
      </w:hyperlink>
    </w:p>
    <w:p>
      <w:pPr>
        <w:pStyle w:val="TOC2"/>
        <w:tabs>
          <w:tab w:val="right" w:leader="dot" w:pos="8306"/>
        </w:tabs>
      </w:pPr>
      <w:hyperlink w:anchor="_Toc14521" w:history="1">
        <w:r>
          <w:rPr>
            <w:rFonts w:ascii="仿宋" w:eastAsia="仿宋" w:hAnsi="仿宋" w:cs="仿宋" w:hint="eastAsia"/>
            <w:lang w:eastAsia="zh-CN"/>
          </w:rPr>
          <w:t>(二)、形状记忆合金项目执行阶段时间节点</w:t>
        </w:r>
        <w:r>
          <w:tab/>
        </w:r>
        <w:r>
          <w:fldChar w:fldCharType="begin"/>
        </w:r>
        <w:r>
          <w:instrText xml:space="preserve"> PAGEREF _Toc14521 \h </w:instrText>
        </w:r>
        <w:r>
          <w:fldChar w:fldCharType="separate"/>
        </w:r>
        <w:r>
          <w:t>51</w:t>
        </w:r>
        <w:r>
          <w:fldChar w:fldCharType="end"/>
        </w:r>
      </w:hyperlink>
    </w:p>
    <w:p>
      <w:pPr>
        <w:pStyle w:val="TOC2"/>
        <w:tabs>
          <w:tab w:val="right" w:leader="dot" w:pos="8306"/>
        </w:tabs>
      </w:pPr>
      <w:hyperlink w:anchor="_Toc29554" w:history="1">
        <w:r>
          <w:rPr>
            <w:rFonts w:ascii="仿宋" w:eastAsia="仿宋" w:hAnsi="仿宋" w:cs="仿宋" w:hint="eastAsia"/>
            <w:lang w:eastAsia="zh-CN"/>
          </w:rPr>
          <w:t>(三)、形状记忆合金项目完成阶段时间节点</w:t>
        </w:r>
        <w:r>
          <w:tab/>
        </w:r>
        <w:r>
          <w:fldChar w:fldCharType="begin"/>
        </w:r>
        <w:r>
          <w:instrText xml:space="preserve"> PAGEREF _Toc29554 \h </w:instrText>
        </w:r>
        <w:r>
          <w:fldChar w:fldCharType="separate"/>
        </w:r>
        <w:r>
          <w:t>52</w:t>
        </w:r>
        <w:r>
          <w:fldChar w:fldCharType="end"/>
        </w:r>
      </w:hyperlink>
    </w:p>
    <w:p>
      <w:pPr>
        <w:pStyle w:val="TOC1"/>
        <w:tabs>
          <w:tab w:val="right" w:leader="dot" w:pos="8306"/>
        </w:tabs>
      </w:pPr>
      <w:hyperlink w:anchor="_Toc4715" w:history="1">
        <w:r>
          <w:rPr>
            <w:rFonts w:ascii="仿宋" w:eastAsia="仿宋" w:hAnsi="仿宋" w:cs="仿宋" w:hint="eastAsia"/>
            <w:lang w:eastAsia="zh-CN"/>
          </w:rPr>
          <w:t>十四、形状记忆合金项目实施保障措施</w:t>
        </w:r>
        <w:r>
          <w:tab/>
        </w:r>
        <w:r>
          <w:fldChar w:fldCharType="begin"/>
        </w:r>
        <w:r>
          <w:instrText xml:space="preserve"> PAGEREF _Toc4715 \h </w:instrText>
        </w:r>
        <w:r>
          <w:fldChar w:fldCharType="separate"/>
        </w:r>
        <w:r>
          <w:t>53</w:t>
        </w:r>
        <w:r>
          <w:fldChar w:fldCharType="end"/>
        </w:r>
      </w:hyperlink>
    </w:p>
    <w:p>
      <w:pPr>
        <w:pStyle w:val="TOC2"/>
        <w:tabs>
          <w:tab w:val="right" w:leader="dot" w:pos="8306"/>
        </w:tabs>
      </w:pPr>
      <w:hyperlink w:anchor="_Toc22533" w:history="1">
        <w:r>
          <w:rPr>
            <w:rFonts w:ascii="仿宋" w:eastAsia="仿宋" w:hAnsi="仿宋" w:cs="仿宋" w:hint="eastAsia"/>
            <w:lang w:eastAsia="zh-CN"/>
          </w:rPr>
          <w:t>(一)、形状记忆合金项目实施保障机制</w:t>
        </w:r>
        <w:r>
          <w:tab/>
        </w:r>
        <w:r>
          <w:fldChar w:fldCharType="begin"/>
        </w:r>
        <w:r>
          <w:instrText xml:space="preserve"> PAGEREF _Toc22533 \h </w:instrText>
        </w:r>
        <w:r>
          <w:fldChar w:fldCharType="separate"/>
        </w:r>
        <w:r>
          <w:t>53</w:t>
        </w:r>
        <w:r>
          <w:fldChar w:fldCharType="end"/>
        </w:r>
      </w:hyperlink>
    </w:p>
    <w:p>
      <w:pPr>
        <w:pStyle w:val="TOC2"/>
        <w:tabs>
          <w:tab w:val="right" w:leader="dot" w:pos="8306"/>
        </w:tabs>
      </w:pPr>
      <w:hyperlink w:anchor="_Toc12244" w:history="1">
        <w:r>
          <w:rPr>
            <w:rFonts w:ascii="仿宋" w:eastAsia="仿宋" w:hAnsi="仿宋" w:cs="仿宋" w:hint="eastAsia"/>
            <w:lang w:eastAsia="zh-CN"/>
          </w:rPr>
          <w:t>(二)、形状记忆合金项目法律合规要求</w:t>
        </w:r>
        <w:r>
          <w:tab/>
        </w:r>
        <w:r>
          <w:fldChar w:fldCharType="begin"/>
        </w:r>
        <w:r>
          <w:instrText xml:space="preserve"> PAGEREF _Toc12244 \h </w:instrText>
        </w:r>
        <w:r>
          <w:fldChar w:fldCharType="separate"/>
        </w:r>
        <w:r>
          <w:t>56</w:t>
        </w:r>
        <w:r>
          <w:fldChar w:fldCharType="end"/>
        </w:r>
      </w:hyperlink>
    </w:p>
    <w:p>
      <w:pPr>
        <w:pStyle w:val="TOC2"/>
        <w:tabs>
          <w:tab w:val="right" w:leader="dot" w:pos="8306"/>
        </w:tabs>
      </w:pPr>
      <w:hyperlink w:anchor="_Toc15871" w:history="1">
        <w:r>
          <w:rPr>
            <w:rFonts w:ascii="仿宋" w:eastAsia="仿宋" w:hAnsi="仿宋" w:cs="仿宋" w:hint="eastAsia"/>
            <w:lang w:eastAsia="zh-CN"/>
          </w:rPr>
          <w:t>(三)、形状记忆合金项目合同管理与法律事务</w:t>
        </w:r>
        <w:r>
          <w:tab/>
        </w:r>
        <w:r>
          <w:fldChar w:fldCharType="begin"/>
        </w:r>
        <w:r>
          <w:instrText xml:space="preserve"> PAGEREF _Toc15871 \h </w:instrText>
        </w:r>
        <w:r>
          <w:fldChar w:fldCharType="separate"/>
        </w:r>
        <w:r>
          <w:t>61</w:t>
        </w:r>
        <w:r>
          <w:fldChar w:fldCharType="end"/>
        </w:r>
      </w:hyperlink>
    </w:p>
    <w:p>
      <w:pPr>
        <w:pStyle w:val="TOC2"/>
        <w:tabs>
          <w:tab w:val="right" w:leader="dot" w:pos="8306"/>
        </w:tabs>
      </w:pPr>
      <w:hyperlink w:anchor="_Toc25701" w:history="1">
        <w:r>
          <w:rPr>
            <w:rFonts w:ascii="仿宋" w:eastAsia="仿宋" w:hAnsi="仿宋" w:cs="仿宋" w:hint="eastAsia"/>
            <w:lang w:eastAsia="zh-CN"/>
          </w:rPr>
          <w:t>(四)、形状记忆合金项目知识产权保护策略</w:t>
        </w:r>
        <w:r>
          <w:tab/>
        </w:r>
        <w:r>
          <w:fldChar w:fldCharType="begin"/>
        </w:r>
        <w:r>
          <w:instrText xml:space="preserve"> PAGEREF _Toc25701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36"/>
      <w:r>
        <w:rPr>
          <w:rFonts w:ascii="仿宋" w:eastAsia="仿宋" w:hAnsi="仿宋" w:cs="仿宋" w:hint="eastAsia"/>
          <w:sz w:val="28"/>
          <w:lang w:eastAsia="zh-CN"/>
        </w:rPr>
        <w:t>一、形状记忆合金项目选址可行性分析</w:t>
      </w:r>
      <w:bookmarkEnd w:id="2"/>
    </w:p>
    <w:p>
      <w:pPr>
        <w:pStyle w:val="Heading2"/>
        <w:rPr>
          <w:rFonts w:ascii="仿宋" w:eastAsia="仿宋" w:hAnsi="仿宋" w:cs="仿宋" w:hint="eastAsia"/>
          <w:lang w:eastAsia="zh-CN"/>
        </w:rPr>
      </w:pPr>
      <w:bookmarkStart w:id="3" w:name="_Toc25650"/>
      <w:r>
        <w:rPr>
          <w:rFonts w:ascii="仿宋" w:eastAsia="仿宋" w:hAnsi="仿宋" w:cs="仿宋" w:hint="eastAsia"/>
          <w:lang w:eastAsia="zh-CN"/>
        </w:rPr>
        <w:t>(一)、形状记忆合金项目选址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该形状记忆合金项目选址位于XX省XX市XX区XXX街道</w:t>
      </w:r>
    </w:p>
    <w:p>
      <w:pPr>
        <w:pStyle w:val="Heading2"/>
        <w:ind w:firstLine="560" w:firstLineChars="200"/>
        <w:rPr>
          <w:rFonts w:ascii="仿宋" w:eastAsia="仿宋" w:hAnsi="仿宋" w:cs="仿宋" w:hint="eastAsia"/>
          <w:sz w:val="28"/>
          <w:lang w:eastAsia="zh-CN"/>
        </w:rPr>
      </w:pPr>
      <w:bookmarkStart w:id="4" w:name="_Toc193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形状记忆合金项目的征地面积将根据形状记忆合金项目的实际规模和需求进行精确规划。具体面积XXX平方米，旨在确保形状记忆合金项目不仅能够满足当前的发展需求，还能够预留空间以适应未来的扩展。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净用地面积是在征地面积基础上去除不可利用面积后的实际可开发用地。具体面积XXX平方米，考虑到环保、交通、安全等多方面因素，以确保形状记忆合金项目在整体利用效率上达到最优。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形状记忆合金项目计划建设的建筑总规模具体面积XXX平方米。这一规模的确定综合考虑了形状记忆合金项目的性质、规模，以及城市规划的相关要求，确保建筑布局与周边环境协调一致。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绿地率是形状记忆合金项目用地中被规划为绿地的比例。具体面积XXX平方米，旨在通过合理规划绿地，改善形状记忆合金项目周边环境，提升居民生活质量，并符合城市整体绿化规划。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容积率是用地上可以建设的建筑总体积与用地面积之比。具体面积XXX，通过合理的容积率规划，确保形状记忆合金项目建筑规模与周边环境和谐共生。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形状记忆合金项目选址与当地城市规划相一致，具体面积XXX平方米。通过与城市规划部门深入沟通，确保形状记忆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形状记忆合金项目选址符合当地产业政策，具体面积XXX平方米。这包括形状记忆合金项目对当地经济的促进作用，以及对相关产业的带动效应，确保形状记忆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用地总体要求必须符合环保和可持续发展的原则，具体面积XXX平方米。通过采用绿色建筑设计、节能减排等措施，确保形状记忆合金项目在建设和运营过程中对环境的影响最小化，达到可持续发展的要求。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确保形状记忆合金项目选址具备必要的公共设施配套，具体面积XXX平方米。这包括交通便利性、教育、医疗等基础设施，以提高居民生活品质，使得形状记忆合金项目选址更具吸引力。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考虑用地总体要求对当地社会稳定性的影响，具体面积XXX平方米。通过深入了解当地社区反馈，确保形状记忆合金项目的选址和建设过程对当地社会和谐稳定产生积极作用。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形状记忆合金项目选址不仅符合法规和规划，还在实际操作中具有可行性。这一全面规划将为形状记忆合金项目的成功实施提供坚实的基础，确保形状记忆合金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6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形状记忆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形状记忆合金项目的设备规划和空间设计中，我们将采取灵活设备布局的措施。设备布局将根据实际需求进行灵活设计，避免不必要的浪费。通过合理规划设备摆放位置，我们将提高设备的利用率，减少设备间距，以确保形状记忆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形状记忆合金项目内部引入共享设施的概念，例如共享会议室、办公区等。通过这种方式，我们可以减少对资源的重复建设，提高资源共享效率，从而减小形状记忆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05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形状记忆合金项目的总图布置中，我们将不同功能区域进行明确的规划，以最大程度满足形状记忆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3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形状记忆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形状记忆合金项目对环境的影响是综合评价的重要因素之一。我们将详细考虑选址周边的自然环境、生态保护区、水源地等情况，确保形状记忆合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对选址的评价还需充分考虑当地政府的产业政策和法规。我们将详细了解形状记忆合金项目所在地的相关政策，确保形状记忆合金项目的规划和运营与当地法规相符，降低不必要的法律风险。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考虑到社会稳定性对企业运营的重要性，我们将评估选址地区的社会安全情况、劳工关系、社区反馈等方面，以确保形状记忆合金项目的建设和运营不会受到社会稳定性的负面影响。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最后，我们将综合考虑用地成本，包括土地购置费用、土地开发成本等。通过对用地成本的详细评估，我们能够做出更为精确的经济效益分析，为形状记忆合金项目的投资决策提供有力支持。</w:t>
      </w:r>
    </w:p>
    <w:p>
      <w:pPr>
        <w:pStyle w:val="Heading1"/>
        <w:ind w:firstLine="560" w:firstLineChars="200"/>
        <w:rPr>
          <w:rFonts w:ascii="仿宋" w:eastAsia="仿宋" w:hAnsi="仿宋" w:cs="仿宋" w:hint="eastAsia"/>
          <w:sz w:val="28"/>
          <w:lang w:eastAsia="zh-CN"/>
        </w:rPr>
      </w:pPr>
      <w:bookmarkStart w:id="8" w:name="_Toc13245"/>
      <w:r>
        <w:rPr>
          <w:rFonts w:ascii="仿宋" w:eastAsia="仿宋" w:hAnsi="仿宋" w:cs="仿宋" w:hint="eastAsia"/>
          <w:sz w:val="28"/>
          <w:lang w:eastAsia="zh-CN"/>
        </w:rPr>
        <w:t>二、形状记忆合金项目概论</w:t>
      </w:r>
      <w:bookmarkEnd w:id="8"/>
    </w:p>
    <w:p>
      <w:pPr>
        <w:pStyle w:val="Heading2"/>
        <w:rPr>
          <w:rFonts w:ascii="仿宋" w:eastAsia="仿宋" w:hAnsi="仿宋" w:cs="仿宋" w:hint="eastAsia"/>
          <w:lang w:eastAsia="zh-CN"/>
        </w:rPr>
      </w:pPr>
      <w:bookmarkStart w:id="9" w:name="_Toc27245"/>
      <w:r>
        <w:rPr>
          <w:rFonts w:ascii="仿宋" w:eastAsia="仿宋" w:hAnsi="仿宋" w:cs="仿宋" w:hint="eastAsia"/>
          <w:lang w:eastAsia="zh-CN"/>
        </w:rPr>
        <w:t>(一)、形状记忆合金项目概况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的起源追溯至对市场的深入洞察。市场的不断演变与变革为形状记忆合金项目提供了难得的机遇。当前市场存在的需求缺口和变革的大环境共同构成了形状记忆合金项目的背景。这个形状记忆合金项目旨在充分利用市场机遇，填补行业中尚未满足的需求，为客户提供全新的解决方案。市场的变革和需求的增长使得这个形状记忆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形状记忆合金项目名称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正式命名为形状记忆合金。这个名称不仅仅是一个标识，更代表了形状记忆合金项目的核心理念和愿景。它蕴含着形状记忆合金项目所要解决问题的关键字，具有强烈的表达和辨识度，为形状记忆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形状记忆合金项目目标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的核心目标是提供一种全新、高效的解决方案，满足客户日益增长的需求。形状记忆合金项目追求的不仅仅是满足市场需求，更是在市场中获得卓越的竞争优势。通过不断提升产品或服务的质量和创新水平，形状记忆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形状记忆合金项目范围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全面涵盖了产品研发、制造、市场推广和售后服务，确保从产品设计到最终用户体验的全方位关注。这一全面的形状记忆合金项目范围是为了确保形状记忆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形状记忆合金项目时间表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形状记忆合金项目计划在未来18个月内完成，包括研发、测试、市场试点和正式推出等不同阶段。这个时间表的合理设计是为了确保形状记忆合金项目各个阶段的顺利推进，以便按时交付高质量的成果。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形状记忆合金项目预算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总预算估算为XX百万美元，主要分配在研发、市场推广、人员培训和运营等方面。这一充足的预算为形状记忆合金项目提供了充足的资源，确保形状记忆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形状记忆合金项目风险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可能面临的风险包括市场接受度低、技术难题、竞争激烈等。形状记忆合金项目团队已经制定了相应的风险应对计划，通过前瞻性的风险管理，确保形状记忆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形状记忆合金项目团队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形状记忆合金项目汇聚了一支经验丰富、多领域专业素养的核心团队，确保形状记忆合金项目在各个方面都能拥有高水平的执行力。团队的协同作战是形状记忆合金项目成功的关键因素之一。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形状记忆合金项目背景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形状记忆合金项目的背景根植于市场对更高效、创新产品的渴望，同时也受到科技发展对行业格局的深刻改变的影响。这为形状记忆合金项目提供了广阔的发展空间和市场需求。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形状记忆合金项目现状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截至目前，形状记忆合金项目已完成市场调研和技术验证，取得了初步的成功。这为形状记忆合金项目在未来的发展奠定了坚实的基础，为更远大的目标打下了坚实的基石。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168"/>
      <w:r>
        <w:rPr>
          <w:rFonts w:ascii="仿宋" w:eastAsia="仿宋" w:hAnsi="仿宋" w:cs="仿宋" w:hint="eastAsia"/>
          <w:sz w:val="28"/>
          <w:lang w:eastAsia="zh-CN"/>
        </w:rPr>
        <w:t>(二)、形状记忆合金项目目标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keyword》形状记忆合金项目首要业务目标是在市场中占据有利地位，实现产品/服务的成功推广和销售。通过不断提升产品质量、创新性，形状记忆合金项目追求成为行业中的领导者，赢得更多客户的青睐。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在科技迅速发展的时代，形状记忆合金项目着眼于技术创新。通过持续的研发和技术升级，形状记忆合金项目旨在推出更具创新性的产品或服务，以满足市场对新鲜、先进解决方案的需求。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为了建立可持续的客户关系，形状记忆合金项目设定了客户满意度目标。通过提供卓越的产品质量和优质的客户服务，形状记忆合金项目追求赢得客户的信任和忠诚度，确保他们的满意度达到行业领先水平。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形状记忆合金项目注重社会责任和可持续发展。通过实施环保、社会责任形状记忆合金项目，形状记忆合金项目致力于在经济发展的同时保护环境，促进社会公平，实现可持续经营。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形状记忆合金项目的团队是实现目标的核心驱动力。因此，形状记忆合金项目设定了团队发展目标，包括提升团队成员的专业技能、培养领导力，以及搭建协同高效的团队工作氛围。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799"/>
      <w:r>
        <w:rPr>
          <w:rFonts w:ascii="仿宋" w:eastAsia="仿宋" w:hAnsi="仿宋" w:cs="仿宋" w:hint="eastAsia"/>
          <w:sz w:val="28"/>
          <w:lang w:eastAsia="zh-CN"/>
        </w:rPr>
        <w:t>(三)、形状记忆合金项目提出的理由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形状记忆合金项目提出的理由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的提出源于对市场机遇的深刻洞察。当前市场中存在的需求缺口和行业发展趋势表明，有巨大的商业机会等待被开发。通过准确捕捉市场机遇，形状记忆合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的理念基于对技术创新的信仰。通过持续的研发和技术投入，形状记忆合金项目有望推出更具创新性的产品或服务。在科技飞速发展的当下，形状记忆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的提出是为了增强企业的行业竞争力。通过提升产品或服务的质量和独特性，形状记忆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响应了消费者需求的变化。随着社会和科技的不断发展，消费者对产品和服务的需求也在发生变化。通过深入了解并及时回应消费者的新需求，形状记忆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形状记忆合金项目的提出是企业战略发展规划的一部分。在面对日益激烈的市场竞争和不断变化的商业环境中，形状记忆合金项目作为企业战略的一环，旨在为企业开辟新的增长领域，巩固企业在行业中的地位。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的提出不仅仅是基于商业考量，还注重社会责任。通过推出环保、社会责任等方面的形状记忆合金项目，形状记忆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形状记忆合金项目的提出反映了对利益相关者期望的关注。包括客户、员工、投资者等利益相关者在企业发展中都有着各自的期望，形状记忆合金项目力求在满足这些期望的同时，取得更大的共赢。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421"/>
      <w:r>
        <w:rPr>
          <w:rFonts w:ascii="仿宋" w:eastAsia="仿宋" w:hAnsi="仿宋" w:cs="仿宋" w:hint="eastAsia"/>
          <w:sz w:val="28"/>
          <w:lang w:eastAsia="zh-CN"/>
        </w:rPr>
        <w:t>(四)、形状记忆合金项目意义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在实施形状记忆合金项目的过程中，我们不仅仅是在追逐商业成功，更是为企业和社会的多个层面创造了深远的意义。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的首要意义在于提升企业的市场竞争力。通过持续的创新和对产品质量的高标准要求，形状记忆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形状记忆合金项目的推进将促使行业技术水平的提升。通过引入先进技术和创新性解决方案，形状记忆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形状记忆合金项目不仅创造了大量就业机会，提高了就业水平，还注重社会责任和环保。通过参与社会公益事业和推动环保形状记忆合金项目，形状记忆合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综合而言，形状记忆合金项目意义重大，不仅推动了企业的发展，也为行业和社会的进步贡献了积极力量。这是一个全面而深刻的影响，将在未来产生可持续的正面效应。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9783"/>
      <w:r>
        <w:rPr>
          <w:rFonts w:ascii="仿宋" w:eastAsia="仿宋" w:hAnsi="仿宋" w:cs="仿宋" w:hint="eastAsia"/>
          <w:sz w:val="28"/>
          <w:lang w:eastAsia="zh-CN"/>
        </w:rPr>
        <w:t>(五)、形状记忆合金项目背景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在当今迅猛发展的商业环境中，形状记忆合金项目的动因根植于对多方面因素的审慎考量。这个形状记忆合金项目的提出并非孤立的决策，而是对企业所处背景深入思考的产物。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形状记忆合金项目背后的首要原因。科技的迅速发展和全球市场的快速变化使得企业必须灵活应对。形状记忆合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竞争的激烈程度也是形状记忆合金项目背景中不可忽视的一环。企业需要在激烈竞争中脱颖而出，为此，形状记忆合金项目致力于打破常规，提供独特的价值主张，以吸引客户并确保市场份额的增长。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技术的迅速发展为企业带来了机遇与挑战。作为形状记忆合金项目启动的背景之一，对新兴技术的应用将有助于提升企业的技术水平，使其在不断演进的商业环境中保持竞争优势。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此外，社会对企业责任的期望也在逐渐升高。形状记忆合金项目充分融入了社会责任的理念，通过可持续经营和社会公益形状记忆合金项目，企图为社会贡献一份力量，在商业成功的同时关注社会价值。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5534"/>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1166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形状记忆合金项目的主要产品是XXXX，预计年产值为XXX万元。这一产品在市场中占据着重要的地位，其广泛的应用范围使得该形状记忆合金项目的市场前景非常广阔。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形状记忆合金项目的xxx产品作为重要的原材料之一，将在多个领域发挥关键作用。其在建筑、交通、能源等方面的广泛应用将为整个产业链提供强大的支持，形成产业协同效应。形状记忆合金项目的年产值XXX万XXX万XXX万万元不仅反映了其在市场上的巨大潜力，更预示着它对国民经济的积极贡献。这种关联度高、涉及面广的产业关系，使得该形状记忆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405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总征地面积为XXXX平方米，相当于约XX.XX亩，其中净用地面积为XXXX平方米，红线范围内相当于约XX.XX亩。这一用地规模充分考虑了形状记忆合金项目的建设需求，保障了形状记忆合金项目在合适的空间内得以充分发展。形状记忆合金项目规划的总建筑面积为XXXX平方米，其中主体工程建设占XXXX平方米，计容建筑面积达XXXX平方米。预计建筑工程的投资将达到XXXX万元，为形状记忆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形状记忆合金项目计划购置的设备共计XXXX台（套），设备购置费用为XXXX万元。这一设备购置计划充分考虑到形状记忆合金项目的生产需求和技术要求，确保了形状记忆合金项目在生产运营中具备先进的技术装备和高效的生产能力。设备的合理配置将为形状记忆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https://d.book118.com/755110033313011110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形状记忆合金项目规划设计纲要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926E8E"/>
    <w:rsid w:val="5E926E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11003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2024-02-10T21:21:00Z</dcterms:created>
  <dcterms:modified xsi:type="dcterms:W3CDTF">2024-02-10T21:22:09Z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25FA5FEAD1EA4F19B1BEE583C7AB608A_11</vt:lpwstr>
  </property>
  <property fmtid="{D5CDD505-2E9C-101B-9397-08002B2CF9AE}" pid="3" name="KSOProductBuildVer">
    <vt:lpwstr>2052-12.1.0.16250</vt:lpwstr>
  </property>
</Properties>
</file>