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输配电及控制设备项目规划设计纲要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27" w:history="1">
        <w:r>
          <w:rPr>
            <w:rFonts w:ascii="仿宋" w:eastAsia="仿宋" w:hAnsi="仿宋" w:cs="仿宋" w:hint="eastAsia"/>
            <w:lang w:eastAsia="zh-CN"/>
          </w:rPr>
          <w:t>概论</w:t>
        </w:r>
        <w:r>
          <w:tab/>
        </w:r>
        <w:r>
          <w:fldChar w:fldCharType="begin"/>
        </w:r>
        <w:r>
          <w:instrText xml:space="preserve"> PAGEREF _Toc29127 \h </w:instrText>
        </w:r>
        <w:r>
          <w:fldChar w:fldCharType="separate"/>
        </w:r>
        <w:r>
          <w:t>3</w:t>
        </w:r>
        <w:r>
          <w:fldChar w:fldCharType="end"/>
        </w:r>
      </w:hyperlink>
    </w:p>
    <w:p>
      <w:pPr>
        <w:pStyle w:val="TOC1"/>
        <w:tabs>
          <w:tab w:val="right" w:leader="dot" w:pos="8306"/>
        </w:tabs>
      </w:pPr>
      <w:hyperlink w:anchor="_Toc13079" w:history="1">
        <w:r>
          <w:rPr>
            <w:rFonts w:ascii="仿宋" w:eastAsia="仿宋" w:hAnsi="仿宋" w:cs="仿宋" w:hint="eastAsia"/>
            <w:lang w:eastAsia="zh-CN"/>
          </w:rPr>
          <w:t>一、输配电及控制设备项目建设背景及必要性分析</w:t>
        </w:r>
        <w:r>
          <w:tab/>
        </w:r>
        <w:r>
          <w:fldChar w:fldCharType="begin"/>
        </w:r>
        <w:r>
          <w:instrText xml:space="preserve"> PAGEREF _Toc13079 \h </w:instrText>
        </w:r>
        <w:r>
          <w:fldChar w:fldCharType="separate"/>
        </w:r>
        <w:r>
          <w:t>3</w:t>
        </w:r>
        <w:r>
          <w:fldChar w:fldCharType="end"/>
        </w:r>
      </w:hyperlink>
    </w:p>
    <w:p>
      <w:pPr>
        <w:pStyle w:val="TOC2"/>
        <w:tabs>
          <w:tab w:val="right" w:leader="dot" w:pos="8306"/>
        </w:tabs>
      </w:pPr>
      <w:hyperlink w:anchor="_Toc25234" w:history="1">
        <w:r>
          <w:rPr>
            <w:rFonts w:ascii="仿宋" w:eastAsia="仿宋" w:hAnsi="仿宋" w:cs="仿宋" w:hint="eastAsia"/>
            <w:lang w:eastAsia="zh-CN"/>
          </w:rPr>
          <w:t>(一)、输配电及控制设备项目背景分析</w:t>
        </w:r>
        <w:r>
          <w:tab/>
        </w:r>
        <w:r>
          <w:fldChar w:fldCharType="begin"/>
        </w:r>
        <w:r>
          <w:instrText xml:space="preserve"> PAGEREF _Toc25234 \h </w:instrText>
        </w:r>
        <w:r>
          <w:fldChar w:fldCharType="separate"/>
        </w:r>
        <w:r>
          <w:t>3</w:t>
        </w:r>
        <w:r>
          <w:fldChar w:fldCharType="end"/>
        </w:r>
      </w:hyperlink>
    </w:p>
    <w:p>
      <w:pPr>
        <w:pStyle w:val="TOC2"/>
        <w:tabs>
          <w:tab w:val="right" w:leader="dot" w:pos="8306"/>
        </w:tabs>
      </w:pPr>
      <w:hyperlink w:anchor="_Toc19404" w:history="1">
        <w:r>
          <w:rPr>
            <w:rFonts w:ascii="仿宋" w:eastAsia="仿宋" w:hAnsi="仿宋" w:cs="仿宋" w:hint="eastAsia"/>
            <w:lang w:eastAsia="zh-CN"/>
          </w:rPr>
          <w:t>(二)、输配电及控制设备项目建设必要性分析</w:t>
        </w:r>
        <w:r>
          <w:tab/>
        </w:r>
        <w:r>
          <w:fldChar w:fldCharType="begin"/>
        </w:r>
        <w:r>
          <w:instrText xml:space="preserve"> PAGEREF _Toc19404 \h </w:instrText>
        </w:r>
        <w:r>
          <w:fldChar w:fldCharType="separate"/>
        </w:r>
        <w:r>
          <w:t>5</w:t>
        </w:r>
        <w:r>
          <w:fldChar w:fldCharType="end"/>
        </w:r>
      </w:hyperlink>
    </w:p>
    <w:p>
      <w:pPr>
        <w:pStyle w:val="TOC1"/>
        <w:tabs>
          <w:tab w:val="right" w:leader="dot" w:pos="8306"/>
        </w:tabs>
      </w:pPr>
      <w:hyperlink w:anchor="_Toc29512" w:history="1">
        <w:r>
          <w:rPr>
            <w:rFonts w:ascii="仿宋" w:eastAsia="仿宋" w:hAnsi="仿宋" w:cs="仿宋" w:hint="eastAsia"/>
            <w:lang w:eastAsia="zh-CN"/>
          </w:rPr>
          <w:t>二、输配电及控制设备项目土建工程</w:t>
        </w:r>
        <w:r>
          <w:tab/>
        </w:r>
        <w:r>
          <w:fldChar w:fldCharType="begin"/>
        </w:r>
        <w:r>
          <w:instrText xml:space="preserve"> PAGEREF _Toc29512 \h </w:instrText>
        </w:r>
        <w:r>
          <w:fldChar w:fldCharType="separate"/>
        </w:r>
        <w:r>
          <w:t>6</w:t>
        </w:r>
        <w:r>
          <w:fldChar w:fldCharType="end"/>
        </w:r>
      </w:hyperlink>
    </w:p>
    <w:p>
      <w:pPr>
        <w:pStyle w:val="TOC2"/>
        <w:tabs>
          <w:tab w:val="right" w:leader="dot" w:pos="8306"/>
        </w:tabs>
      </w:pPr>
      <w:hyperlink w:anchor="_Toc13513" w:history="1">
        <w:r>
          <w:rPr>
            <w:rFonts w:ascii="仿宋" w:eastAsia="仿宋" w:hAnsi="仿宋" w:cs="仿宋" w:hint="eastAsia"/>
            <w:lang w:eastAsia="zh-CN"/>
          </w:rPr>
          <w:t>(一)、建筑工程设计原则</w:t>
        </w:r>
        <w:r>
          <w:tab/>
        </w:r>
        <w:r>
          <w:fldChar w:fldCharType="begin"/>
        </w:r>
        <w:r>
          <w:instrText xml:space="preserve"> PAGEREF _Toc13513 \h </w:instrText>
        </w:r>
        <w:r>
          <w:fldChar w:fldCharType="separate"/>
        </w:r>
        <w:r>
          <w:t>6</w:t>
        </w:r>
        <w:r>
          <w:fldChar w:fldCharType="end"/>
        </w:r>
      </w:hyperlink>
    </w:p>
    <w:p>
      <w:pPr>
        <w:pStyle w:val="TOC2"/>
        <w:tabs>
          <w:tab w:val="right" w:leader="dot" w:pos="8306"/>
        </w:tabs>
      </w:pPr>
      <w:hyperlink w:anchor="_Toc25627" w:history="1">
        <w:r>
          <w:rPr>
            <w:rFonts w:ascii="仿宋" w:eastAsia="仿宋" w:hAnsi="仿宋" w:cs="仿宋" w:hint="eastAsia"/>
            <w:lang w:eastAsia="zh-CN"/>
          </w:rPr>
          <w:t>(二)、土建工程设计年限及安全等级</w:t>
        </w:r>
        <w:r>
          <w:tab/>
        </w:r>
        <w:r>
          <w:fldChar w:fldCharType="begin"/>
        </w:r>
        <w:r>
          <w:instrText xml:space="preserve"> PAGEREF _Toc25627 \h </w:instrText>
        </w:r>
        <w:r>
          <w:fldChar w:fldCharType="separate"/>
        </w:r>
        <w:r>
          <w:t>7</w:t>
        </w:r>
        <w:r>
          <w:fldChar w:fldCharType="end"/>
        </w:r>
      </w:hyperlink>
    </w:p>
    <w:p>
      <w:pPr>
        <w:pStyle w:val="TOC2"/>
        <w:tabs>
          <w:tab w:val="right" w:leader="dot" w:pos="8306"/>
        </w:tabs>
      </w:pPr>
      <w:hyperlink w:anchor="_Toc26515" w:history="1">
        <w:r>
          <w:rPr>
            <w:rFonts w:ascii="仿宋" w:eastAsia="仿宋" w:hAnsi="仿宋" w:cs="仿宋" w:hint="eastAsia"/>
            <w:lang w:eastAsia="zh-CN"/>
          </w:rPr>
          <w:t>(三)、建筑工程设计总体要求</w:t>
        </w:r>
        <w:r>
          <w:tab/>
        </w:r>
        <w:r>
          <w:fldChar w:fldCharType="begin"/>
        </w:r>
        <w:r>
          <w:instrText xml:space="preserve"> PAGEREF _Toc26515 \h </w:instrText>
        </w:r>
        <w:r>
          <w:fldChar w:fldCharType="separate"/>
        </w:r>
        <w:r>
          <w:t>8</w:t>
        </w:r>
        <w:r>
          <w:fldChar w:fldCharType="end"/>
        </w:r>
      </w:hyperlink>
    </w:p>
    <w:p>
      <w:pPr>
        <w:pStyle w:val="TOC2"/>
        <w:tabs>
          <w:tab w:val="right" w:leader="dot" w:pos="8306"/>
        </w:tabs>
      </w:pPr>
      <w:hyperlink w:anchor="_Toc8725" w:history="1">
        <w:r>
          <w:rPr>
            <w:rFonts w:ascii="仿宋" w:eastAsia="仿宋" w:hAnsi="仿宋" w:cs="仿宋" w:hint="eastAsia"/>
            <w:lang w:eastAsia="zh-CN"/>
          </w:rPr>
          <w:t>(四)、土建工程建设指标</w:t>
        </w:r>
        <w:r>
          <w:tab/>
        </w:r>
        <w:r>
          <w:fldChar w:fldCharType="begin"/>
        </w:r>
        <w:r>
          <w:instrText xml:space="preserve"> PAGEREF _Toc8725 \h </w:instrText>
        </w:r>
        <w:r>
          <w:fldChar w:fldCharType="separate"/>
        </w:r>
        <w:r>
          <w:t>9</w:t>
        </w:r>
        <w:r>
          <w:fldChar w:fldCharType="end"/>
        </w:r>
      </w:hyperlink>
    </w:p>
    <w:p>
      <w:pPr>
        <w:pStyle w:val="TOC1"/>
        <w:tabs>
          <w:tab w:val="right" w:leader="dot" w:pos="8306"/>
        </w:tabs>
      </w:pPr>
      <w:hyperlink w:anchor="_Toc30784" w:history="1">
        <w:r>
          <w:rPr>
            <w:rFonts w:ascii="仿宋" w:eastAsia="仿宋" w:hAnsi="仿宋" w:cs="仿宋" w:hint="eastAsia"/>
            <w:lang w:eastAsia="zh-CN"/>
          </w:rPr>
          <w:t>三、输配电及控制设备项目选址可行性分析</w:t>
        </w:r>
        <w:r>
          <w:tab/>
        </w:r>
        <w:r>
          <w:fldChar w:fldCharType="begin"/>
        </w:r>
        <w:r>
          <w:instrText xml:space="preserve"> PAGEREF _Toc30784 \h </w:instrText>
        </w:r>
        <w:r>
          <w:fldChar w:fldCharType="separate"/>
        </w:r>
        <w:r>
          <w:t>9</w:t>
        </w:r>
        <w:r>
          <w:fldChar w:fldCharType="end"/>
        </w:r>
      </w:hyperlink>
    </w:p>
    <w:p>
      <w:pPr>
        <w:pStyle w:val="TOC2"/>
        <w:tabs>
          <w:tab w:val="right" w:leader="dot" w:pos="8306"/>
        </w:tabs>
      </w:pPr>
      <w:hyperlink w:anchor="_Toc10076" w:history="1">
        <w:r>
          <w:rPr>
            <w:rFonts w:ascii="仿宋" w:eastAsia="仿宋" w:hAnsi="仿宋" w:cs="仿宋" w:hint="eastAsia"/>
            <w:lang w:eastAsia="zh-CN"/>
          </w:rPr>
          <w:t>(一)、输配电及控制设备项目选址</w:t>
        </w:r>
        <w:r>
          <w:tab/>
        </w:r>
        <w:r>
          <w:fldChar w:fldCharType="begin"/>
        </w:r>
        <w:r>
          <w:instrText xml:space="preserve"> PAGEREF _Toc10076 \h </w:instrText>
        </w:r>
        <w:r>
          <w:fldChar w:fldCharType="separate"/>
        </w:r>
        <w:r>
          <w:t>9</w:t>
        </w:r>
        <w:r>
          <w:fldChar w:fldCharType="end"/>
        </w:r>
      </w:hyperlink>
    </w:p>
    <w:p>
      <w:pPr>
        <w:pStyle w:val="TOC2"/>
        <w:tabs>
          <w:tab w:val="right" w:leader="dot" w:pos="8306"/>
        </w:tabs>
      </w:pPr>
      <w:hyperlink w:anchor="_Toc32031" w:history="1">
        <w:r>
          <w:rPr>
            <w:rFonts w:ascii="仿宋" w:eastAsia="仿宋" w:hAnsi="仿宋" w:cs="仿宋" w:hint="eastAsia"/>
            <w:lang w:eastAsia="zh-CN"/>
          </w:rPr>
          <w:t>(二)、用地控制指标</w:t>
        </w:r>
        <w:r>
          <w:tab/>
        </w:r>
        <w:r>
          <w:fldChar w:fldCharType="begin"/>
        </w:r>
        <w:r>
          <w:instrText xml:space="preserve"> PAGEREF _Toc32031 \h </w:instrText>
        </w:r>
        <w:r>
          <w:fldChar w:fldCharType="separate"/>
        </w:r>
        <w:r>
          <w:t>9</w:t>
        </w:r>
        <w:r>
          <w:fldChar w:fldCharType="end"/>
        </w:r>
      </w:hyperlink>
    </w:p>
    <w:p>
      <w:pPr>
        <w:pStyle w:val="TOC2"/>
        <w:tabs>
          <w:tab w:val="right" w:leader="dot" w:pos="8306"/>
        </w:tabs>
      </w:pPr>
      <w:hyperlink w:anchor="_Toc10941" w:history="1">
        <w:r>
          <w:rPr>
            <w:rFonts w:ascii="仿宋" w:eastAsia="仿宋" w:hAnsi="仿宋" w:cs="仿宋" w:hint="eastAsia"/>
            <w:lang w:eastAsia="zh-CN"/>
          </w:rPr>
          <w:t>(三)、节约用地措施</w:t>
        </w:r>
        <w:r>
          <w:tab/>
        </w:r>
        <w:r>
          <w:fldChar w:fldCharType="begin"/>
        </w:r>
        <w:r>
          <w:instrText xml:space="preserve"> PAGEREF _Toc10941 \h </w:instrText>
        </w:r>
        <w:r>
          <w:fldChar w:fldCharType="separate"/>
        </w:r>
        <w:r>
          <w:t>11</w:t>
        </w:r>
        <w:r>
          <w:fldChar w:fldCharType="end"/>
        </w:r>
      </w:hyperlink>
    </w:p>
    <w:p>
      <w:pPr>
        <w:pStyle w:val="TOC2"/>
        <w:tabs>
          <w:tab w:val="right" w:leader="dot" w:pos="8306"/>
        </w:tabs>
      </w:pPr>
      <w:hyperlink w:anchor="_Toc19613" w:history="1">
        <w:r>
          <w:rPr>
            <w:rFonts w:ascii="仿宋" w:eastAsia="仿宋" w:hAnsi="仿宋" w:cs="仿宋" w:hint="eastAsia"/>
            <w:lang w:eastAsia="zh-CN"/>
          </w:rPr>
          <w:t>(四)、总图布置方案</w:t>
        </w:r>
        <w:r>
          <w:tab/>
        </w:r>
        <w:r>
          <w:fldChar w:fldCharType="begin"/>
        </w:r>
        <w:r>
          <w:instrText xml:space="preserve"> PAGEREF _Toc19613 \h </w:instrText>
        </w:r>
        <w:r>
          <w:fldChar w:fldCharType="separate"/>
        </w:r>
        <w:r>
          <w:t>13</w:t>
        </w:r>
        <w:r>
          <w:fldChar w:fldCharType="end"/>
        </w:r>
      </w:hyperlink>
    </w:p>
    <w:p>
      <w:pPr>
        <w:pStyle w:val="TOC2"/>
        <w:tabs>
          <w:tab w:val="right" w:leader="dot" w:pos="8306"/>
        </w:tabs>
      </w:pPr>
      <w:hyperlink w:anchor="_Toc125" w:history="1">
        <w:r>
          <w:rPr>
            <w:rFonts w:ascii="仿宋" w:eastAsia="仿宋" w:hAnsi="仿宋" w:cs="仿宋" w:hint="eastAsia"/>
            <w:lang w:eastAsia="zh-CN"/>
          </w:rPr>
          <w:t>(五)、选址综合评价</w:t>
        </w:r>
        <w:r>
          <w:tab/>
        </w:r>
        <w:r>
          <w:fldChar w:fldCharType="begin"/>
        </w:r>
        <w:r>
          <w:instrText xml:space="preserve"> PAGEREF _Toc125 \h </w:instrText>
        </w:r>
        <w:r>
          <w:fldChar w:fldCharType="separate"/>
        </w:r>
        <w:r>
          <w:t>14</w:t>
        </w:r>
        <w:r>
          <w:fldChar w:fldCharType="end"/>
        </w:r>
      </w:hyperlink>
    </w:p>
    <w:p>
      <w:pPr>
        <w:pStyle w:val="TOC1"/>
        <w:tabs>
          <w:tab w:val="right" w:leader="dot" w:pos="8306"/>
        </w:tabs>
      </w:pPr>
      <w:hyperlink w:anchor="_Toc2894" w:history="1">
        <w:r>
          <w:rPr>
            <w:rFonts w:ascii="仿宋" w:eastAsia="仿宋" w:hAnsi="仿宋" w:cs="仿宋" w:hint="eastAsia"/>
            <w:lang w:eastAsia="zh-CN"/>
          </w:rPr>
          <w:t>四、输配电及控制设备项目建设单位说明</w:t>
        </w:r>
        <w:r>
          <w:tab/>
        </w:r>
        <w:r>
          <w:fldChar w:fldCharType="begin"/>
        </w:r>
        <w:r>
          <w:instrText xml:space="preserve"> PAGEREF _Toc2894 \h </w:instrText>
        </w:r>
        <w:r>
          <w:fldChar w:fldCharType="separate"/>
        </w:r>
        <w:r>
          <w:t>15</w:t>
        </w:r>
        <w:r>
          <w:fldChar w:fldCharType="end"/>
        </w:r>
      </w:hyperlink>
    </w:p>
    <w:p>
      <w:pPr>
        <w:pStyle w:val="TOC2"/>
        <w:tabs>
          <w:tab w:val="right" w:leader="dot" w:pos="8306"/>
        </w:tabs>
      </w:pPr>
      <w:hyperlink w:anchor="_Toc24252" w:history="1">
        <w:r>
          <w:rPr>
            <w:rFonts w:ascii="仿宋" w:eastAsia="仿宋" w:hAnsi="仿宋" w:cs="仿宋" w:hint="eastAsia"/>
            <w:lang w:eastAsia="zh-CN"/>
          </w:rPr>
          <w:t>(一)、输配电及控制设备项目承办单位基本情况</w:t>
        </w:r>
        <w:r>
          <w:tab/>
        </w:r>
        <w:r>
          <w:fldChar w:fldCharType="begin"/>
        </w:r>
        <w:r>
          <w:instrText xml:space="preserve"> PAGEREF _Toc24252 \h </w:instrText>
        </w:r>
        <w:r>
          <w:fldChar w:fldCharType="separate"/>
        </w:r>
        <w:r>
          <w:t>15</w:t>
        </w:r>
        <w:r>
          <w:fldChar w:fldCharType="end"/>
        </w:r>
      </w:hyperlink>
    </w:p>
    <w:p>
      <w:pPr>
        <w:pStyle w:val="TOC2"/>
        <w:tabs>
          <w:tab w:val="right" w:leader="dot" w:pos="8306"/>
        </w:tabs>
      </w:pPr>
      <w:hyperlink w:anchor="_Toc4929" w:history="1">
        <w:r>
          <w:rPr>
            <w:rFonts w:ascii="仿宋" w:eastAsia="仿宋" w:hAnsi="仿宋" w:cs="仿宋" w:hint="eastAsia"/>
            <w:lang w:eastAsia="zh-CN"/>
          </w:rPr>
          <w:t>(二)、公司经济效益分析</w:t>
        </w:r>
        <w:r>
          <w:tab/>
        </w:r>
        <w:r>
          <w:fldChar w:fldCharType="begin"/>
        </w:r>
        <w:r>
          <w:instrText xml:space="preserve"> PAGEREF _Toc4929 \h </w:instrText>
        </w:r>
        <w:r>
          <w:fldChar w:fldCharType="separate"/>
        </w:r>
        <w:r>
          <w:t>15</w:t>
        </w:r>
        <w:r>
          <w:fldChar w:fldCharType="end"/>
        </w:r>
      </w:hyperlink>
    </w:p>
    <w:p>
      <w:pPr>
        <w:pStyle w:val="TOC1"/>
        <w:tabs>
          <w:tab w:val="right" w:leader="dot" w:pos="8306"/>
        </w:tabs>
      </w:pPr>
      <w:hyperlink w:anchor="_Toc2547" w:history="1">
        <w:r>
          <w:rPr>
            <w:rFonts w:ascii="仿宋" w:eastAsia="仿宋" w:hAnsi="仿宋" w:cs="仿宋" w:hint="eastAsia"/>
            <w:lang w:eastAsia="zh-CN"/>
          </w:rPr>
          <w:t>五、输配电及控制设备项目概论</w:t>
        </w:r>
        <w:r>
          <w:tab/>
        </w:r>
        <w:r>
          <w:fldChar w:fldCharType="begin"/>
        </w:r>
        <w:r>
          <w:instrText xml:space="preserve"> PAGEREF _Toc2547 \h </w:instrText>
        </w:r>
        <w:r>
          <w:fldChar w:fldCharType="separate"/>
        </w:r>
        <w:r>
          <w:t>16</w:t>
        </w:r>
        <w:r>
          <w:fldChar w:fldCharType="end"/>
        </w:r>
      </w:hyperlink>
    </w:p>
    <w:p>
      <w:pPr>
        <w:pStyle w:val="TOC2"/>
        <w:tabs>
          <w:tab w:val="right" w:leader="dot" w:pos="8306"/>
        </w:tabs>
      </w:pPr>
      <w:hyperlink w:anchor="_Toc18192" w:history="1">
        <w:r>
          <w:rPr>
            <w:rFonts w:ascii="仿宋" w:eastAsia="仿宋" w:hAnsi="仿宋" w:cs="仿宋" w:hint="eastAsia"/>
            <w:lang w:eastAsia="zh-CN"/>
          </w:rPr>
          <w:t>(一)、输配电及控制设备项目概况</w:t>
        </w:r>
        <w:r>
          <w:tab/>
        </w:r>
        <w:r>
          <w:fldChar w:fldCharType="begin"/>
        </w:r>
        <w:r>
          <w:instrText xml:space="preserve"> PAGEREF _Toc18192 \h </w:instrText>
        </w:r>
        <w:r>
          <w:fldChar w:fldCharType="separate"/>
        </w:r>
        <w:r>
          <w:t>16</w:t>
        </w:r>
        <w:r>
          <w:fldChar w:fldCharType="end"/>
        </w:r>
      </w:hyperlink>
    </w:p>
    <w:p>
      <w:pPr>
        <w:pStyle w:val="TOC2"/>
        <w:tabs>
          <w:tab w:val="right" w:leader="dot" w:pos="8306"/>
        </w:tabs>
      </w:pPr>
      <w:hyperlink w:anchor="_Toc21069" w:history="1">
        <w:r>
          <w:rPr>
            <w:rFonts w:ascii="仿宋" w:eastAsia="仿宋" w:hAnsi="仿宋" w:cs="仿宋" w:hint="eastAsia"/>
            <w:lang w:eastAsia="zh-CN"/>
          </w:rPr>
          <w:t>(二)、输配电及控制设备项目目标</w:t>
        </w:r>
        <w:r>
          <w:tab/>
        </w:r>
        <w:r>
          <w:fldChar w:fldCharType="begin"/>
        </w:r>
        <w:r>
          <w:instrText xml:space="preserve"> PAGEREF _Toc21069 \h </w:instrText>
        </w:r>
        <w:r>
          <w:fldChar w:fldCharType="separate"/>
        </w:r>
        <w:r>
          <w:t>19</w:t>
        </w:r>
        <w:r>
          <w:fldChar w:fldCharType="end"/>
        </w:r>
      </w:hyperlink>
    </w:p>
    <w:p>
      <w:pPr>
        <w:pStyle w:val="TOC2"/>
        <w:tabs>
          <w:tab w:val="right" w:leader="dot" w:pos="8306"/>
        </w:tabs>
      </w:pPr>
      <w:hyperlink w:anchor="_Toc13895" w:history="1">
        <w:r>
          <w:rPr>
            <w:rFonts w:ascii="仿宋" w:eastAsia="仿宋" w:hAnsi="仿宋" w:cs="仿宋" w:hint="eastAsia"/>
            <w:lang w:eastAsia="zh-CN"/>
          </w:rPr>
          <w:t>(三)、输配电及控制设备项目提出的理由</w:t>
        </w:r>
        <w:r>
          <w:tab/>
        </w:r>
        <w:r>
          <w:fldChar w:fldCharType="begin"/>
        </w:r>
        <w:r>
          <w:instrText xml:space="preserve"> PAGEREF _Toc13895 \h </w:instrText>
        </w:r>
        <w:r>
          <w:fldChar w:fldCharType="separate"/>
        </w:r>
        <w:r>
          <w:t>20</w:t>
        </w:r>
        <w:r>
          <w:fldChar w:fldCharType="end"/>
        </w:r>
      </w:hyperlink>
    </w:p>
    <w:p>
      <w:pPr>
        <w:pStyle w:val="TOC2"/>
        <w:tabs>
          <w:tab w:val="right" w:leader="dot" w:pos="8306"/>
        </w:tabs>
      </w:pPr>
      <w:hyperlink w:anchor="_Toc20724" w:history="1">
        <w:r>
          <w:rPr>
            <w:rFonts w:ascii="仿宋" w:eastAsia="仿宋" w:hAnsi="仿宋" w:cs="仿宋" w:hint="eastAsia"/>
            <w:lang w:eastAsia="zh-CN"/>
          </w:rPr>
          <w:t>(四)、输配电及控制设备项目意义</w:t>
        </w:r>
        <w:r>
          <w:tab/>
        </w:r>
        <w:r>
          <w:fldChar w:fldCharType="begin"/>
        </w:r>
        <w:r>
          <w:instrText xml:space="preserve"> PAGEREF _Toc20724 \h </w:instrText>
        </w:r>
        <w:r>
          <w:fldChar w:fldCharType="separate"/>
        </w:r>
        <w:r>
          <w:t>22</w:t>
        </w:r>
        <w:r>
          <w:fldChar w:fldCharType="end"/>
        </w:r>
      </w:hyperlink>
    </w:p>
    <w:p>
      <w:pPr>
        <w:pStyle w:val="TOC2"/>
        <w:tabs>
          <w:tab w:val="right" w:leader="dot" w:pos="8306"/>
        </w:tabs>
      </w:pPr>
      <w:hyperlink w:anchor="_Toc26129" w:history="1">
        <w:r>
          <w:rPr>
            <w:rFonts w:ascii="仿宋" w:eastAsia="仿宋" w:hAnsi="仿宋" w:cs="仿宋" w:hint="eastAsia"/>
            <w:lang w:eastAsia="zh-CN"/>
          </w:rPr>
          <w:t>(五)、输配电及控制设备项目背景</w:t>
        </w:r>
        <w:r>
          <w:tab/>
        </w:r>
        <w:r>
          <w:fldChar w:fldCharType="begin"/>
        </w:r>
        <w:r>
          <w:instrText xml:space="preserve"> PAGEREF _Toc26129 \h </w:instrText>
        </w:r>
        <w:r>
          <w:fldChar w:fldCharType="separate"/>
        </w:r>
        <w:r>
          <w:t>22</w:t>
        </w:r>
        <w:r>
          <w:fldChar w:fldCharType="end"/>
        </w:r>
      </w:hyperlink>
    </w:p>
    <w:p>
      <w:pPr>
        <w:pStyle w:val="TOC1"/>
        <w:tabs>
          <w:tab w:val="right" w:leader="dot" w:pos="8306"/>
        </w:tabs>
      </w:pPr>
      <w:hyperlink w:anchor="_Toc3200" w:history="1">
        <w:r>
          <w:rPr>
            <w:rFonts w:ascii="仿宋" w:eastAsia="仿宋" w:hAnsi="仿宋" w:cs="仿宋" w:hint="eastAsia"/>
            <w:lang w:eastAsia="zh-CN"/>
          </w:rPr>
          <w:t>六、输配电及控制设备项目文档管理</w:t>
        </w:r>
        <w:r>
          <w:tab/>
        </w:r>
        <w:r>
          <w:fldChar w:fldCharType="begin"/>
        </w:r>
        <w:r>
          <w:instrText xml:space="preserve"> PAGEREF _Toc3200 \h </w:instrText>
        </w:r>
        <w:r>
          <w:fldChar w:fldCharType="separate"/>
        </w:r>
        <w:r>
          <w:t>23</w:t>
        </w:r>
        <w:r>
          <w:fldChar w:fldCharType="end"/>
        </w:r>
      </w:hyperlink>
    </w:p>
    <w:p>
      <w:pPr>
        <w:pStyle w:val="TOC2"/>
        <w:tabs>
          <w:tab w:val="right" w:leader="dot" w:pos="8306"/>
        </w:tabs>
      </w:pPr>
      <w:hyperlink w:anchor="_Toc26705" w:history="1">
        <w:r>
          <w:rPr>
            <w:rFonts w:ascii="仿宋" w:eastAsia="仿宋" w:hAnsi="仿宋" w:cs="仿宋" w:hint="eastAsia"/>
            <w:lang w:eastAsia="zh-CN"/>
          </w:rPr>
          <w:t>(一)、文档编制与审查</w:t>
        </w:r>
        <w:r>
          <w:tab/>
        </w:r>
        <w:r>
          <w:fldChar w:fldCharType="begin"/>
        </w:r>
        <w:r>
          <w:instrText xml:space="preserve"> PAGEREF _Toc26705 \h </w:instrText>
        </w:r>
        <w:r>
          <w:fldChar w:fldCharType="separate"/>
        </w:r>
        <w:r>
          <w:t>23</w:t>
        </w:r>
        <w:r>
          <w:fldChar w:fldCharType="end"/>
        </w:r>
      </w:hyperlink>
    </w:p>
    <w:p>
      <w:pPr>
        <w:pStyle w:val="TOC2"/>
        <w:tabs>
          <w:tab w:val="right" w:leader="dot" w:pos="8306"/>
        </w:tabs>
      </w:pPr>
      <w:hyperlink w:anchor="_Toc9774" w:history="1">
        <w:r>
          <w:rPr>
            <w:rFonts w:ascii="仿宋" w:eastAsia="仿宋" w:hAnsi="仿宋" w:cs="仿宋" w:hint="eastAsia"/>
            <w:lang w:eastAsia="zh-CN"/>
          </w:rPr>
          <w:t>(二)、文档发布与分发</w:t>
        </w:r>
        <w:r>
          <w:tab/>
        </w:r>
        <w:r>
          <w:fldChar w:fldCharType="begin"/>
        </w:r>
        <w:r>
          <w:instrText xml:space="preserve"> PAGEREF _Toc9774 \h </w:instrText>
        </w:r>
        <w:r>
          <w:fldChar w:fldCharType="separate"/>
        </w:r>
        <w:r>
          <w:t>25</w:t>
        </w:r>
        <w:r>
          <w:fldChar w:fldCharType="end"/>
        </w:r>
      </w:hyperlink>
    </w:p>
    <w:p>
      <w:pPr>
        <w:pStyle w:val="TOC2"/>
        <w:tabs>
          <w:tab w:val="right" w:leader="dot" w:pos="8306"/>
        </w:tabs>
      </w:pPr>
      <w:hyperlink w:anchor="_Toc31896" w:history="1">
        <w:r>
          <w:rPr>
            <w:rFonts w:ascii="仿宋" w:eastAsia="仿宋" w:hAnsi="仿宋" w:cs="仿宋" w:hint="eastAsia"/>
            <w:lang w:eastAsia="zh-CN"/>
          </w:rPr>
          <w:t>(三)、文档存档与归档</w:t>
        </w:r>
        <w:r>
          <w:tab/>
        </w:r>
        <w:r>
          <w:fldChar w:fldCharType="begin"/>
        </w:r>
        <w:r>
          <w:instrText xml:space="preserve"> PAGEREF _Toc31896 \h </w:instrText>
        </w:r>
        <w:r>
          <w:fldChar w:fldCharType="separate"/>
        </w:r>
        <w:r>
          <w:t>26</w:t>
        </w:r>
        <w:r>
          <w:fldChar w:fldCharType="end"/>
        </w:r>
      </w:hyperlink>
    </w:p>
    <w:p>
      <w:pPr>
        <w:pStyle w:val="TOC1"/>
        <w:tabs>
          <w:tab w:val="right" w:leader="dot" w:pos="8306"/>
        </w:tabs>
      </w:pPr>
      <w:hyperlink w:anchor="_Toc32140" w:history="1">
        <w:r>
          <w:rPr>
            <w:rFonts w:ascii="仿宋" w:eastAsia="仿宋" w:hAnsi="仿宋" w:cs="仿宋" w:hint="eastAsia"/>
            <w:lang w:eastAsia="zh-CN"/>
          </w:rPr>
          <w:t>七、输配电及控制设备项目社会影响</w:t>
        </w:r>
        <w:r>
          <w:tab/>
        </w:r>
        <w:r>
          <w:fldChar w:fldCharType="begin"/>
        </w:r>
        <w:r>
          <w:instrText xml:space="preserve"> PAGEREF _Toc32140 \h </w:instrText>
        </w:r>
        <w:r>
          <w:fldChar w:fldCharType="separate"/>
        </w:r>
        <w:r>
          <w:t>27</w:t>
        </w:r>
        <w:r>
          <w:fldChar w:fldCharType="end"/>
        </w:r>
      </w:hyperlink>
    </w:p>
    <w:p>
      <w:pPr>
        <w:pStyle w:val="TOC2"/>
        <w:tabs>
          <w:tab w:val="right" w:leader="dot" w:pos="8306"/>
        </w:tabs>
      </w:pPr>
      <w:hyperlink w:anchor="_Toc4488" w:history="1">
        <w:r>
          <w:rPr>
            <w:rFonts w:ascii="仿宋" w:eastAsia="仿宋" w:hAnsi="仿宋" w:cs="仿宋" w:hint="eastAsia"/>
            <w:lang w:eastAsia="zh-CN"/>
          </w:rPr>
          <w:t>(一)、社会责任与义务</w:t>
        </w:r>
        <w:r>
          <w:tab/>
        </w:r>
        <w:r>
          <w:fldChar w:fldCharType="begin"/>
        </w:r>
        <w:r>
          <w:instrText xml:space="preserve"> PAGEREF _Toc4488 \h </w:instrText>
        </w:r>
        <w:r>
          <w:fldChar w:fldCharType="separate"/>
        </w:r>
        <w:r>
          <w:t>27</w:t>
        </w:r>
        <w:r>
          <w:fldChar w:fldCharType="end"/>
        </w:r>
      </w:hyperlink>
    </w:p>
    <w:p>
      <w:pPr>
        <w:pStyle w:val="TOC2"/>
        <w:tabs>
          <w:tab w:val="right" w:leader="dot" w:pos="8306"/>
        </w:tabs>
      </w:pPr>
      <w:hyperlink w:anchor="_Toc26296" w:history="1">
        <w:r>
          <w:rPr>
            <w:rFonts w:ascii="仿宋" w:eastAsia="仿宋" w:hAnsi="仿宋" w:cs="仿宋" w:hint="eastAsia"/>
            <w:lang w:eastAsia="zh-CN"/>
          </w:rPr>
          <w:t>(二)、社会参与与沟通</w:t>
        </w:r>
        <w:r>
          <w:tab/>
        </w:r>
        <w:r>
          <w:fldChar w:fldCharType="begin"/>
        </w:r>
        <w:r>
          <w:instrText xml:space="preserve"> PAGEREF _Toc26296 \h </w:instrText>
        </w:r>
        <w:r>
          <w:fldChar w:fldCharType="separate"/>
        </w:r>
        <w:r>
          <w:t>28</w:t>
        </w:r>
        <w:r>
          <w:fldChar w:fldCharType="end"/>
        </w:r>
      </w:hyperlink>
    </w:p>
    <w:p>
      <w:pPr>
        <w:pStyle w:val="TOC1"/>
        <w:tabs>
          <w:tab w:val="right" w:leader="dot" w:pos="8306"/>
        </w:tabs>
      </w:pPr>
      <w:hyperlink w:anchor="_Toc29359" w:history="1">
        <w:r>
          <w:rPr>
            <w:rFonts w:ascii="仿宋" w:eastAsia="仿宋" w:hAnsi="仿宋" w:cs="仿宋" w:hint="eastAsia"/>
            <w:lang w:eastAsia="zh-CN"/>
          </w:rPr>
          <w:t>八、输配电及控制设备项目投资规划</w:t>
        </w:r>
        <w:r>
          <w:tab/>
        </w:r>
        <w:r>
          <w:fldChar w:fldCharType="begin"/>
        </w:r>
        <w:r>
          <w:instrText xml:space="preserve"> PAGEREF _Toc29359 \h </w:instrText>
        </w:r>
        <w:r>
          <w:fldChar w:fldCharType="separate"/>
        </w:r>
        <w:r>
          <w:t>29</w:t>
        </w:r>
        <w:r>
          <w:fldChar w:fldCharType="end"/>
        </w:r>
      </w:hyperlink>
    </w:p>
    <w:p>
      <w:pPr>
        <w:pStyle w:val="TOC2"/>
        <w:tabs>
          <w:tab w:val="right" w:leader="dot" w:pos="8306"/>
        </w:tabs>
      </w:pPr>
      <w:hyperlink w:anchor="_Toc12134" w:history="1">
        <w:r>
          <w:rPr>
            <w:rFonts w:ascii="仿宋" w:eastAsia="仿宋" w:hAnsi="仿宋" w:cs="仿宋" w:hint="eastAsia"/>
            <w:lang w:eastAsia="zh-CN"/>
          </w:rPr>
          <w:t>(一)、输配电及控制设备项目总投资估算</w:t>
        </w:r>
        <w:r>
          <w:tab/>
        </w:r>
        <w:r>
          <w:fldChar w:fldCharType="begin"/>
        </w:r>
        <w:r>
          <w:instrText xml:space="preserve"> PAGEREF _Toc12134 \h </w:instrText>
        </w:r>
        <w:r>
          <w:fldChar w:fldCharType="separate"/>
        </w:r>
        <w:r>
          <w:t>29</w:t>
        </w:r>
        <w:r>
          <w:fldChar w:fldCharType="end"/>
        </w:r>
      </w:hyperlink>
    </w:p>
    <w:p>
      <w:pPr>
        <w:pStyle w:val="TOC2"/>
        <w:tabs>
          <w:tab w:val="right" w:leader="dot" w:pos="8306"/>
        </w:tabs>
      </w:pPr>
      <w:hyperlink w:anchor="_Toc3550" w:history="1">
        <w:r>
          <w:rPr>
            <w:rFonts w:ascii="仿宋" w:eastAsia="仿宋" w:hAnsi="仿宋" w:cs="仿宋" w:hint="eastAsia"/>
            <w:lang w:eastAsia="zh-CN"/>
          </w:rPr>
          <w:t>(二)、资金筹措</w:t>
        </w:r>
        <w:r>
          <w:tab/>
        </w:r>
        <w:r>
          <w:fldChar w:fldCharType="begin"/>
        </w:r>
        <w:r>
          <w:instrText xml:space="preserve"> PAGEREF _Toc3550 \h </w:instrText>
        </w:r>
        <w:r>
          <w:fldChar w:fldCharType="separate"/>
        </w:r>
        <w:r>
          <w:t>30</w:t>
        </w:r>
        <w:r>
          <w:fldChar w:fldCharType="end"/>
        </w:r>
      </w:hyperlink>
    </w:p>
    <w:p>
      <w:pPr>
        <w:pStyle w:val="TOC1"/>
        <w:tabs>
          <w:tab w:val="right" w:leader="dot" w:pos="8306"/>
        </w:tabs>
      </w:pPr>
      <w:hyperlink w:anchor="_Toc20809" w:history="1">
        <w:r>
          <w:rPr>
            <w:rFonts w:ascii="仿宋" w:eastAsia="仿宋" w:hAnsi="仿宋" w:cs="仿宋" w:hint="eastAsia"/>
            <w:lang w:eastAsia="zh-CN"/>
          </w:rPr>
          <w:t>九、输配电及控制设备项目风险管理</w:t>
        </w:r>
        <w:r>
          <w:tab/>
        </w:r>
        <w:r>
          <w:fldChar w:fldCharType="begin"/>
        </w:r>
        <w:r>
          <w:instrText xml:space="preserve"> PAGEREF _Toc20809 \h </w:instrText>
        </w:r>
        <w:r>
          <w:fldChar w:fldCharType="separate"/>
        </w:r>
        <w:r>
          <w:t>31</w:t>
        </w:r>
        <w:r>
          <w:fldChar w:fldCharType="end"/>
        </w:r>
      </w:hyperlink>
    </w:p>
    <w:p>
      <w:pPr>
        <w:pStyle w:val="TOC2"/>
        <w:tabs>
          <w:tab w:val="right" w:leader="dot" w:pos="8306"/>
        </w:tabs>
      </w:pPr>
      <w:hyperlink w:anchor="_Toc21636" w:history="1">
        <w:r>
          <w:rPr>
            <w:rFonts w:ascii="仿宋" w:eastAsia="仿宋" w:hAnsi="仿宋" w:cs="仿宋" w:hint="eastAsia"/>
            <w:lang w:eastAsia="zh-CN"/>
          </w:rPr>
          <w:t>(一)、风险识别与评估</w:t>
        </w:r>
        <w:r>
          <w:tab/>
        </w:r>
        <w:r>
          <w:fldChar w:fldCharType="begin"/>
        </w:r>
        <w:r>
          <w:instrText xml:space="preserve"> PAGEREF _Toc21636 \h </w:instrText>
        </w:r>
        <w:r>
          <w:fldChar w:fldCharType="separate"/>
        </w:r>
        <w:r>
          <w:t>31</w:t>
        </w:r>
        <w:r>
          <w:fldChar w:fldCharType="end"/>
        </w:r>
      </w:hyperlink>
    </w:p>
    <w:p>
      <w:pPr>
        <w:pStyle w:val="TOC2"/>
        <w:tabs>
          <w:tab w:val="right" w:leader="dot" w:pos="8306"/>
        </w:tabs>
      </w:pPr>
      <w:hyperlink w:anchor="_Toc25747" w:history="1">
        <w:r>
          <w:rPr>
            <w:rFonts w:ascii="仿宋" w:eastAsia="仿宋" w:hAnsi="仿宋" w:cs="仿宋" w:hint="eastAsia"/>
            <w:lang w:eastAsia="zh-CN"/>
          </w:rPr>
          <w:t>(二)、风险应对策略</w:t>
        </w:r>
        <w:r>
          <w:tab/>
        </w:r>
        <w:r>
          <w:fldChar w:fldCharType="begin"/>
        </w:r>
        <w:r>
          <w:instrText xml:space="preserve"> PAGEREF _Toc25747 \h </w:instrText>
        </w:r>
        <w:r>
          <w:fldChar w:fldCharType="separate"/>
        </w:r>
        <w:r>
          <w:t>32</w:t>
        </w:r>
        <w:r>
          <w:fldChar w:fldCharType="end"/>
        </w:r>
      </w:hyperlink>
    </w:p>
    <w:p>
      <w:pPr>
        <w:pStyle w:val="TOC2"/>
        <w:tabs>
          <w:tab w:val="right" w:leader="dot" w:pos="8306"/>
        </w:tabs>
      </w:pPr>
      <w:hyperlink w:anchor="_Toc8343" w:history="1">
        <w:r>
          <w:rPr>
            <w:rFonts w:ascii="仿宋" w:eastAsia="仿宋" w:hAnsi="仿宋" w:cs="仿宋" w:hint="eastAsia"/>
            <w:lang w:eastAsia="zh-CN"/>
          </w:rPr>
          <w:t>(三)、风险监控与控制</w:t>
        </w:r>
        <w:r>
          <w:tab/>
        </w:r>
        <w:r>
          <w:fldChar w:fldCharType="begin"/>
        </w:r>
        <w:r>
          <w:instrText xml:space="preserve"> PAGEREF _Toc8343 \h </w:instrText>
        </w:r>
        <w:r>
          <w:fldChar w:fldCharType="separate"/>
        </w:r>
        <w:r>
          <w:t>34</w:t>
        </w:r>
        <w:r>
          <w:fldChar w:fldCharType="end"/>
        </w:r>
      </w:hyperlink>
    </w:p>
    <w:p>
      <w:pPr>
        <w:pStyle w:val="TOC1"/>
        <w:tabs>
          <w:tab w:val="right" w:leader="dot" w:pos="8306"/>
        </w:tabs>
      </w:pPr>
      <w:hyperlink w:anchor="_Toc15272" w:history="1">
        <w:r>
          <w:rPr>
            <w:rFonts w:ascii="仿宋" w:eastAsia="仿宋" w:hAnsi="仿宋" w:cs="仿宋" w:hint="eastAsia"/>
            <w:lang w:eastAsia="zh-CN"/>
          </w:rPr>
          <w:t>十、输配电及控制设备项目创新与研发</w:t>
        </w:r>
        <w:r>
          <w:tab/>
        </w:r>
        <w:r>
          <w:fldChar w:fldCharType="begin"/>
        </w:r>
        <w:r>
          <w:instrText xml:space="preserve"> PAGEREF _Toc15272 \h </w:instrText>
        </w:r>
        <w:r>
          <w:fldChar w:fldCharType="separate"/>
        </w:r>
        <w:r>
          <w:t>35</w:t>
        </w:r>
        <w:r>
          <w:fldChar w:fldCharType="end"/>
        </w:r>
      </w:hyperlink>
    </w:p>
    <w:p>
      <w:pPr>
        <w:pStyle w:val="TOC2"/>
        <w:tabs>
          <w:tab w:val="right" w:leader="dot" w:pos="8306"/>
        </w:tabs>
      </w:pPr>
      <w:hyperlink w:anchor="_Toc527" w:history="1">
        <w:r>
          <w:rPr>
            <w:rFonts w:ascii="仿宋" w:eastAsia="仿宋" w:hAnsi="仿宋" w:cs="仿宋" w:hint="eastAsia"/>
            <w:lang w:eastAsia="zh-CN"/>
          </w:rPr>
          <w:t>(一)、创新策略与方向</w:t>
        </w:r>
        <w:r>
          <w:tab/>
        </w:r>
        <w:r>
          <w:fldChar w:fldCharType="begin"/>
        </w:r>
        <w:r>
          <w:instrText xml:space="preserve"> PAGEREF _Toc527 \h </w:instrText>
        </w:r>
        <w:r>
          <w:fldChar w:fldCharType="separate"/>
        </w:r>
        <w:r>
          <w:t>35</w:t>
        </w:r>
        <w:r>
          <w:fldChar w:fldCharType="end"/>
        </w:r>
      </w:hyperlink>
    </w:p>
    <w:p>
      <w:pPr>
        <w:pStyle w:val="TOC2"/>
        <w:tabs>
          <w:tab w:val="right" w:leader="dot" w:pos="8306"/>
        </w:tabs>
      </w:pPr>
      <w:hyperlink w:anchor="_Toc6458" w:history="1">
        <w:r>
          <w:rPr>
            <w:rFonts w:ascii="仿宋" w:eastAsia="仿宋" w:hAnsi="仿宋" w:cs="仿宋" w:hint="eastAsia"/>
            <w:lang w:eastAsia="zh-CN"/>
          </w:rPr>
          <w:t>(二)、研发规划与投入</w:t>
        </w:r>
        <w:r>
          <w:tab/>
        </w:r>
        <w:r>
          <w:fldChar w:fldCharType="begin"/>
        </w:r>
        <w:r>
          <w:instrText xml:space="preserve"> PAGEREF _Toc6458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47" w:history="1">
        <w:r>
          <w:rPr>
            <w:rFonts w:ascii="仿宋" w:eastAsia="仿宋" w:hAnsi="仿宋" w:cs="仿宋" w:hint="eastAsia"/>
            <w:lang w:eastAsia="zh-CN"/>
          </w:rPr>
          <w:t>十一、输配电及控制设备项目财务管理</w:t>
        </w:r>
        <w:r>
          <w:tab/>
        </w:r>
        <w:r>
          <w:fldChar w:fldCharType="begin"/>
        </w:r>
        <w:r>
          <w:instrText xml:space="preserve"> PAGEREF _Toc16647 \h </w:instrText>
        </w:r>
        <w:r>
          <w:fldChar w:fldCharType="separate"/>
        </w:r>
        <w:r>
          <w:t>38</w:t>
        </w:r>
        <w:r>
          <w:fldChar w:fldCharType="end"/>
        </w:r>
      </w:hyperlink>
    </w:p>
    <w:p>
      <w:pPr>
        <w:pStyle w:val="TOC2"/>
        <w:tabs>
          <w:tab w:val="right" w:leader="dot" w:pos="8306"/>
        </w:tabs>
      </w:pPr>
      <w:hyperlink w:anchor="_Toc15459" w:history="1">
        <w:r>
          <w:rPr>
            <w:rFonts w:ascii="仿宋" w:eastAsia="仿宋" w:hAnsi="仿宋" w:cs="仿宋" w:hint="eastAsia"/>
            <w:lang w:eastAsia="zh-CN"/>
          </w:rPr>
          <w:t>(一)、资金需求大</w:t>
        </w:r>
        <w:r>
          <w:tab/>
        </w:r>
        <w:r>
          <w:fldChar w:fldCharType="begin"/>
        </w:r>
        <w:r>
          <w:instrText xml:space="preserve"> PAGEREF _Toc15459 \h </w:instrText>
        </w:r>
        <w:r>
          <w:fldChar w:fldCharType="separate"/>
        </w:r>
        <w:r>
          <w:t>38</w:t>
        </w:r>
        <w:r>
          <w:fldChar w:fldCharType="end"/>
        </w:r>
      </w:hyperlink>
    </w:p>
    <w:p>
      <w:pPr>
        <w:pStyle w:val="TOC2"/>
        <w:tabs>
          <w:tab w:val="right" w:leader="dot" w:pos="8306"/>
        </w:tabs>
      </w:pPr>
      <w:hyperlink w:anchor="_Toc501" w:history="1">
        <w:r>
          <w:rPr>
            <w:rFonts w:ascii="仿宋" w:eastAsia="仿宋" w:hAnsi="仿宋" w:cs="仿宋" w:hint="eastAsia"/>
            <w:lang w:eastAsia="zh-CN"/>
          </w:rPr>
          <w:t>(二)、研发周期长</w:t>
        </w:r>
        <w:r>
          <w:tab/>
        </w:r>
        <w:r>
          <w:fldChar w:fldCharType="begin"/>
        </w:r>
        <w:r>
          <w:instrText xml:space="preserve"> PAGEREF _Toc501 \h </w:instrText>
        </w:r>
        <w:r>
          <w:fldChar w:fldCharType="separate"/>
        </w:r>
        <w:r>
          <w:t>39</w:t>
        </w:r>
        <w:r>
          <w:fldChar w:fldCharType="end"/>
        </w:r>
      </w:hyperlink>
    </w:p>
    <w:p>
      <w:pPr>
        <w:pStyle w:val="TOC2"/>
        <w:tabs>
          <w:tab w:val="right" w:leader="dot" w:pos="8306"/>
        </w:tabs>
      </w:pPr>
      <w:hyperlink w:anchor="_Toc6781" w:history="1">
        <w:r>
          <w:rPr>
            <w:rFonts w:ascii="仿宋" w:eastAsia="仿宋" w:hAnsi="仿宋" w:cs="仿宋" w:hint="eastAsia"/>
            <w:lang w:eastAsia="zh-CN"/>
          </w:rPr>
          <w:t>(三)、市场风险大</w:t>
        </w:r>
        <w:r>
          <w:tab/>
        </w:r>
        <w:r>
          <w:fldChar w:fldCharType="begin"/>
        </w:r>
        <w:r>
          <w:instrText xml:space="preserve"> PAGEREF _Toc6781 \h </w:instrText>
        </w:r>
        <w:r>
          <w:fldChar w:fldCharType="separate"/>
        </w:r>
        <w:r>
          <w:t>40</w:t>
        </w:r>
        <w:r>
          <w:fldChar w:fldCharType="end"/>
        </w:r>
      </w:hyperlink>
    </w:p>
    <w:p>
      <w:pPr>
        <w:pStyle w:val="TOC2"/>
        <w:tabs>
          <w:tab w:val="right" w:leader="dot" w:pos="8306"/>
        </w:tabs>
      </w:pPr>
      <w:hyperlink w:anchor="_Toc9373" w:history="1">
        <w:r>
          <w:rPr>
            <w:rFonts w:ascii="仿宋" w:eastAsia="仿宋" w:hAnsi="仿宋" w:cs="仿宋" w:hint="eastAsia"/>
            <w:lang w:eastAsia="zh-CN"/>
          </w:rPr>
          <w:t>(四)、利润率高</w:t>
        </w:r>
        <w:r>
          <w:tab/>
        </w:r>
        <w:r>
          <w:fldChar w:fldCharType="begin"/>
        </w:r>
        <w:r>
          <w:instrText xml:space="preserve"> PAGEREF _Toc9373 \h </w:instrText>
        </w:r>
        <w:r>
          <w:fldChar w:fldCharType="separate"/>
        </w:r>
        <w:r>
          <w:t>43</w:t>
        </w:r>
        <w:r>
          <w:fldChar w:fldCharType="end"/>
        </w:r>
      </w:hyperlink>
    </w:p>
    <w:p>
      <w:pPr>
        <w:pStyle w:val="TOC1"/>
        <w:tabs>
          <w:tab w:val="right" w:leader="dot" w:pos="8306"/>
        </w:tabs>
      </w:pPr>
      <w:hyperlink w:anchor="_Toc7364" w:history="1">
        <w:r>
          <w:rPr>
            <w:rFonts w:ascii="仿宋" w:eastAsia="仿宋" w:hAnsi="仿宋" w:cs="仿宋" w:hint="eastAsia"/>
            <w:lang w:eastAsia="zh-CN"/>
          </w:rPr>
          <w:t>十二、输配电及控制设备项目计划安排</w:t>
        </w:r>
        <w:r>
          <w:tab/>
        </w:r>
        <w:r>
          <w:fldChar w:fldCharType="begin"/>
        </w:r>
        <w:r>
          <w:instrText xml:space="preserve"> PAGEREF _Toc7364 \h </w:instrText>
        </w:r>
        <w:r>
          <w:fldChar w:fldCharType="separate"/>
        </w:r>
        <w:r>
          <w:t>45</w:t>
        </w:r>
        <w:r>
          <w:fldChar w:fldCharType="end"/>
        </w:r>
      </w:hyperlink>
    </w:p>
    <w:p>
      <w:pPr>
        <w:pStyle w:val="TOC2"/>
        <w:tabs>
          <w:tab w:val="right" w:leader="dot" w:pos="8306"/>
        </w:tabs>
      </w:pPr>
      <w:hyperlink w:anchor="_Toc31660" w:history="1">
        <w:r>
          <w:rPr>
            <w:rFonts w:ascii="仿宋" w:eastAsia="仿宋" w:hAnsi="仿宋" w:cs="仿宋" w:hint="eastAsia"/>
            <w:lang w:eastAsia="zh-CN"/>
          </w:rPr>
          <w:t>(一)、建设周期</w:t>
        </w:r>
        <w:r>
          <w:tab/>
        </w:r>
        <w:r>
          <w:fldChar w:fldCharType="begin"/>
        </w:r>
        <w:r>
          <w:instrText xml:space="preserve"> PAGEREF _Toc31660 \h </w:instrText>
        </w:r>
        <w:r>
          <w:fldChar w:fldCharType="separate"/>
        </w:r>
        <w:r>
          <w:t>45</w:t>
        </w:r>
        <w:r>
          <w:fldChar w:fldCharType="end"/>
        </w:r>
      </w:hyperlink>
    </w:p>
    <w:p>
      <w:pPr>
        <w:pStyle w:val="TOC2"/>
        <w:tabs>
          <w:tab w:val="right" w:leader="dot" w:pos="8306"/>
        </w:tabs>
      </w:pPr>
      <w:hyperlink w:anchor="_Toc10249" w:history="1">
        <w:r>
          <w:rPr>
            <w:rFonts w:ascii="仿宋" w:eastAsia="仿宋" w:hAnsi="仿宋" w:cs="仿宋" w:hint="eastAsia"/>
            <w:lang w:eastAsia="zh-CN"/>
          </w:rPr>
          <w:t>(二)、建设进度</w:t>
        </w:r>
        <w:r>
          <w:tab/>
        </w:r>
        <w:r>
          <w:fldChar w:fldCharType="begin"/>
        </w:r>
        <w:r>
          <w:instrText xml:space="preserve"> PAGEREF _Toc10249 \h </w:instrText>
        </w:r>
        <w:r>
          <w:fldChar w:fldCharType="separate"/>
        </w:r>
        <w:r>
          <w:t>46</w:t>
        </w:r>
        <w:r>
          <w:fldChar w:fldCharType="end"/>
        </w:r>
      </w:hyperlink>
    </w:p>
    <w:p>
      <w:pPr>
        <w:pStyle w:val="TOC2"/>
        <w:tabs>
          <w:tab w:val="right" w:leader="dot" w:pos="8306"/>
        </w:tabs>
      </w:pPr>
      <w:hyperlink w:anchor="_Toc10784" w:history="1">
        <w:r>
          <w:rPr>
            <w:rFonts w:ascii="仿宋" w:eastAsia="仿宋" w:hAnsi="仿宋" w:cs="仿宋" w:hint="eastAsia"/>
            <w:lang w:eastAsia="zh-CN"/>
          </w:rPr>
          <w:t>(三)、进度安排注意事项</w:t>
        </w:r>
        <w:r>
          <w:tab/>
        </w:r>
        <w:r>
          <w:fldChar w:fldCharType="begin"/>
        </w:r>
        <w:r>
          <w:instrText xml:space="preserve"> PAGEREF _Toc10784 \h </w:instrText>
        </w:r>
        <w:r>
          <w:fldChar w:fldCharType="separate"/>
        </w:r>
        <w:r>
          <w:t>47</w:t>
        </w:r>
        <w:r>
          <w:fldChar w:fldCharType="end"/>
        </w:r>
      </w:hyperlink>
    </w:p>
    <w:p>
      <w:pPr>
        <w:pStyle w:val="TOC2"/>
        <w:tabs>
          <w:tab w:val="right" w:leader="dot" w:pos="8306"/>
        </w:tabs>
      </w:pPr>
      <w:hyperlink w:anchor="_Toc9985" w:history="1">
        <w:r>
          <w:rPr>
            <w:rFonts w:ascii="仿宋" w:eastAsia="仿宋" w:hAnsi="仿宋" w:cs="仿宋" w:hint="eastAsia"/>
            <w:lang w:eastAsia="zh-CN"/>
          </w:rPr>
          <w:t>(四)、人力资源配置</w:t>
        </w:r>
        <w:r>
          <w:tab/>
        </w:r>
        <w:r>
          <w:fldChar w:fldCharType="begin"/>
        </w:r>
        <w:r>
          <w:instrText xml:space="preserve"> PAGEREF _Toc9985 \h </w:instrText>
        </w:r>
        <w:r>
          <w:fldChar w:fldCharType="separate"/>
        </w:r>
        <w:r>
          <w:t>49</w:t>
        </w:r>
        <w:r>
          <w:fldChar w:fldCharType="end"/>
        </w:r>
      </w:hyperlink>
    </w:p>
    <w:p>
      <w:pPr>
        <w:pStyle w:val="TOC1"/>
        <w:tabs>
          <w:tab w:val="right" w:leader="dot" w:pos="8306"/>
        </w:tabs>
      </w:pPr>
      <w:hyperlink w:anchor="_Toc7392" w:history="1">
        <w:r>
          <w:rPr>
            <w:rFonts w:ascii="仿宋" w:eastAsia="仿宋" w:hAnsi="仿宋" w:cs="仿宋" w:hint="eastAsia"/>
            <w:lang w:eastAsia="zh-CN"/>
          </w:rPr>
          <w:t>十三、营销与推广策略</w:t>
        </w:r>
        <w:r>
          <w:tab/>
        </w:r>
        <w:r>
          <w:fldChar w:fldCharType="begin"/>
        </w:r>
        <w:r>
          <w:instrText xml:space="preserve"> PAGEREF _Toc7392 \h </w:instrText>
        </w:r>
        <w:r>
          <w:fldChar w:fldCharType="separate"/>
        </w:r>
        <w:r>
          <w:t>49</w:t>
        </w:r>
        <w:r>
          <w:fldChar w:fldCharType="end"/>
        </w:r>
      </w:hyperlink>
    </w:p>
    <w:p>
      <w:pPr>
        <w:pStyle w:val="TOC2"/>
        <w:tabs>
          <w:tab w:val="right" w:leader="dot" w:pos="8306"/>
        </w:tabs>
      </w:pPr>
      <w:hyperlink w:anchor="_Toc21484" w:history="1">
        <w:r>
          <w:rPr>
            <w:rFonts w:ascii="仿宋" w:eastAsia="仿宋" w:hAnsi="仿宋" w:cs="仿宋" w:hint="eastAsia"/>
            <w:lang w:eastAsia="zh-CN"/>
          </w:rPr>
          <w:t>(一)、产品/服务定位与特点</w:t>
        </w:r>
        <w:r>
          <w:tab/>
        </w:r>
        <w:r>
          <w:fldChar w:fldCharType="begin"/>
        </w:r>
        <w:r>
          <w:instrText xml:space="preserve"> PAGEREF _Toc21484 \h </w:instrText>
        </w:r>
        <w:r>
          <w:fldChar w:fldCharType="separate"/>
        </w:r>
        <w:r>
          <w:t>49</w:t>
        </w:r>
        <w:r>
          <w:fldChar w:fldCharType="end"/>
        </w:r>
      </w:hyperlink>
    </w:p>
    <w:p>
      <w:pPr>
        <w:pStyle w:val="TOC2"/>
        <w:tabs>
          <w:tab w:val="right" w:leader="dot" w:pos="8306"/>
        </w:tabs>
      </w:pPr>
      <w:hyperlink w:anchor="_Toc2617" w:history="1">
        <w:r>
          <w:rPr>
            <w:rFonts w:ascii="仿宋" w:eastAsia="仿宋" w:hAnsi="仿宋" w:cs="仿宋" w:hint="eastAsia"/>
            <w:lang w:eastAsia="zh-CN"/>
          </w:rPr>
          <w:t>(二)、市场定位与竞争分析</w:t>
        </w:r>
        <w:r>
          <w:tab/>
        </w:r>
        <w:r>
          <w:fldChar w:fldCharType="begin"/>
        </w:r>
        <w:r>
          <w:instrText xml:space="preserve"> PAGEREF _Toc2617 \h </w:instrText>
        </w:r>
        <w:r>
          <w:fldChar w:fldCharType="separate"/>
        </w:r>
        <w:r>
          <w:t>51</w:t>
        </w:r>
        <w:r>
          <w:fldChar w:fldCharType="end"/>
        </w:r>
      </w:hyperlink>
    </w:p>
    <w:p>
      <w:pPr>
        <w:pStyle w:val="TOC2"/>
        <w:tabs>
          <w:tab w:val="right" w:leader="dot" w:pos="8306"/>
        </w:tabs>
      </w:pPr>
      <w:hyperlink w:anchor="_Toc9395" w:history="1">
        <w:r>
          <w:rPr>
            <w:rFonts w:ascii="仿宋" w:eastAsia="仿宋" w:hAnsi="仿宋" w:cs="仿宋" w:hint="eastAsia"/>
            <w:lang w:eastAsia="zh-CN"/>
          </w:rPr>
          <w:t>(三)、营销渠道与策略</w:t>
        </w:r>
        <w:r>
          <w:tab/>
        </w:r>
        <w:r>
          <w:fldChar w:fldCharType="begin"/>
        </w:r>
        <w:r>
          <w:instrText xml:space="preserve"> PAGEREF _Toc9395 \h </w:instrText>
        </w:r>
        <w:r>
          <w:fldChar w:fldCharType="separate"/>
        </w:r>
        <w:r>
          <w:t>52</w:t>
        </w:r>
        <w:r>
          <w:fldChar w:fldCharType="end"/>
        </w:r>
      </w:hyperlink>
    </w:p>
    <w:p>
      <w:pPr>
        <w:pStyle w:val="TOC2"/>
        <w:tabs>
          <w:tab w:val="right" w:leader="dot" w:pos="8306"/>
        </w:tabs>
      </w:pPr>
      <w:hyperlink w:anchor="_Toc28182" w:history="1">
        <w:r>
          <w:rPr>
            <w:rFonts w:ascii="仿宋" w:eastAsia="仿宋" w:hAnsi="仿宋" w:cs="仿宋" w:hint="eastAsia"/>
            <w:lang w:eastAsia="zh-CN"/>
          </w:rPr>
          <w:t>(四)、推广与宣传活动</w:t>
        </w:r>
        <w:r>
          <w:tab/>
        </w:r>
        <w:r>
          <w:fldChar w:fldCharType="begin"/>
        </w:r>
        <w:r>
          <w:instrText xml:space="preserve"> PAGEREF _Toc28182 \h </w:instrText>
        </w:r>
        <w:r>
          <w:fldChar w:fldCharType="separate"/>
        </w:r>
        <w:r>
          <w:t>53</w:t>
        </w:r>
        <w:r>
          <w:fldChar w:fldCharType="end"/>
        </w:r>
      </w:hyperlink>
    </w:p>
    <w:p>
      <w:pPr>
        <w:pStyle w:val="TOC1"/>
        <w:tabs>
          <w:tab w:val="right" w:leader="dot" w:pos="8306"/>
        </w:tabs>
      </w:pPr>
      <w:hyperlink w:anchor="_Toc5288" w:history="1">
        <w:r>
          <w:rPr>
            <w:rFonts w:ascii="仿宋" w:eastAsia="仿宋" w:hAnsi="仿宋" w:cs="仿宋" w:hint="eastAsia"/>
            <w:lang w:eastAsia="zh-CN"/>
          </w:rPr>
          <w:t>十四、输配电及控制设备项目变更管理</w:t>
        </w:r>
        <w:r>
          <w:tab/>
        </w:r>
        <w:r>
          <w:fldChar w:fldCharType="begin"/>
        </w:r>
        <w:r>
          <w:instrText xml:space="preserve"> PAGEREF _Toc5288 \h </w:instrText>
        </w:r>
        <w:r>
          <w:fldChar w:fldCharType="separate"/>
        </w:r>
        <w:r>
          <w:t>59</w:t>
        </w:r>
        <w:r>
          <w:fldChar w:fldCharType="end"/>
        </w:r>
      </w:hyperlink>
    </w:p>
    <w:p>
      <w:pPr>
        <w:pStyle w:val="TOC2"/>
        <w:tabs>
          <w:tab w:val="right" w:leader="dot" w:pos="8306"/>
        </w:tabs>
      </w:pPr>
      <w:hyperlink w:anchor="_Toc28978" w:history="1">
        <w:r>
          <w:rPr>
            <w:rFonts w:ascii="仿宋" w:eastAsia="仿宋" w:hAnsi="仿宋" w:cs="仿宋" w:hint="eastAsia"/>
            <w:lang w:eastAsia="zh-CN"/>
          </w:rPr>
          <w:t>(一)、变更申请与评估</w:t>
        </w:r>
        <w:r>
          <w:tab/>
        </w:r>
        <w:r>
          <w:fldChar w:fldCharType="begin"/>
        </w:r>
        <w:r>
          <w:instrText xml:space="preserve"> PAGEREF _Toc28978 \h </w:instrText>
        </w:r>
        <w:r>
          <w:fldChar w:fldCharType="separate"/>
        </w:r>
        <w:r>
          <w:t>59</w:t>
        </w:r>
        <w:r>
          <w:fldChar w:fldCharType="end"/>
        </w:r>
      </w:hyperlink>
    </w:p>
    <w:p>
      <w:pPr>
        <w:pStyle w:val="TOC2"/>
        <w:tabs>
          <w:tab w:val="right" w:leader="dot" w:pos="8306"/>
        </w:tabs>
      </w:pPr>
      <w:hyperlink w:anchor="_Toc8585" w:history="1">
        <w:r>
          <w:rPr>
            <w:rFonts w:ascii="仿宋" w:eastAsia="仿宋" w:hAnsi="仿宋" w:cs="仿宋" w:hint="eastAsia"/>
            <w:lang w:eastAsia="zh-CN"/>
          </w:rPr>
          <w:t>(二)、变更实施与控制</w:t>
        </w:r>
        <w:r>
          <w:tab/>
        </w:r>
        <w:r>
          <w:fldChar w:fldCharType="begin"/>
        </w:r>
        <w:r>
          <w:instrText xml:space="preserve"> PAGEREF _Toc8585 \h </w:instrText>
        </w:r>
        <w:r>
          <w:fldChar w:fldCharType="separate"/>
        </w:r>
        <w:r>
          <w:t>59</w:t>
        </w:r>
        <w:r>
          <w:fldChar w:fldCharType="end"/>
        </w:r>
      </w:hyperlink>
    </w:p>
    <w:p>
      <w:pPr>
        <w:pStyle w:val="TOC1"/>
        <w:tabs>
          <w:tab w:val="right" w:leader="dot" w:pos="8306"/>
        </w:tabs>
      </w:pPr>
      <w:hyperlink w:anchor="_Toc23184" w:history="1">
        <w:r>
          <w:rPr>
            <w:rFonts w:ascii="仿宋" w:eastAsia="仿宋" w:hAnsi="仿宋" w:cs="仿宋" w:hint="eastAsia"/>
            <w:lang w:eastAsia="zh-CN"/>
          </w:rPr>
          <w:t>十五、质量管理体系</w:t>
        </w:r>
        <w:r>
          <w:tab/>
        </w:r>
        <w:r>
          <w:fldChar w:fldCharType="begin"/>
        </w:r>
        <w:r>
          <w:instrText xml:space="preserve"> PAGEREF _Toc23184 \h </w:instrText>
        </w:r>
        <w:r>
          <w:fldChar w:fldCharType="separate"/>
        </w:r>
        <w:r>
          <w:t>60</w:t>
        </w:r>
        <w:r>
          <w:fldChar w:fldCharType="end"/>
        </w:r>
      </w:hyperlink>
    </w:p>
    <w:p>
      <w:pPr>
        <w:pStyle w:val="TOC2"/>
        <w:tabs>
          <w:tab w:val="right" w:leader="dot" w:pos="8306"/>
        </w:tabs>
      </w:pPr>
      <w:hyperlink w:anchor="_Toc15749" w:history="1">
        <w:r>
          <w:rPr>
            <w:rFonts w:ascii="仿宋" w:eastAsia="仿宋" w:hAnsi="仿宋" w:cs="仿宋" w:hint="eastAsia"/>
            <w:lang w:eastAsia="zh-CN"/>
          </w:rPr>
          <w:t>(一)、质量目标与方针</w:t>
        </w:r>
        <w:r>
          <w:tab/>
        </w:r>
        <w:r>
          <w:fldChar w:fldCharType="begin"/>
        </w:r>
        <w:r>
          <w:instrText xml:space="preserve"> PAGEREF _Toc15749 \h </w:instrText>
        </w:r>
        <w:r>
          <w:fldChar w:fldCharType="separate"/>
        </w:r>
        <w:r>
          <w:t>60</w:t>
        </w:r>
        <w:r>
          <w:fldChar w:fldCharType="end"/>
        </w:r>
      </w:hyperlink>
    </w:p>
    <w:p>
      <w:pPr>
        <w:pStyle w:val="TOC2"/>
        <w:tabs>
          <w:tab w:val="right" w:leader="dot" w:pos="8306"/>
        </w:tabs>
      </w:pPr>
      <w:hyperlink w:anchor="_Toc26109" w:history="1">
        <w:r>
          <w:rPr>
            <w:rFonts w:ascii="仿宋" w:eastAsia="仿宋" w:hAnsi="仿宋" w:cs="仿宋" w:hint="eastAsia"/>
            <w:lang w:eastAsia="zh-CN"/>
          </w:rPr>
          <w:t>(二)、质量管理责任</w:t>
        </w:r>
        <w:r>
          <w:tab/>
        </w:r>
        <w:r>
          <w:fldChar w:fldCharType="begin"/>
        </w:r>
        <w:r>
          <w:instrText xml:space="preserve"> PAGEREF _Toc26109 \h </w:instrText>
        </w:r>
        <w:r>
          <w:fldChar w:fldCharType="separate"/>
        </w:r>
        <w:r>
          <w:t>61</w:t>
        </w:r>
        <w:r>
          <w:fldChar w:fldCharType="end"/>
        </w:r>
      </w:hyperlink>
    </w:p>
    <w:p>
      <w:pPr>
        <w:pStyle w:val="TOC2"/>
        <w:tabs>
          <w:tab w:val="right" w:leader="dot" w:pos="8306"/>
        </w:tabs>
      </w:pPr>
      <w:hyperlink w:anchor="_Toc17982" w:history="1">
        <w:r>
          <w:rPr>
            <w:rFonts w:ascii="仿宋" w:eastAsia="仿宋" w:hAnsi="仿宋" w:cs="仿宋" w:hint="eastAsia"/>
            <w:lang w:eastAsia="zh-CN"/>
          </w:rPr>
          <w:t>(三)、质量管理体系文件</w:t>
        </w:r>
        <w:r>
          <w:tab/>
        </w:r>
        <w:r>
          <w:fldChar w:fldCharType="begin"/>
        </w:r>
        <w:r>
          <w:instrText xml:space="preserve"> PAGEREF _Toc17982 \h </w:instrText>
        </w:r>
        <w:r>
          <w:fldChar w:fldCharType="separate"/>
        </w:r>
        <w:r>
          <w:t>62</w:t>
        </w:r>
        <w:r>
          <w:fldChar w:fldCharType="end"/>
        </w:r>
      </w:hyperlink>
    </w:p>
    <w:p>
      <w:pPr>
        <w:pStyle w:val="TOC2"/>
        <w:tabs>
          <w:tab w:val="right" w:leader="dot" w:pos="8306"/>
        </w:tabs>
      </w:pPr>
      <w:hyperlink w:anchor="_Toc28528" w:history="1">
        <w:r>
          <w:rPr>
            <w:rFonts w:ascii="仿宋" w:eastAsia="仿宋" w:hAnsi="仿宋" w:cs="仿宋" w:hint="eastAsia"/>
            <w:lang w:eastAsia="zh-CN"/>
          </w:rPr>
          <w:t>(四)、质量培训与教育</w:t>
        </w:r>
        <w:r>
          <w:tab/>
        </w:r>
        <w:r>
          <w:fldChar w:fldCharType="begin"/>
        </w:r>
        <w:r>
          <w:instrText xml:space="preserve"> PAGEREF _Toc28528 \h </w:instrText>
        </w:r>
        <w:r>
          <w:fldChar w:fldCharType="separate"/>
        </w:r>
        <w:r>
          <w:t>64</w:t>
        </w:r>
        <w:r>
          <w:fldChar w:fldCharType="end"/>
        </w:r>
      </w:hyperlink>
    </w:p>
    <w:p>
      <w:pPr>
        <w:pStyle w:val="TOC2"/>
        <w:tabs>
          <w:tab w:val="right" w:leader="dot" w:pos="8306"/>
        </w:tabs>
      </w:pPr>
      <w:hyperlink w:anchor="_Toc20779" w:history="1">
        <w:r>
          <w:rPr>
            <w:rFonts w:ascii="仿宋" w:eastAsia="仿宋" w:hAnsi="仿宋" w:cs="仿宋" w:hint="eastAsia"/>
            <w:lang w:eastAsia="zh-CN"/>
          </w:rPr>
          <w:t>(五)、质量审核与评价</w:t>
        </w:r>
        <w:r>
          <w:tab/>
        </w:r>
        <w:r>
          <w:fldChar w:fldCharType="begin"/>
        </w:r>
        <w:r>
          <w:instrText xml:space="preserve"> PAGEREF _Toc20779 \h </w:instrText>
        </w:r>
        <w:r>
          <w:fldChar w:fldCharType="separate"/>
        </w:r>
        <w:r>
          <w:t>66</w:t>
        </w:r>
        <w:r>
          <w:fldChar w:fldCharType="end"/>
        </w:r>
      </w:hyperlink>
    </w:p>
    <w:p>
      <w:pPr>
        <w:pStyle w:val="TOC2"/>
        <w:tabs>
          <w:tab w:val="right" w:leader="dot" w:pos="8306"/>
        </w:tabs>
      </w:pPr>
      <w:hyperlink w:anchor="_Toc8824" w:history="1">
        <w:r>
          <w:rPr>
            <w:rFonts w:ascii="仿宋" w:eastAsia="仿宋" w:hAnsi="仿宋" w:cs="仿宋" w:hint="eastAsia"/>
            <w:lang w:eastAsia="zh-CN"/>
          </w:rPr>
          <w:t>(六)、不符合与纠正措施</w:t>
        </w:r>
        <w:r>
          <w:tab/>
        </w:r>
        <w:r>
          <w:fldChar w:fldCharType="begin"/>
        </w:r>
        <w:r>
          <w:instrText xml:space="preserve"> PAGEREF _Toc8824 \h </w:instrText>
        </w:r>
        <w:r>
          <w:fldChar w:fldCharType="separate"/>
        </w:r>
        <w:r>
          <w:t>67</w:t>
        </w:r>
        <w:r>
          <w:fldChar w:fldCharType="end"/>
        </w:r>
      </w:hyperlink>
    </w:p>
    <w:p>
      <w:pPr>
        <w:pStyle w:val="TOC1"/>
        <w:tabs>
          <w:tab w:val="right" w:leader="dot" w:pos="8306"/>
        </w:tabs>
      </w:pPr>
      <w:hyperlink w:anchor="_Toc24520" w:history="1">
        <w:r>
          <w:rPr>
            <w:rFonts w:ascii="仿宋" w:eastAsia="仿宋" w:hAnsi="仿宋" w:cs="仿宋" w:hint="eastAsia"/>
            <w:lang w:eastAsia="zh-CN"/>
          </w:rPr>
          <w:t>十六、输配电及控制设备项目实施保障措施</w:t>
        </w:r>
        <w:r>
          <w:tab/>
        </w:r>
        <w:r>
          <w:fldChar w:fldCharType="begin"/>
        </w:r>
        <w:r>
          <w:instrText xml:space="preserve"> PAGEREF _Toc24520 \h </w:instrText>
        </w:r>
        <w:r>
          <w:fldChar w:fldCharType="separate"/>
        </w:r>
        <w:r>
          <w:t>68</w:t>
        </w:r>
        <w:r>
          <w:fldChar w:fldCharType="end"/>
        </w:r>
      </w:hyperlink>
    </w:p>
    <w:p>
      <w:pPr>
        <w:pStyle w:val="TOC2"/>
        <w:tabs>
          <w:tab w:val="right" w:leader="dot" w:pos="8306"/>
        </w:tabs>
      </w:pPr>
      <w:hyperlink w:anchor="_Toc5664" w:history="1">
        <w:r>
          <w:rPr>
            <w:rFonts w:ascii="仿宋" w:eastAsia="仿宋" w:hAnsi="仿宋" w:cs="仿宋" w:hint="eastAsia"/>
            <w:lang w:eastAsia="zh-CN"/>
          </w:rPr>
          <w:t>(一)、输配电及控制设备项目实施保障机制</w:t>
        </w:r>
        <w:r>
          <w:tab/>
        </w:r>
        <w:r>
          <w:fldChar w:fldCharType="begin"/>
        </w:r>
        <w:r>
          <w:instrText xml:space="preserve"> PAGEREF _Toc5664 \h </w:instrText>
        </w:r>
        <w:r>
          <w:fldChar w:fldCharType="separate"/>
        </w:r>
        <w:r>
          <w:t>68</w:t>
        </w:r>
        <w:r>
          <w:fldChar w:fldCharType="end"/>
        </w:r>
      </w:hyperlink>
    </w:p>
    <w:p>
      <w:pPr>
        <w:pStyle w:val="TOC2"/>
        <w:tabs>
          <w:tab w:val="right" w:leader="dot" w:pos="8306"/>
        </w:tabs>
      </w:pPr>
      <w:hyperlink w:anchor="_Toc25199" w:history="1">
        <w:r>
          <w:rPr>
            <w:rFonts w:ascii="仿宋" w:eastAsia="仿宋" w:hAnsi="仿宋" w:cs="仿宋" w:hint="eastAsia"/>
            <w:lang w:eastAsia="zh-CN"/>
          </w:rPr>
          <w:t>(二)、输配电及控制设备项目法律合规要求</w:t>
        </w:r>
        <w:r>
          <w:tab/>
        </w:r>
        <w:r>
          <w:fldChar w:fldCharType="begin"/>
        </w:r>
        <w:r>
          <w:instrText xml:space="preserve"> PAGEREF _Toc25199 \h </w:instrText>
        </w:r>
        <w:r>
          <w:fldChar w:fldCharType="separate"/>
        </w:r>
        <w:r>
          <w:t>72</w:t>
        </w:r>
        <w:r>
          <w:fldChar w:fldCharType="end"/>
        </w:r>
      </w:hyperlink>
    </w:p>
    <w:p>
      <w:pPr>
        <w:pStyle w:val="TOC2"/>
        <w:tabs>
          <w:tab w:val="right" w:leader="dot" w:pos="8306"/>
        </w:tabs>
      </w:pPr>
      <w:hyperlink w:anchor="_Toc16623" w:history="1">
        <w:r>
          <w:rPr>
            <w:rFonts w:ascii="仿宋" w:eastAsia="仿宋" w:hAnsi="仿宋" w:cs="仿宋" w:hint="eastAsia"/>
            <w:lang w:eastAsia="zh-CN"/>
          </w:rPr>
          <w:t>(三)、输配电及控制设备项目合同管理与法律事务</w:t>
        </w:r>
        <w:r>
          <w:tab/>
        </w:r>
        <w:r>
          <w:fldChar w:fldCharType="begin"/>
        </w:r>
        <w:r>
          <w:instrText xml:space="preserve"> PAGEREF _Toc16623 \h </w:instrText>
        </w:r>
        <w:r>
          <w:fldChar w:fldCharType="separate"/>
        </w:r>
        <w:r>
          <w:t>76</w:t>
        </w:r>
        <w:r>
          <w:fldChar w:fldCharType="end"/>
        </w:r>
      </w:hyperlink>
    </w:p>
    <w:p>
      <w:pPr>
        <w:pStyle w:val="TOC2"/>
        <w:tabs>
          <w:tab w:val="right" w:leader="dot" w:pos="8306"/>
        </w:tabs>
      </w:pPr>
      <w:hyperlink w:anchor="_Toc26323" w:history="1">
        <w:r>
          <w:rPr>
            <w:rFonts w:ascii="仿宋" w:eastAsia="仿宋" w:hAnsi="仿宋" w:cs="仿宋" w:hint="eastAsia"/>
            <w:lang w:eastAsia="zh-CN"/>
          </w:rPr>
          <w:t>(四)、输配电及控制设备项目知识产权保护策略</w:t>
        </w:r>
        <w:r>
          <w:tab/>
        </w:r>
        <w:r>
          <w:fldChar w:fldCharType="begin"/>
        </w:r>
        <w:r>
          <w:instrText xml:space="preserve"> PAGEREF _Toc26323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79"/>
      <w:r>
        <w:rPr>
          <w:rFonts w:ascii="仿宋" w:eastAsia="仿宋" w:hAnsi="仿宋" w:cs="仿宋" w:hint="eastAsia"/>
          <w:sz w:val="28"/>
          <w:lang w:eastAsia="zh-CN"/>
        </w:rPr>
        <w:t>一、输配电及控制设备项目建设背景及必要性分析</w:t>
      </w:r>
      <w:bookmarkEnd w:id="2"/>
    </w:p>
    <w:p>
      <w:pPr>
        <w:pStyle w:val="Heading2"/>
        <w:rPr>
          <w:rFonts w:ascii="仿宋" w:eastAsia="仿宋" w:hAnsi="仿宋" w:cs="仿宋" w:hint="eastAsia"/>
          <w:lang w:eastAsia="zh-CN"/>
        </w:rPr>
      </w:pPr>
      <w:bookmarkStart w:id="3" w:name="_Toc25234"/>
      <w:r>
        <w:rPr>
          <w:rFonts w:ascii="仿宋" w:eastAsia="仿宋" w:hAnsi="仿宋" w:cs="仿宋" w:hint="eastAsia"/>
          <w:lang w:eastAsia="zh-CN"/>
        </w:rPr>
        <w:t>(一)、输配电及控制设备项目背景分析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配电及控制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配电及控制设备项目在这个潮流中的定位。同时，我们将关注行业内涌现的新兴机遇，以便输配电及控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配电及控制设备项目提供了强大的发展动力。我们将聚焦于行业内最新的技术发展趋势，包括但不限于人工智能、大数据分析、物联网等领域。通过深度的技术研究，我们将确保输配电及控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配电及控制设备项目发展的源泉。我们将投入更多的精力对市场需求进行深入剖析，超越表面的需求，深入挖掘潜在的市场痛点和机遇。通过对市场需求的细致了解，输配电及控制设备项目将更有针对性地设计解决方案，满足市场的多样化需求，从而更好地促进输配电及控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配电及控制设备项目战略至关重要。我们将对竞争态势进行更为深入的分析，包括但不限于市场份额、产品特点、客户满意度等多个维度。通过深度的竞争分析，输配电及控制设备项目将能够更准确地把握市场脉搏，制定具有竞争力的输配电及控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输配电及控制设备项目的发展具有直接的影响。我们将进行更为全面的法规和政策分析，了解行业发展中的潜在法律风险和合规挑战。通过充分了解和遵守相关法规，输配电及控制设备项目将确保在法律框架内合法合规运营，为输配电及控制设备项目的稳健发展提供有力支持。</w:t>
      </w:r>
    </w:p>
    <w:p>
      <w:pPr>
        <w:pStyle w:val="Heading2"/>
        <w:ind w:firstLine="560" w:firstLineChars="200"/>
        <w:rPr>
          <w:rFonts w:ascii="仿宋" w:eastAsia="仿宋" w:hAnsi="仿宋" w:cs="仿宋" w:hint="eastAsia"/>
          <w:sz w:val="28"/>
          <w:lang w:eastAsia="zh-CN"/>
        </w:rPr>
      </w:pPr>
      <w:bookmarkStart w:id="4" w:name="_Toc19404"/>
      <w:r>
        <w:rPr>
          <w:rFonts w:ascii="仿宋" w:eastAsia="仿宋" w:hAnsi="仿宋" w:cs="仿宋" w:hint="eastAsia"/>
          <w:sz w:val="28"/>
          <w:lang w:eastAsia="zh-CN"/>
        </w:rPr>
        <w:t>(二)、输配电及控制设备项目建设必要性分析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建设的迫切性源于对行业发展趋势的深刻洞察。我们正处于一个行业变革的时代，科技创新、数字化转型成为企业发展的关键动力。输配电及控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建设不仅仅是为了跟上潮流，更是为了通过技术创新推动企业的持续发展。通过引入先进的技术和解决方案，输配电及控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配电及控制设备项目的建设成为必然选择，通过提高产品质量、拓展服务领域，从而在竞争中获得更多的机会。输配电及控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配电及控制设备项目建设的必要性体现在对客户需求更精准的满足。通过输配电及控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输配电及控制设备项目建设的背后是对企业持续创新的追求。只有通过不断创新，企业才能在竞争中立于不败之地。输配电及控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12"/>
      <w:r>
        <w:rPr>
          <w:rFonts w:ascii="仿宋" w:eastAsia="仿宋" w:hAnsi="仿宋" w:cs="仿宋" w:hint="eastAsia"/>
          <w:sz w:val="28"/>
          <w:lang w:eastAsia="zh-CN"/>
        </w:rPr>
        <w:t>二、输配电及控制设备项目土建工程</w:t>
      </w:r>
      <w:bookmarkEnd w:id="5"/>
    </w:p>
    <w:p>
      <w:pPr>
        <w:pStyle w:val="Heading2"/>
        <w:rPr>
          <w:rFonts w:ascii="仿宋" w:eastAsia="仿宋" w:hAnsi="仿宋" w:cs="仿宋" w:hint="eastAsia"/>
          <w:lang w:eastAsia="zh-CN"/>
        </w:rPr>
      </w:pPr>
      <w:bookmarkStart w:id="6" w:name="_Toc1351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在输配电及控制设备项目的建筑工程设计中，我们将秉承一系列重要的设计原则，以确保输配电及控制设备项目建筑在功能、美观、可持续性等方面达到最佳效果。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首要原则是确保建筑的功能性得到最大化的发挥。我们将充分理解输配电及控制设备项目的实际需求，合理布局各个功能区域，保证建筑在满足业务需求的同时，提供高效的工作环境。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在建筑设计中，我们将综合考虑建设和运营成本。通过精细的经济效益分析，确保设计方案在高效利用资源的同时，对输配电及控制设备项目的长期盈利能力有积极的贡献。</w:t>
      </w:r>
    </w:p>
    <w:p>
      <w:pPr>
        <w:pStyle w:val="Heading2"/>
        <w:ind w:firstLine="560" w:firstLineChars="200"/>
        <w:rPr>
          <w:rFonts w:ascii="仿宋" w:eastAsia="仿宋" w:hAnsi="仿宋" w:cs="仿宋" w:hint="eastAsia"/>
          <w:sz w:val="28"/>
          <w:lang w:eastAsia="zh-CN"/>
        </w:rPr>
      </w:pPr>
      <w:bookmarkStart w:id="7" w:name="_Toc2562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输配电及控制设备项目的土建工程设计中，我们将精准设定设计年限，结合输配电及控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配电及控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5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输配电及控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配电及控制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配电及控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7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本期工程输配电及控制设备项目预计总建筑面积XXX平方米，其中：计容建筑面积XXX平方米，计划建筑工程投资XX万元，占输配电及控制设备项目总投资的XX%。</w:t>
      </w:r>
    </w:p>
    <w:p>
      <w:pPr>
        <w:pStyle w:val="Heading1"/>
        <w:ind w:firstLine="560" w:firstLineChars="200"/>
        <w:rPr>
          <w:rFonts w:ascii="仿宋" w:eastAsia="仿宋" w:hAnsi="仿宋" w:cs="仿宋" w:hint="eastAsia"/>
          <w:sz w:val="28"/>
          <w:lang w:eastAsia="zh-CN"/>
        </w:rPr>
      </w:pPr>
      <w:bookmarkStart w:id="10" w:name="_Toc30784"/>
      <w:r>
        <w:rPr>
          <w:rFonts w:ascii="仿宋" w:eastAsia="仿宋" w:hAnsi="仿宋" w:cs="仿宋" w:hint="eastAsia"/>
          <w:sz w:val="28"/>
          <w:lang w:eastAsia="zh-CN"/>
        </w:rPr>
        <w:t>三、输配电及控制设备项目选址可行性分析</w:t>
      </w:r>
      <w:bookmarkEnd w:id="10"/>
    </w:p>
    <w:p>
      <w:pPr>
        <w:pStyle w:val="Heading2"/>
        <w:rPr>
          <w:rFonts w:ascii="仿宋" w:eastAsia="仿宋" w:hAnsi="仿宋" w:cs="仿宋" w:hint="eastAsia"/>
          <w:lang w:eastAsia="zh-CN"/>
        </w:rPr>
      </w:pPr>
      <w:bookmarkStart w:id="11" w:name="_Toc10076"/>
      <w:r>
        <w:rPr>
          <w:rFonts w:ascii="仿宋" w:eastAsia="仿宋" w:hAnsi="仿宋" w:cs="仿宋" w:hint="eastAsia"/>
          <w:lang w:eastAsia="zh-CN"/>
        </w:rPr>
        <w:t>(一)、输配电及控制设备项目选址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该输配电及控制设备项目选址位于XX省XX市XX区XXX街道</w:t>
      </w:r>
    </w:p>
    <w:p>
      <w:pPr>
        <w:pStyle w:val="Heading2"/>
        <w:ind w:firstLine="560" w:firstLineChars="200"/>
        <w:rPr>
          <w:rFonts w:ascii="仿宋" w:eastAsia="仿宋" w:hAnsi="仿宋" w:cs="仿宋" w:hint="eastAsia"/>
          <w:sz w:val="28"/>
          <w:lang w:eastAsia="zh-CN"/>
        </w:rPr>
      </w:pPr>
      <w:bookmarkStart w:id="12" w:name="_Toc3203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配电及控制设备项目的征地面积将根据输配电及控制设备项目的实际规模和需求进行精确规划。具体面积XXX平方米，旨在确保输配电及控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净用地面积是在征地面积基础上去除不可利用面积后的实际可开发用地。具体面积XXX平方米，考虑到环保、交通、安全等多方面因素，以确保输配电及控制设备项目在整体利用效率上达到最优。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输配电及控制设备项目计划建设的建筑总规模具体面积XXX平方米。这一规模的确定综合考虑了输配电及控制设备项目的性质、规模，以及城市规划的相关要求，确保建筑布局与周边环境协调一致。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绿地率是输配电及控制设备项目用地中被规划为绿地的比例。具体面积XXX平方米，旨在通过合理规划绿地，改善输配电及控制设备项目周边环境，提升居民生活质量，并符合城市整体绿化规划。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容积率是用地上可以建设的建筑总体积与用地面积之比。具体面积XXX，通过合理的容积率规划，确保输配电及控制设备项目建筑规模与周边环境和谐共生。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输配电及控制设备项目选址与当地城市规划相一致，具体面积XXX平方米。通过与城市规划部门深入沟通，确保输配电及控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配电及控制设备项目选址符合当地产业政策，具体面积XXX平方米。这包括输配电及控制设备项目对当地经济的促进作用，以及对相关产业的带动效应，确保输配电及控制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用地总体要求必须符合环保和可持续发展的原则，具体面积XXX平方米。通过采用绿色建筑设计、节能减排等措施，确保输配电及控制设备项目在建设和运营过程中对环境的影响最小化，达到可持续发展的要求。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确保输配电及控制设备项目选址具备必要的公共设施配套，具体面积XXX平方米。这包括交通便利性、教育、医疗等基础设施，以提高居民生活品质，使得输配电及控制设备项目选址更具吸引力。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考虑用地总体要求对当地社会稳定性的影响，具体面积XXX平方米。通过深入了解当地社区反馈，确保输配电及控制设备项目的选址和建设过程对当地社会和谐稳定产生积极作用。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配电及控制设备项目选址不仅符合法规和规划，还在实际操作中具有可行性。这一全面规划将为输配电及控制设备项目的成功实施提供坚实的基础，确保输配电及控制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94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配电及控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配电及控制设备项目的设备规划和空间设计中，我们将采取灵活设备布局的措施。设备布局将根据实际需求进行灵活设计，避免不必要的浪费。通过合理规划设备摆放位置，我们将提高设备的利用率，减少设备间距，以确保输配电及控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输配电及控制设备项目内部引入共享设施的概念，例如共享会议室、办公区等。通过这种方式，我们可以减少对资源的重复建设，提高资源共享效率，从而减小输配电及控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61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配电及控制设备项目的总图布置中，我们将不同功能区域进行明确的规划，以最大程度满足输配电及控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2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配电及控制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输配电及控制设备项目对环境的影响是综合评价的重要因素之一。我们将详细考虑选址周边的自然环境、生态保护区、水源地等情况，确保输配电及控制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对选址的评价还需充分考虑当地政府的产业政策和法规。我们将详细了解输配电及控制设备项目所在地的相关政策，确保输配电及控制设备项目的规划和运营与当地法规相符，降低不必要的法律风险。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考虑到社会稳定性对企业运营的重要性，我们将评估选址地区的社会安全情况、劳工关系、社区反馈等方面，以确保输配电及控制设备项目的建设和运营不会受到社会稳定性的负面影响。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最后，我们将综合考虑用地成本，包括土地购置费用、土地开发成本等。通过对用地成本的详细评估，我们能够做出更为精确的经济效益分析，为输配电及控制设备项目的投资决策提供有力支持。</w:t>
      </w:r>
    </w:p>
    <w:p>
      <w:pPr>
        <w:pStyle w:val="Heading1"/>
        <w:ind w:firstLine="560" w:firstLineChars="200"/>
        <w:rPr>
          <w:rFonts w:ascii="仿宋" w:eastAsia="仿宋" w:hAnsi="仿宋" w:cs="仿宋" w:hint="eastAsia"/>
          <w:sz w:val="28"/>
          <w:lang w:eastAsia="zh-CN"/>
        </w:rPr>
      </w:pPr>
      <w:bookmarkStart w:id="16" w:name="_Toc2894"/>
      <w:r>
        <w:rPr>
          <w:rFonts w:ascii="仿宋" w:eastAsia="仿宋" w:hAnsi="仿宋" w:cs="仿宋" w:hint="eastAsia"/>
          <w:sz w:val="28"/>
          <w:lang w:eastAsia="zh-CN"/>
        </w:rPr>
        <w:t>四、输配电及控制设备项目建设单位说明</w:t>
      </w:r>
      <w:bookmarkEnd w:id="16"/>
    </w:p>
    <w:p>
      <w:pPr>
        <w:pStyle w:val="Heading2"/>
        <w:rPr>
          <w:rFonts w:ascii="仿宋" w:eastAsia="仿宋" w:hAnsi="仿宋" w:cs="仿宋" w:hint="eastAsia"/>
          <w:lang w:eastAsia="zh-CN"/>
        </w:rPr>
      </w:pPr>
      <w:bookmarkStart w:id="17" w:name="_Toc24252"/>
      <w:r>
        <w:rPr>
          <w:rFonts w:ascii="仿宋" w:eastAsia="仿宋" w:hAnsi="仿宋" w:cs="仿宋" w:hint="eastAsia"/>
          <w:lang w:eastAsia="zh-CN"/>
        </w:rPr>
        <w:t>(一)、输配电及控制设备项目承办单位基本情况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92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输配电及控制设备项目承办单位的XXXX，我们着眼于实现可持续的经济效益。通过技术创新和解决方案的提供，公司预计在输配电及控制设备项目执行期间将获得可观的收入增长。这一收入来源主要包括输配电及控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同时，我们注重成本控制和效率提升，以确保输配电及控制设备项目的可持续盈利。透过精细的管理和资源优化，公司期望实现输配电及控制设备项目利润最大化。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输配电及控制设备项目实施进行全面的投资评估，包括输配电及控制设备项目启动阶段的资金投入和后续运营成本。通过对输配电及控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输配电及控制设备项目实施过程中具备足够的资金流动性，公司将进行详尽的现金流分析。这包括资金需求的合理预测、输配电及控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547"/>
      <w:r>
        <w:rPr>
          <w:rFonts w:ascii="仿宋" w:eastAsia="仿宋" w:hAnsi="仿宋" w:cs="仿宋" w:hint="eastAsia"/>
          <w:sz w:val="28"/>
          <w:lang w:eastAsia="zh-CN"/>
        </w:rPr>
        <w:t>五、输配电及控制设备项目概论</w:t>
      </w:r>
      <w:bookmarkEnd w:id="19"/>
    </w:p>
    <w:p>
      <w:pPr>
        <w:pStyle w:val="Heading2"/>
        <w:rPr>
          <w:rFonts w:ascii="仿宋" w:eastAsia="仿宋" w:hAnsi="仿宋" w:cs="仿宋" w:hint="eastAsia"/>
          <w:lang w:eastAsia="zh-CN"/>
        </w:rPr>
      </w:pPr>
      <w:bookmarkStart w:id="20" w:name="_Toc18192"/>
      <w:r>
        <w:rPr>
          <w:rFonts w:ascii="仿宋" w:eastAsia="仿宋" w:hAnsi="仿宋" w:cs="仿宋" w:hint="eastAsia"/>
          <w:lang w:eastAsia="zh-CN"/>
        </w:rPr>
        <w:t>(一)、输配电及控制设备项目概况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https://d.book118.com/755121130340011041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输配电及控制设备项目规划设计纲要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3E4"/>
    <w:rsid w:val="00FD43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211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2024-01-12T16:39:00Z</dcterms:created>
  <dcterms:modified xsi:type="dcterms:W3CDTF">2024-01-12T16:40:09Z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593C8376F5DF4D8F8309B931F5F8A590_11</vt:lpwstr>
  </property>
  <property fmtid="{D5CDD505-2E9C-101B-9397-08002B2CF9AE}" pid="3" name="KSOProductBuildVer">
    <vt:lpwstr>2052-12.1.0.16120</vt:lpwstr>
  </property>
</Properties>
</file>