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石油钻采设备项目计划设计方案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47" w:history="1">
        <w:r>
          <w:rPr>
            <w:rFonts w:ascii="仿宋" w:eastAsia="仿宋" w:hAnsi="仿宋" w:cs="仿宋" w:hint="eastAsia"/>
            <w:lang w:eastAsia="zh-CN"/>
          </w:rPr>
          <w:t>序言</w:t>
        </w:r>
        <w:r>
          <w:tab/>
        </w:r>
        <w:r>
          <w:fldChar w:fldCharType="begin"/>
        </w:r>
        <w:r>
          <w:instrText xml:space="preserve"> PAGEREF _Toc20447 \h </w:instrText>
        </w:r>
        <w:r>
          <w:fldChar w:fldCharType="separate"/>
        </w:r>
        <w:r>
          <w:t>3</w:t>
        </w:r>
        <w:r>
          <w:fldChar w:fldCharType="end"/>
        </w:r>
      </w:hyperlink>
    </w:p>
    <w:p>
      <w:pPr>
        <w:pStyle w:val="TOC1"/>
        <w:tabs>
          <w:tab w:val="right" w:leader="dot" w:pos="8306"/>
        </w:tabs>
      </w:pPr>
      <w:hyperlink w:anchor="_Toc30681" w:history="1">
        <w:r>
          <w:rPr>
            <w:rFonts w:ascii="仿宋" w:eastAsia="仿宋" w:hAnsi="仿宋" w:cs="仿宋" w:hint="eastAsia"/>
            <w:lang w:eastAsia="zh-CN"/>
          </w:rPr>
          <w:t>一、工艺说明</w:t>
        </w:r>
        <w:r>
          <w:tab/>
        </w:r>
        <w:r>
          <w:fldChar w:fldCharType="begin"/>
        </w:r>
        <w:r>
          <w:instrText xml:space="preserve"> PAGEREF _Toc30681 \h </w:instrText>
        </w:r>
        <w:r>
          <w:fldChar w:fldCharType="separate"/>
        </w:r>
        <w:r>
          <w:t>3</w:t>
        </w:r>
        <w:r>
          <w:fldChar w:fldCharType="end"/>
        </w:r>
      </w:hyperlink>
    </w:p>
    <w:p>
      <w:pPr>
        <w:pStyle w:val="TOC2"/>
        <w:tabs>
          <w:tab w:val="right" w:leader="dot" w:pos="8306"/>
        </w:tabs>
      </w:pPr>
      <w:hyperlink w:anchor="_Toc19358" w:history="1">
        <w:r>
          <w:rPr>
            <w:rFonts w:ascii="仿宋" w:eastAsia="仿宋" w:hAnsi="仿宋" w:cs="仿宋" w:hint="eastAsia"/>
            <w:lang w:eastAsia="zh-CN"/>
          </w:rPr>
          <w:t>(一)、技术管理特点</w:t>
        </w:r>
        <w:r>
          <w:tab/>
        </w:r>
        <w:r>
          <w:fldChar w:fldCharType="begin"/>
        </w:r>
        <w:r>
          <w:instrText xml:space="preserve"> PAGEREF _Toc19358 \h </w:instrText>
        </w:r>
        <w:r>
          <w:fldChar w:fldCharType="separate"/>
        </w:r>
        <w:r>
          <w:t>3</w:t>
        </w:r>
        <w:r>
          <w:fldChar w:fldCharType="end"/>
        </w:r>
      </w:hyperlink>
    </w:p>
    <w:p>
      <w:pPr>
        <w:pStyle w:val="TOC2"/>
        <w:tabs>
          <w:tab w:val="right" w:leader="dot" w:pos="8306"/>
        </w:tabs>
      </w:pPr>
      <w:hyperlink w:anchor="_Toc11624" w:history="1">
        <w:r>
          <w:rPr>
            <w:rFonts w:ascii="仿宋" w:eastAsia="仿宋" w:hAnsi="仿宋" w:cs="仿宋" w:hint="eastAsia"/>
            <w:lang w:eastAsia="zh-CN"/>
          </w:rPr>
          <w:t>(二)、石油钻采设备项目工艺技术设计方案</w:t>
        </w:r>
        <w:r>
          <w:tab/>
        </w:r>
        <w:r>
          <w:fldChar w:fldCharType="begin"/>
        </w:r>
        <w:r>
          <w:instrText xml:space="preserve"> PAGEREF _Toc11624 \h </w:instrText>
        </w:r>
        <w:r>
          <w:fldChar w:fldCharType="separate"/>
        </w:r>
        <w:r>
          <w:t>4</w:t>
        </w:r>
        <w:r>
          <w:fldChar w:fldCharType="end"/>
        </w:r>
      </w:hyperlink>
    </w:p>
    <w:p>
      <w:pPr>
        <w:pStyle w:val="TOC2"/>
        <w:tabs>
          <w:tab w:val="right" w:leader="dot" w:pos="8306"/>
        </w:tabs>
      </w:pPr>
      <w:hyperlink w:anchor="_Toc28717" w:history="1">
        <w:r>
          <w:rPr>
            <w:rFonts w:ascii="仿宋" w:eastAsia="仿宋" w:hAnsi="仿宋" w:cs="仿宋" w:hint="eastAsia"/>
            <w:lang w:eastAsia="zh-CN"/>
          </w:rPr>
          <w:t>(三)、设备选型方案</w:t>
        </w:r>
        <w:r>
          <w:tab/>
        </w:r>
        <w:r>
          <w:fldChar w:fldCharType="begin"/>
        </w:r>
        <w:r>
          <w:instrText xml:space="preserve"> PAGEREF _Toc28717 \h </w:instrText>
        </w:r>
        <w:r>
          <w:fldChar w:fldCharType="separate"/>
        </w:r>
        <w:r>
          <w:t>5</w:t>
        </w:r>
        <w:r>
          <w:fldChar w:fldCharType="end"/>
        </w:r>
      </w:hyperlink>
    </w:p>
    <w:p>
      <w:pPr>
        <w:pStyle w:val="TOC1"/>
        <w:tabs>
          <w:tab w:val="right" w:leader="dot" w:pos="8306"/>
        </w:tabs>
      </w:pPr>
      <w:hyperlink w:anchor="_Toc12576" w:history="1">
        <w:r>
          <w:rPr>
            <w:rFonts w:ascii="仿宋" w:eastAsia="仿宋" w:hAnsi="仿宋" w:cs="仿宋" w:hint="eastAsia"/>
            <w:lang w:eastAsia="zh-CN"/>
          </w:rPr>
          <w:t>二、石油钻采设备项目危机管理</w:t>
        </w:r>
        <w:r>
          <w:tab/>
        </w:r>
        <w:r>
          <w:fldChar w:fldCharType="begin"/>
        </w:r>
        <w:r>
          <w:instrText xml:space="preserve"> PAGEREF _Toc12576 \h </w:instrText>
        </w:r>
        <w:r>
          <w:fldChar w:fldCharType="separate"/>
        </w:r>
        <w:r>
          <w:t>7</w:t>
        </w:r>
        <w:r>
          <w:fldChar w:fldCharType="end"/>
        </w:r>
      </w:hyperlink>
    </w:p>
    <w:p>
      <w:pPr>
        <w:pStyle w:val="TOC2"/>
        <w:tabs>
          <w:tab w:val="right" w:leader="dot" w:pos="8306"/>
        </w:tabs>
      </w:pPr>
      <w:hyperlink w:anchor="_Toc19826" w:history="1">
        <w:r>
          <w:rPr>
            <w:rFonts w:ascii="仿宋" w:eastAsia="仿宋" w:hAnsi="仿宋" w:cs="仿宋" w:hint="eastAsia"/>
            <w:lang w:eastAsia="zh-CN"/>
          </w:rPr>
          <w:t>(一)、危机预警与识别</w:t>
        </w:r>
        <w:r>
          <w:tab/>
        </w:r>
        <w:r>
          <w:fldChar w:fldCharType="begin"/>
        </w:r>
        <w:r>
          <w:instrText xml:space="preserve"> PAGEREF _Toc19826 \h </w:instrText>
        </w:r>
        <w:r>
          <w:fldChar w:fldCharType="separate"/>
        </w:r>
        <w:r>
          <w:t>7</w:t>
        </w:r>
        <w:r>
          <w:fldChar w:fldCharType="end"/>
        </w:r>
      </w:hyperlink>
    </w:p>
    <w:p>
      <w:pPr>
        <w:pStyle w:val="TOC2"/>
        <w:tabs>
          <w:tab w:val="right" w:leader="dot" w:pos="8306"/>
        </w:tabs>
      </w:pPr>
      <w:hyperlink w:anchor="_Toc10798" w:history="1">
        <w:r>
          <w:rPr>
            <w:rFonts w:ascii="仿宋" w:eastAsia="仿宋" w:hAnsi="仿宋" w:cs="仿宋" w:hint="eastAsia"/>
            <w:lang w:eastAsia="zh-CN"/>
          </w:rPr>
          <w:t>(二)、危机应对与恢复</w:t>
        </w:r>
        <w:r>
          <w:tab/>
        </w:r>
        <w:r>
          <w:fldChar w:fldCharType="begin"/>
        </w:r>
        <w:r>
          <w:instrText xml:space="preserve"> PAGEREF _Toc10798 \h </w:instrText>
        </w:r>
        <w:r>
          <w:fldChar w:fldCharType="separate"/>
        </w:r>
        <w:r>
          <w:t>8</w:t>
        </w:r>
        <w:r>
          <w:fldChar w:fldCharType="end"/>
        </w:r>
      </w:hyperlink>
    </w:p>
    <w:p>
      <w:pPr>
        <w:pStyle w:val="TOC1"/>
        <w:tabs>
          <w:tab w:val="right" w:leader="dot" w:pos="8306"/>
        </w:tabs>
      </w:pPr>
      <w:hyperlink w:anchor="_Toc20818" w:history="1">
        <w:r>
          <w:rPr>
            <w:rFonts w:ascii="仿宋" w:eastAsia="仿宋" w:hAnsi="仿宋" w:cs="仿宋" w:hint="eastAsia"/>
            <w:lang w:eastAsia="zh-CN"/>
          </w:rPr>
          <w:t>三、石油钻采设备项目选址可行性分析</w:t>
        </w:r>
        <w:r>
          <w:tab/>
        </w:r>
        <w:r>
          <w:fldChar w:fldCharType="begin"/>
        </w:r>
        <w:r>
          <w:instrText xml:space="preserve"> PAGEREF _Toc20818 \h </w:instrText>
        </w:r>
        <w:r>
          <w:fldChar w:fldCharType="separate"/>
        </w:r>
        <w:r>
          <w:t>9</w:t>
        </w:r>
        <w:r>
          <w:fldChar w:fldCharType="end"/>
        </w:r>
      </w:hyperlink>
    </w:p>
    <w:p>
      <w:pPr>
        <w:pStyle w:val="TOC2"/>
        <w:tabs>
          <w:tab w:val="right" w:leader="dot" w:pos="8306"/>
        </w:tabs>
      </w:pPr>
      <w:hyperlink w:anchor="_Toc27783" w:history="1">
        <w:r>
          <w:rPr>
            <w:rFonts w:ascii="仿宋" w:eastAsia="仿宋" w:hAnsi="仿宋" w:cs="仿宋" w:hint="eastAsia"/>
            <w:lang w:eastAsia="zh-CN"/>
          </w:rPr>
          <w:t>(一)、石油钻采设备项目选址</w:t>
        </w:r>
        <w:r>
          <w:tab/>
        </w:r>
        <w:r>
          <w:fldChar w:fldCharType="begin"/>
        </w:r>
        <w:r>
          <w:instrText xml:space="preserve"> PAGEREF _Toc27783 \h </w:instrText>
        </w:r>
        <w:r>
          <w:fldChar w:fldCharType="separate"/>
        </w:r>
        <w:r>
          <w:t>9</w:t>
        </w:r>
        <w:r>
          <w:fldChar w:fldCharType="end"/>
        </w:r>
      </w:hyperlink>
    </w:p>
    <w:p>
      <w:pPr>
        <w:pStyle w:val="TOC2"/>
        <w:tabs>
          <w:tab w:val="right" w:leader="dot" w:pos="8306"/>
        </w:tabs>
      </w:pPr>
      <w:hyperlink w:anchor="_Toc20214" w:history="1">
        <w:r>
          <w:rPr>
            <w:rFonts w:ascii="仿宋" w:eastAsia="仿宋" w:hAnsi="仿宋" w:cs="仿宋" w:hint="eastAsia"/>
            <w:lang w:eastAsia="zh-CN"/>
          </w:rPr>
          <w:t>(二)、用地控制指标</w:t>
        </w:r>
        <w:r>
          <w:tab/>
        </w:r>
        <w:r>
          <w:fldChar w:fldCharType="begin"/>
        </w:r>
        <w:r>
          <w:instrText xml:space="preserve"> PAGEREF _Toc20214 \h </w:instrText>
        </w:r>
        <w:r>
          <w:fldChar w:fldCharType="separate"/>
        </w:r>
        <w:r>
          <w:t>9</w:t>
        </w:r>
        <w:r>
          <w:fldChar w:fldCharType="end"/>
        </w:r>
      </w:hyperlink>
    </w:p>
    <w:p>
      <w:pPr>
        <w:pStyle w:val="TOC2"/>
        <w:tabs>
          <w:tab w:val="right" w:leader="dot" w:pos="8306"/>
        </w:tabs>
      </w:pPr>
      <w:hyperlink w:anchor="_Toc6578" w:history="1">
        <w:r>
          <w:rPr>
            <w:rFonts w:ascii="仿宋" w:eastAsia="仿宋" w:hAnsi="仿宋" w:cs="仿宋" w:hint="eastAsia"/>
            <w:lang w:eastAsia="zh-CN"/>
          </w:rPr>
          <w:t>(三)、节约用地措施</w:t>
        </w:r>
        <w:r>
          <w:tab/>
        </w:r>
        <w:r>
          <w:fldChar w:fldCharType="begin"/>
        </w:r>
        <w:r>
          <w:instrText xml:space="preserve"> PAGEREF _Toc6578 \h </w:instrText>
        </w:r>
        <w:r>
          <w:fldChar w:fldCharType="separate"/>
        </w:r>
        <w:r>
          <w:t>11</w:t>
        </w:r>
        <w:r>
          <w:fldChar w:fldCharType="end"/>
        </w:r>
      </w:hyperlink>
    </w:p>
    <w:p>
      <w:pPr>
        <w:pStyle w:val="TOC2"/>
        <w:tabs>
          <w:tab w:val="right" w:leader="dot" w:pos="8306"/>
        </w:tabs>
      </w:pPr>
      <w:hyperlink w:anchor="_Toc30938" w:history="1">
        <w:r>
          <w:rPr>
            <w:rFonts w:ascii="仿宋" w:eastAsia="仿宋" w:hAnsi="仿宋" w:cs="仿宋" w:hint="eastAsia"/>
            <w:lang w:eastAsia="zh-CN"/>
          </w:rPr>
          <w:t>(四)、总图布置方案</w:t>
        </w:r>
        <w:r>
          <w:tab/>
        </w:r>
        <w:r>
          <w:fldChar w:fldCharType="begin"/>
        </w:r>
        <w:r>
          <w:instrText xml:space="preserve"> PAGEREF _Toc30938 \h </w:instrText>
        </w:r>
        <w:r>
          <w:fldChar w:fldCharType="separate"/>
        </w:r>
        <w:r>
          <w:t>12</w:t>
        </w:r>
        <w:r>
          <w:fldChar w:fldCharType="end"/>
        </w:r>
      </w:hyperlink>
    </w:p>
    <w:p>
      <w:pPr>
        <w:pStyle w:val="TOC2"/>
        <w:tabs>
          <w:tab w:val="right" w:leader="dot" w:pos="8306"/>
        </w:tabs>
      </w:pPr>
      <w:hyperlink w:anchor="_Toc7420" w:history="1">
        <w:r>
          <w:rPr>
            <w:rFonts w:ascii="仿宋" w:eastAsia="仿宋" w:hAnsi="仿宋" w:cs="仿宋" w:hint="eastAsia"/>
            <w:lang w:eastAsia="zh-CN"/>
          </w:rPr>
          <w:t>(五)、选址综合评价</w:t>
        </w:r>
        <w:r>
          <w:tab/>
        </w:r>
        <w:r>
          <w:fldChar w:fldCharType="begin"/>
        </w:r>
        <w:r>
          <w:instrText xml:space="preserve"> PAGEREF _Toc7420 \h </w:instrText>
        </w:r>
        <w:r>
          <w:fldChar w:fldCharType="separate"/>
        </w:r>
        <w:r>
          <w:t>13</w:t>
        </w:r>
        <w:r>
          <w:fldChar w:fldCharType="end"/>
        </w:r>
      </w:hyperlink>
    </w:p>
    <w:p>
      <w:pPr>
        <w:pStyle w:val="TOC1"/>
        <w:tabs>
          <w:tab w:val="right" w:leader="dot" w:pos="8306"/>
        </w:tabs>
      </w:pPr>
      <w:hyperlink w:anchor="_Toc11443" w:history="1">
        <w:r>
          <w:rPr>
            <w:rFonts w:ascii="仿宋" w:eastAsia="仿宋" w:hAnsi="仿宋" w:cs="仿宋" w:hint="eastAsia"/>
            <w:lang w:eastAsia="zh-CN"/>
          </w:rPr>
          <w:t>四、石油钻采设备项目可持续发展</w:t>
        </w:r>
        <w:r>
          <w:tab/>
        </w:r>
        <w:r>
          <w:fldChar w:fldCharType="begin"/>
        </w:r>
        <w:r>
          <w:instrText xml:space="preserve"> PAGEREF _Toc11443 \h </w:instrText>
        </w:r>
        <w:r>
          <w:fldChar w:fldCharType="separate"/>
        </w:r>
        <w:r>
          <w:t>15</w:t>
        </w:r>
        <w:r>
          <w:fldChar w:fldCharType="end"/>
        </w:r>
      </w:hyperlink>
    </w:p>
    <w:p>
      <w:pPr>
        <w:pStyle w:val="TOC2"/>
        <w:tabs>
          <w:tab w:val="right" w:leader="dot" w:pos="8306"/>
        </w:tabs>
      </w:pPr>
      <w:hyperlink w:anchor="_Toc1639" w:history="1">
        <w:r>
          <w:rPr>
            <w:rFonts w:ascii="仿宋" w:eastAsia="仿宋" w:hAnsi="仿宋" w:cs="仿宋" w:hint="eastAsia"/>
            <w:lang w:eastAsia="zh-CN"/>
          </w:rPr>
          <w:t>(一)、可持续战略与实践</w:t>
        </w:r>
        <w:r>
          <w:tab/>
        </w:r>
        <w:r>
          <w:fldChar w:fldCharType="begin"/>
        </w:r>
        <w:r>
          <w:instrText xml:space="preserve"> PAGEREF _Toc1639 \h </w:instrText>
        </w:r>
        <w:r>
          <w:fldChar w:fldCharType="separate"/>
        </w:r>
        <w:r>
          <w:t>15</w:t>
        </w:r>
        <w:r>
          <w:fldChar w:fldCharType="end"/>
        </w:r>
      </w:hyperlink>
    </w:p>
    <w:p>
      <w:pPr>
        <w:pStyle w:val="TOC2"/>
        <w:tabs>
          <w:tab w:val="right" w:leader="dot" w:pos="8306"/>
        </w:tabs>
      </w:pPr>
      <w:hyperlink w:anchor="_Toc10035" w:history="1">
        <w:r>
          <w:rPr>
            <w:rFonts w:ascii="仿宋" w:eastAsia="仿宋" w:hAnsi="仿宋" w:cs="仿宋" w:hint="eastAsia"/>
            <w:lang w:eastAsia="zh-CN"/>
          </w:rPr>
          <w:t>(二)、环保与社会责任</w:t>
        </w:r>
        <w:r>
          <w:tab/>
        </w:r>
        <w:r>
          <w:fldChar w:fldCharType="begin"/>
        </w:r>
        <w:r>
          <w:instrText xml:space="preserve"> PAGEREF _Toc10035 \h </w:instrText>
        </w:r>
        <w:r>
          <w:fldChar w:fldCharType="separate"/>
        </w:r>
        <w:r>
          <w:t>15</w:t>
        </w:r>
        <w:r>
          <w:fldChar w:fldCharType="end"/>
        </w:r>
      </w:hyperlink>
    </w:p>
    <w:p>
      <w:pPr>
        <w:pStyle w:val="TOC1"/>
        <w:tabs>
          <w:tab w:val="right" w:leader="dot" w:pos="8306"/>
        </w:tabs>
      </w:pPr>
      <w:hyperlink w:anchor="_Toc8642" w:history="1">
        <w:r>
          <w:rPr>
            <w:rFonts w:ascii="仿宋" w:eastAsia="仿宋" w:hAnsi="仿宋" w:cs="仿宋" w:hint="eastAsia"/>
            <w:lang w:eastAsia="zh-CN"/>
          </w:rPr>
          <w:t>五、石油钻采设备项目建设单位说明</w:t>
        </w:r>
        <w:r>
          <w:tab/>
        </w:r>
        <w:r>
          <w:fldChar w:fldCharType="begin"/>
        </w:r>
        <w:r>
          <w:instrText xml:space="preserve"> PAGEREF _Toc8642 \h </w:instrText>
        </w:r>
        <w:r>
          <w:fldChar w:fldCharType="separate"/>
        </w:r>
        <w:r>
          <w:t>16</w:t>
        </w:r>
        <w:r>
          <w:fldChar w:fldCharType="end"/>
        </w:r>
      </w:hyperlink>
    </w:p>
    <w:p>
      <w:pPr>
        <w:pStyle w:val="TOC2"/>
        <w:tabs>
          <w:tab w:val="right" w:leader="dot" w:pos="8306"/>
        </w:tabs>
      </w:pPr>
      <w:hyperlink w:anchor="_Toc10030" w:history="1">
        <w:r>
          <w:rPr>
            <w:rFonts w:ascii="仿宋" w:eastAsia="仿宋" w:hAnsi="仿宋" w:cs="仿宋" w:hint="eastAsia"/>
            <w:lang w:eastAsia="zh-CN"/>
          </w:rPr>
          <w:t>(一)、石油钻采设备项目承办单位基本情况</w:t>
        </w:r>
        <w:r>
          <w:tab/>
        </w:r>
        <w:r>
          <w:fldChar w:fldCharType="begin"/>
        </w:r>
        <w:r>
          <w:instrText xml:space="preserve"> PAGEREF _Toc10030 \h </w:instrText>
        </w:r>
        <w:r>
          <w:fldChar w:fldCharType="separate"/>
        </w:r>
        <w:r>
          <w:t>16</w:t>
        </w:r>
        <w:r>
          <w:fldChar w:fldCharType="end"/>
        </w:r>
      </w:hyperlink>
    </w:p>
    <w:p>
      <w:pPr>
        <w:pStyle w:val="TOC2"/>
        <w:tabs>
          <w:tab w:val="right" w:leader="dot" w:pos="8306"/>
        </w:tabs>
      </w:pPr>
      <w:hyperlink w:anchor="_Toc21454" w:history="1">
        <w:r>
          <w:rPr>
            <w:rFonts w:ascii="仿宋" w:eastAsia="仿宋" w:hAnsi="仿宋" w:cs="仿宋" w:hint="eastAsia"/>
            <w:lang w:eastAsia="zh-CN"/>
          </w:rPr>
          <w:t>(二)、公司经济效益分析</w:t>
        </w:r>
        <w:r>
          <w:tab/>
        </w:r>
        <w:r>
          <w:fldChar w:fldCharType="begin"/>
        </w:r>
        <w:r>
          <w:instrText xml:space="preserve"> PAGEREF _Toc21454 \h </w:instrText>
        </w:r>
        <w:r>
          <w:fldChar w:fldCharType="separate"/>
        </w:r>
        <w:r>
          <w:t>17</w:t>
        </w:r>
        <w:r>
          <w:fldChar w:fldCharType="end"/>
        </w:r>
      </w:hyperlink>
    </w:p>
    <w:p>
      <w:pPr>
        <w:pStyle w:val="TOC1"/>
        <w:tabs>
          <w:tab w:val="right" w:leader="dot" w:pos="8306"/>
        </w:tabs>
      </w:pPr>
      <w:hyperlink w:anchor="_Toc692" w:history="1">
        <w:r>
          <w:rPr>
            <w:rFonts w:ascii="仿宋" w:eastAsia="仿宋" w:hAnsi="仿宋" w:cs="仿宋" w:hint="eastAsia"/>
            <w:lang w:eastAsia="zh-CN"/>
          </w:rPr>
          <w:t>六、石油钻采设备项目绩效评估</w:t>
        </w:r>
        <w:r>
          <w:tab/>
        </w:r>
        <w:r>
          <w:fldChar w:fldCharType="begin"/>
        </w:r>
        <w:r>
          <w:instrText xml:space="preserve"> PAGEREF _Toc692 \h </w:instrText>
        </w:r>
        <w:r>
          <w:fldChar w:fldCharType="separate"/>
        </w:r>
        <w:r>
          <w:t>18</w:t>
        </w:r>
        <w:r>
          <w:fldChar w:fldCharType="end"/>
        </w:r>
      </w:hyperlink>
    </w:p>
    <w:p>
      <w:pPr>
        <w:pStyle w:val="TOC2"/>
        <w:tabs>
          <w:tab w:val="right" w:leader="dot" w:pos="8306"/>
        </w:tabs>
      </w:pPr>
      <w:hyperlink w:anchor="_Toc21862" w:history="1">
        <w:r>
          <w:rPr>
            <w:rFonts w:ascii="仿宋" w:eastAsia="仿宋" w:hAnsi="仿宋" w:cs="仿宋" w:hint="eastAsia"/>
            <w:lang w:eastAsia="zh-CN"/>
          </w:rPr>
          <w:t>(一)、绩效评估指标</w:t>
        </w:r>
        <w:r>
          <w:tab/>
        </w:r>
        <w:r>
          <w:fldChar w:fldCharType="begin"/>
        </w:r>
        <w:r>
          <w:instrText xml:space="preserve"> PAGEREF _Toc21862 \h </w:instrText>
        </w:r>
        <w:r>
          <w:fldChar w:fldCharType="separate"/>
        </w:r>
        <w:r>
          <w:t>18</w:t>
        </w:r>
        <w:r>
          <w:fldChar w:fldCharType="end"/>
        </w:r>
      </w:hyperlink>
    </w:p>
    <w:p>
      <w:pPr>
        <w:pStyle w:val="TOC2"/>
        <w:tabs>
          <w:tab w:val="right" w:leader="dot" w:pos="8306"/>
        </w:tabs>
      </w:pPr>
      <w:hyperlink w:anchor="_Toc1552" w:history="1">
        <w:r>
          <w:rPr>
            <w:rFonts w:ascii="仿宋" w:eastAsia="仿宋" w:hAnsi="仿宋" w:cs="仿宋" w:hint="eastAsia"/>
            <w:lang w:eastAsia="zh-CN"/>
          </w:rPr>
          <w:t>(二)、绩效评估方法</w:t>
        </w:r>
        <w:r>
          <w:tab/>
        </w:r>
        <w:r>
          <w:fldChar w:fldCharType="begin"/>
        </w:r>
        <w:r>
          <w:instrText xml:space="preserve"> PAGEREF _Toc1552 \h </w:instrText>
        </w:r>
        <w:r>
          <w:fldChar w:fldCharType="separate"/>
        </w:r>
        <w:r>
          <w:t>19</w:t>
        </w:r>
        <w:r>
          <w:fldChar w:fldCharType="end"/>
        </w:r>
      </w:hyperlink>
    </w:p>
    <w:p>
      <w:pPr>
        <w:pStyle w:val="TOC2"/>
        <w:tabs>
          <w:tab w:val="right" w:leader="dot" w:pos="8306"/>
        </w:tabs>
      </w:pPr>
      <w:hyperlink w:anchor="_Toc25854" w:history="1">
        <w:r>
          <w:rPr>
            <w:rFonts w:ascii="仿宋" w:eastAsia="仿宋" w:hAnsi="仿宋" w:cs="仿宋" w:hint="eastAsia"/>
            <w:lang w:eastAsia="zh-CN"/>
          </w:rPr>
          <w:t>(三)、绩效评估周期</w:t>
        </w:r>
        <w:r>
          <w:tab/>
        </w:r>
        <w:r>
          <w:fldChar w:fldCharType="begin"/>
        </w:r>
        <w:r>
          <w:instrText xml:space="preserve"> PAGEREF _Toc25854 \h </w:instrText>
        </w:r>
        <w:r>
          <w:fldChar w:fldCharType="separate"/>
        </w:r>
        <w:r>
          <w:t>20</w:t>
        </w:r>
        <w:r>
          <w:fldChar w:fldCharType="end"/>
        </w:r>
      </w:hyperlink>
    </w:p>
    <w:p>
      <w:pPr>
        <w:pStyle w:val="TOC1"/>
        <w:tabs>
          <w:tab w:val="right" w:leader="dot" w:pos="8306"/>
        </w:tabs>
      </w:pPr>
      <w:hyperlink w:anchor="_Toc29661" w:history="1">
        <w:r>
          <w:rPr>
            <w:rFonts w:ascii="仿宋" w:eastAsia="仿宋" w:hAnsi="仿宋" w:cs="仿宋" w:hint="eastAsia"/>
            <w:lang w:eastAsia="zh-CN"/>
          </w:rPr>
          <w:t>七、石油钻采设备项目风险管理</w:t>
        </w:r>
        <w:r>
          <w:tab/>
        </w:r>
        <w:r>
          <w:fldChar w:fldCharType="begin"/>
        </w:r>
        <w:r>
          <w:instrText xml:space="preserve"> PAGEREF _Toc29661 \h </w:instrText>
        </w:r>
        <w:r>
          <w:fldChar w:fldCharType="separate"/>
        </w:r>
        <w:r>
          <w:t>21</w:t>
        </w:r>
        <w:r>
          <w:fldChar w:fldCharType="end"/>
        </w:r>
      </w:hyperlink>
    </w:p>
    <w:p>
      <w:pPr>
        <w:pStyle w:val="TOC2"/>
        <w:tabs>
          <w:tab w:val="right" w:leader="dot" w:pos="8306"/>
        </w:tabs>
      </w:pPr>
      <w:hyperlink w:anchor="_Toc2292" w:history="1">
        <w:r>
          <w:rPr>
            <w:rFonts w:ascii="仿宋" w:eastAsia="仿宋" w:hAnsi="仿宋" w:cs="仿宋" w:hint="eastAsia"/>
            <w:lang w:eastAsia="zh-CN"/>
          </w:rPr>
          <w:t>(一)、风险识别与评估</w:t>
        </w:r>
        <w:r>
          <w:tab/>
        </w:r>
        <w:r>
          <w:fldChar w:fldCharType="begin"/>
        </w:r>
        <w:r>
          <w:instrText xml:space="preserve"> PAGEREF _Toc2292 \h </w:instrText>
        </w:r>
        <w:r>
          <w:fldChar w:fldCharType="separate"/>
        </w:r>
        <w:r>
          <w:t>21</w:t>
        </w:r>
        <w:r>
          <w:fldChar w:fldCharType="end"/>
        </w:r>
      </w:hyperlink>
    </w:p>
    <w:p>
      <w:pPr>
        <w:pStyle w:val="TOC2"/>
        <w:tabs>
          <w:tab w:val="right" w:leader="dot" w:pos="8306"/>
        </w:tabs>
      </w:pPr>
      <w:hyperlink w:anchor="_Toc30341" w:history="1">
        <w:r>
          <w:rPr>
            <w:rFonts w:ascii="仿宋" w:eastAsia="仿宋" w:hAnsi="仿宋" w:cs="仿宋" w:hint="eastAsia"/>
            <w:lang w:eastAsia="zh-CN"/>
          </w:rPr>
          <w:t>(二)、风险应对策略</w:t>
        </w:r>
        <w:r>
          <w:tab/>
        </w:r>
        <w:r>
          <w:fldChar w:fldCharType="begin"/>
        </w:r>
        <w:r>
          <w:instrText xml:space="preserve"> PAGEREF _Toc30341 \h </w:instrText>
        </w:r>
        <w:r>
          <w:fldChar w:fldCharType="separate"/>
        </w:r>
        <w:r>
          <w:t>22</w:t>
        </w:r>
        <w:r>
          <w:fldChar w:fldCharType="end"/>
        </w:r>
      </w:hyperlink>
    </w:p>
    <w:p>
      <w:pPr>
        <w:pStyle w:val="TOC2"/>
        <w:tabs>
          <w:tab w:val="right" w:leader="dot" w:pos="8306"/>
        </w:tabs>
      </w:pPr>
      <w:hyperlink w:anchor="_Toc4484" w:history="1">
        <w:r>
          <w:rPr>
            <w:rFonts w:ascii="仿宋" w:eastAsia="仿宋" w:hAnsi="仿宋" w:cs="仿宋" w:hint="eastAsia"/>
            <w:lang w:eastAsia="zh-CN"/>
          </w:rPr>
          <w:t>(三)、风险监控与控制</w:t>
        </w:r>
        <w:r>
          <w:tab/>
        </w:r>
        <w:r>
          <w:fldChar w:fldCharType="begin"/>
        </w:r>
        <w:r>
          <w:instrText xml:space="preserve"> PAGEREF _Toc4484 \h </w:instrText>
        </w:r>
        <w:r>
          <w:fldChar w:fldCharType="separate"/>
        </w:r>
        <w:r>
          <w:t>24</w:t>
        </w:r>
        <w:r>
          <w:fldChar w:fldCharType="end"/>
        </w:r>
      </w:hyperlink>
    </w:p>
    <w:p>
      <w:pPr>
        <w:pStyle w:val="TOC1"/>
        <w:tabs>
          <w:tab w:val="right" w:leader="dot" w:pos="8306"/>
        </w:tabs>
      </w:pPr>
      <w:hyperlink w:anchor="_Toc5857" w:history="1">
        <w:r>
          <w:rPr>
            <w:rFonts w:ascii="仿宋" w:eastAsia="仿宋" w:hAnsi="仿宋" w:cs="仿宋" w:hint="eastAsia"/>
            <w:lang w:eastAsia="zh-CN"/>
          </w:rPr>
          <w:t>八、石油钻采设备项目人力资源培养与发展</w:t>
        </w:r>
        <w:r>
          <w:tab/>
        </w:r>
        <w:r>
          <w:fldChar w:fldCharType="begin"/>
        </w:r>
        <w:r>
          <w:instrText xml:space="preserve"> PAGEREF _Toc5857 \h </w:instrText>
        </w:r>
        <w:r>
          <w:fldChar w:fldCharType="separate"/>
        </w:r>
        <w:r>
          <w:t>25</w:t>
        </w:r>
        <w:r>
          <w:fldChar w:fldCharType="end"/>
        </w:r>
      </w:hyperlink>
    </w:p>
    <w:p>
      <w:pPr>
        <w:pStyle w:val="TOC2"/>
        <w:tabs>
          <w:tab w:val="right" w:leader="dot" w:pos="8306"/>
        </w:tabs>
      </w:pPr>
      <w:hyperlink w:anchor="_Toc16234" w:history="1">
        <w:r>
          <w:rPr>
            <w:rFonts w:ascii="仿宋" w:eastAsia="仿宋" w:hAnsi="仿宋" w:cs="仿宋" w:hint="eastAsia"/>
            <w:lang w:eastAsia="zh-CN"/>
          </w:rPr>
          <w:t>(一)、人才需求与规划</w:t>
        </w:r>
        <w:r>
          <w:tab/>
        </w:r>
        <w:r>
          <w:fldChar w:fldCharType="begin"/>
        </w:r>
        <w:r>
          <w:instrText xml:space="preserve"> PAGEREF _Toc16234 \h </w:instrText>
        </w:r>
        <w:r>
          <w:fldChar w:fldCharType="separate"/>
        </w:r>
        <w:r>
          <w:t>25</w:t>
        </w:r>
        <w:r>
          <w:fldChar w:fldCharType="end"/>
        </w:r>
      </w:hyperlink>
    </w:p>
    <w:p>
      <w:pPr>
        <w:pStyle w:val="TOC2"/>
        <w:tabs>
          <w:tab w:val="right" w:leader="dot" w:pos="8306"/>
        </w:tabs>
      </w:pPr>
      <w:hyperlink w:anchor="_Toc10466" w:history="1">
        <w:r>
          <w:rPr>
            <w:rFonts w:ascii="仿宋" w:eastAsia="仿宋" w:hAnsi="仿宋" w:cs="仿宋" w:hint="eastAsia"/>
            <w:lang w:eastAsia="zh-CN"/>
          </w:rPr>
          <w:t>(二)、培训与发展计划</w:t>
        </w:r>
        <w:r>
          <w:tab/>
        </w:r>
        <w:r>
          <w:fldChar w:fldCharType="begin"/>
        </w:r>
        <w:r>
          <w:instrText xml:space="preserve"> PAGEREF _Toc10466 \h </w:instrText>
        </w:r>
        <w:r>
          <w:fldChar w:fldCharType="separate"/>
        </w:r>
        <w:r>
          <w:t>26</w:t>
        </w:r>
        <w:r>
          <w:fldChar w:fldCharType="end"/>
        </w:r>
      </w:hyperlink>
    </w:p>
    <w:p>
      <w:pPr>
        <w:pStyle w:val="TOC1"/>
        <w:tabs>
          <w:tab w:val="right" w:leader="dot" w:pos="8306"/>
        </w:tabs>
      </w:pPr>
      <w:hyperlink w:anchor="_Toc23662" w:history="1">
        <w:r>
          <w:rPr>
            <w:rFonts w:ascii="仿宋" w:eastAsia="仿宋" w:hAnsi="仿宋" w:cs="仿宋" w:hint="eastAsia"/>
            <w:lang w:eastAsia="zh-CN"/>
          </w:rPr>
          <w:t>九、石油钻采设备项目创新与研发</w:t>
        </w:r>
        <w:r>
          <w:tab/>
        </w:r>
        <w:r>
          <w:fldChar w:fldCharType="begin"/>
        </w:r>
        <w:r>
          <w:instrText xml:space="preserve"> PAGEREF _Toc23662 \h </w:instrText>
        </w:r>
        <w:r>
          <w:fldChar w:fldCharType="separate"/>
        </w:r>
        <w:r>
          <w:t>26</w:t>
        </w:r>
        <w:r>
          <w:fldChar w:fldCharType="end"/>
        </w:r>
      </w:hyperlink>
    </w:p>
    <w:p>
      <w:pPr>
        <w:pStyle w:val="TOC2"/>
        <w:tabs>
          <w:tab w:val="right" w:leader="dot" w:pos="8306"/>
        </w:tabs>
      </w:pPr>
      <w:hyperlink w:anchor="_Toc26209" w:history="1">
        <w:r>
          <w:rPr>
            <w:rFonts w:ascii="仿宋" w:eastAsia="仿宋" w:hAnsi="仿宋" w:cs="仿宋" w:hint="eastAsia"/>
            <w:lang w:eastAsia="zh-CN"/>
          </w:rPr>
          <w:t>(一)、创新策略与方向</w:t>
        </w:r>
        <w:r>
          <w:tab/>
        </w:r>
        <w:r>
          <w:fldChar w:fldCharType="begin"/>
        </w:r>
        <w:r>
          <w:instrText xml:space="preserve"> PAGEREF _Toc26209 \h </w:instrText>
        </w:r>
        <w:r>
          <w:fldChar w:fldCharType="separate"/>
        </w:r>
        <w:r>
          <w:t>26</w:t>
        </w:r>
        <w:r>
          <w:fldChar w:fldCharType="end"/>
        </w:r>
      </w:hyperlink>
    </w:p>
    <w:p>
      <w:pPr>
        <w:pStyle w:val="TOC2"/>
        <w:tabs>
          <w:tab w:val="right" w:leader="dot" w:pos="8306"/>
        </w:tabs>
      </w:pPr>
      <w:hyperlink w:anchor="_Toc15725" w:history="1">
        <w:r>
          <w:rPr>
            <w:rFonts w:ascii="仿宋" w:eastAsia="仿宋" w:hAnsi="仿宋" w:cs="仿宋" w:hint="eastAsia"/>
            <w:lang w:eastAsia="zh-CN"/>
          </w:rPr>
          <w:t>(二)、研发规划与投入</w:t>
        </w:r>
        <w:r>
          <w:tab/>
        </w:r>
        <w:r>
          <w:fldChar w:fldCharType="begin"/>
        </w:r>
        <w:r>
          <w:instrText xml:space="preserve"> PAGEREF _Toc15725 \h </w:instrText>
        </w:r>
        <w:r>
          <w:fldChar w:fldCharType="separate"/>
        </w:r>
        <w:r>
          <w:t>28</w:t>
        </w:r>
        <w:r>
          <w:fldChar w:fldCharType="end"/>
        </w:r>
      </w:hyperlink>
    </w:p>
    <w:p>
      <w:pPr>
        <w:pStyle w:val="TOC1"/>
        <w:tabs>
          <w:tab w:val="right" w:leader="dot" w:pos="8306"/>
        </w:tabs>
      </w:pPr>
      <w:hyperlink w:anchor="_Toc29066" w:history="1">
        <w:r>
          <w:rPr>
            <w:rFonts w:ascii="仿宋" w:eastAsia="仿宋" w:hAnsi="仿宋" w:cs="仿宋" w:hint="eastAsia"/>
            <w:lang w:eastAsia="zh-CN"/>
          </w:rPr>
          <w:t>十、石油钻采设备项目技术管理</w:t>
        </w:r>
        <w:r>
          <w:tab/>
        </w:r>
        <w:r>
          <w:fldChar w:fldCharType="begin"/>
        </w:r>
        <w:r>
          <w:instrText xml:space="preserve"> PAGEREF _Toc29066 \h </w:instrText>
        </w:r>
        <w:r>
          <w:fldChar w:fldCharType="separate"/>
        </w:r>
        <w:r>
          <w:t>29</w:t>
        </w:r>
        <w:r>
          <w:fldChar w:fldCharType="end"/>
        </w:r>
      </w:hyperlink>
    </w:p>
    <w:p>
      <w:pPr>
        <w:pStyle w:val="TOC2"/>
        <w:tabs>
          <w:tab w:val="right" w:leader="dot" w:pos="8306"/>
        </w:tabs>
      </w:pPr>
      <w:hyperlink w:anchor="_Toc8611" w:history="1">
        <w:r>
          <w:rPr>
            <w:rFonts w:ascii="仿宋" w:eastAsia="仿宋" w:hAnsi="仿宋" w:cs="仿宋" w:hint="eastAsia"/>
            <w:lang w:eastAsia="zh-CN"/>
          </w:rPr>
          <w:t>(一)、技术方案选用方向</w:t>
        </w:r>
        <w:r>
          <w:tab/>
        </w:r>
        <w:r>
          <w:fldChar w:fldCharType="begin"/>
        </w:r>
        <w:r>
          <w:instrText xml:space="preserve"> PAGEREF _Toc8611 \h </w:instrText>
        </w:r>
        <w:r>
          <w:fldChar w:fldCharType="separate"/>
        </w:r>
        <w:r>
          <w:t>29</w:t>
        </w:r>
        <w:r>
          <w:fldChar w:fldCharType="end"/>
        </w:r>
      </w:hyperlink>
    </w:p>
    <w:p>
      <w:pPr>
        <w:pStyle w:val="TOC2"/>
        <w:tabs>
          <w:tab w:val="right" w:leader="dot" w:pos="8306"/>
        </w:tabs>
      </w:pPr>
      <w:hyperlink w:anchor="_Toc891" w:history="1">
        <w:r>
          <w:rPr>
            <w:rFonts w:ascii="仿宋" w:eastAsia="仿宋" w:hAnsi="仿宋" w:cs="仿宋" w:hint="eastAsia"/>
            <w:lang w:eastAsia="zh-CN"/>
          </w:rPr>
          <w:t>(二)、工艺技术方案选用原则</w:t>
        </w:r>
        <w:r>
          <w:tab/>
        </w:r>
        <w:r>
          <w:fldChar w:fldCharType="begin"/>
        </w:r>
        <w:r>
          <w:instrText xml:space="preserve"> PAGEREF _Toc891 \h </w:instrText>
        </w:r>
        <w:r>
          <w:fldChar w:fldCharType="separate"/>
        </w:r>
        <w:r>
          <w:t>31</w:t>
        </w:r>
        <w:r>
          <w:fldChar w:fldCharType="end"/>
        </w:r>
      </w:hyperlink>
    </w:p>
    <w:p>
      <w:pPr>
        <w:pStyle w:val="TOC2"/>
        <w:tabs>
          <w:tab w:val="right" w:leader="dot" w:pos="8306"/>
        </w:tabs>
      </w:pPr>
      <w:hyperlink w:anchor="_Toc16699" w:history="1">
        <w:r>
          <w:rPr>
            <w:rFonts w:ascii="仿宋" w:eastAsia="仿宋" w:hAnsi="仿宋" w:cs="仿宋" w:hint="eastAsia"/>
            <w:lang w:eastAsia="zh-CN"/>
          </w:rPr>
          <w:t>(三)、工艺技术方案要求</w:t>
        </w:r>
        <w:r>
          <w:tab/>
        </w:r>
        <w:r>
          <w:fldChar w:fldCharType="begin"/>
        </w:r>
        <w:r>
          <w:instrText xml:space="preserve"> PAGEREF _Toc16699 \h </w:instrText>
        </w:r>
        <w:r>
          <w:fldChar w:fldCharType="separate"/>
        </w:r>
        <w:r>
          <w:t>33</w:t>
        </w:r>
        <w:r>
          <w:fldChar w:fldCharType="end"/>
        </w:r>
      </w:hyperlink>
    </w:p>
    <w:p>
      <w:pPr>
        <w:pStyle w:val="TOC1"/>
        <w:tabs>
          <w:tab w:val="right" w:leader="dot" w:pos="8306"/>
        </w:tabs>
      </w:pPr>
      <w:hyperlink w:anchor="_Toc28946" w:history="1">
        <w:r>
          <w:rPr>
            <w:rFonts w:ascii="仿宋" w:eastAsia="仿宋" w:hAnsi="仿宋" w:cs="仿宋" w:hint="eastAsia"/>
            <w:lang w:eastAsia="zh-CN"/>
          </w:rPr>
          <w:t>十一、石油钻采设备项目经营效益</w:t>
        </w:r>
        <w:r>
          <w:tab/>
        </w:r>
        <w:r>
          <w:fldChar w:fldCharType="begin"/>
        </w:r>
        <w:r>
          <w:instrText xml:space="preserve"> PAGEREF _Toc28946 \h </w:instrText>
        </w:r>
        <w:r>
          <w:fldChar w:fldCharType="separate"/>
        </w:r>
        <w:r>
          <w:t>36</w:t>
        </w:r>
        <w:r>
          <w:fldChar w:fldCharType="end"/>
        </w:r>
      </w:hyperlink>
    </w:p>
    <w:p>
      <w:pPr>
        <w:pStyle w:val="TOC2"/>
        <w:tabs>
          <w:tab w:val="right" w:leader="dot" w:pos="8306"/>
        </w:tabs>
      </w:pPr>
      <w:hyperlink w:anchor="_Toc11638" w:history="1">
        <w:r>
          <w:rPr>
            <w:rFonts w:ascii="仿宋" w:eastAsia="仿宋" w:hAnsi="仿宋" w:cs="仿宋" w:hint="eastAsia"/>
            <w:lang w:eastAsia="zh-CN"/>
          </w:rPr>
          <w:t>(一)、经济评价财务测算</w:t>
        </w:r>
        <w:r>
          <w:tab/>
        </w:r>
        <w:r>
          <w:fldChar w:fldCharType="begin"/>
        </w:r>
        <w:r>
          <w:instrText xml:space="preserve"> PAGEREF _Toc11638 \h </w:instrText>
        </w:r>
        <w:r>
          <w:fldChar w:fldCharType="separate"/>
        </w:r>
        <w:r>
          <w:t>36</w:t>
        </w:r>
        <w:r>
          <w:fldChar w:fldCharType="end"/>
        </w:r>
      </w:hyperlink>
    </w:p>
    <w:p>
      <w:pPr>
        <w:pStyle w:val="TOC2"/>
        <w:tabs>
          <w:tab w:val="right" w:leader="dot" w:pos="8306"/>
        </w:tabs>
      </w:pPr>
      <w:hyperlink w:anchor="_Toc16131" w:history="1">
        <w:r>
          <w:rPr>
            <w:rFonts w:ascii="仿宋" w:eastAsia="仿宋" w:hAnsi="仿宋" w:cs="仿宋" w:hint="eastAsia"/>
            <w:lang w:eastAsia="zh-CN"/>
          </w:rPr>
          <w:t>(二)、石油钻采设备项目盈利能力分析</w:t>
        </w:r>
        <w:r>
          <w:tab/>
        </w:r>
        <w:r>
          <w:fldChar w:fldCharType="begin"/>
        </w:r>
        <w:r>
          <w:instrText xml:space="preserve"> PAGEREF _Toc16131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33" w:history="1">
        <w:r>
          <w:rPr>
            <w:rFonts w:ascii="仿宋" w:eastAsia="仿宋" w:hAnsi="仿宋" w:cs="仿宋" w:hint="eastAsia"/>
            <w:lang w:eastAsia="zh-CN"/>
          </w:rPr>
          <w:t>十二、石油钻采设备项目计划安排</w:t>
        </w:r>
        <w:r>
          <w:tab/>
        </w:r>
        <w:r>
          <w:fldChar w:fldCharType="begin"/>
        </w:r>
        <w:r>
          <w:instrText xml:space="preserve"> PAGEREF _Toc30433 \h </w:instrText>
        </w:r>
        <w:r>
          <w:fldChar w:fldCharType="separate"/>
        </w:r>
        <w:r>
          <w:t>38</w:t>
        </w:r>
        <w:r>
          <w:fldChar w:fldCharType="end"/>
        </w:r>
      </w:hyperlink>
    </w:p>
    <w:p>
      <w:pPr>
        <w:pStyle w:val="TOC2"/>
        <w:tabs>
          <w:tab w:val="right" w:leader="dot" w:pos="8306"/>
        </w:tabs>
      </w:pPr>
      <w:hyperlink w:anchor="_Toc1955" w:history="1">
        <w:r>
          <w:rPr>
            <w:rFonts w:ascii="仿宋" w:eastAsia="仿宋" w:hAnsi="仿宋" w:cs="仿宋" w:hint="eastAsia"/>
            <w:lang w:eastAsia="zh-CN"/>
          </w:rPr>
          <w:t>(一)、建设周期</w:t>
        </w:r>
        <w:r>
          <w:tab/>
        </w:r>
        <w:r>
          <w:fldChar w:fldCharType="begin"/>
        </w:r>
        <w:r>
          <w:instrText xml:space="preserve"> PAGEREF _Toc1955 \h </w:instrText>
        </w:r>
        <w:r>
          <w:fldChar w:fldCharType="separate"/>
        </w:r>
        <w:r>
          <w:t>38</w:t>
        </w:r>
        <w:r>
          <w:fldChar w:fldCharType="end"/>
        </w:r>
      </w:hyperlink>
    </w:p>
    <w:p>
      <w:pPr>
        <w:pStyle w:val="TOC2"/>
        <w:tabs>
          <w:tab w:val="right" w:leader="dot" w:pos="8306"/>
        </w:tabs>
      </w:pPr>
      <w:hyperlink w:anchor="_Toc29306" w:history="1">
        <w:r>
          <w:rPr>
            <w:rFonts w:ascii="仿宋" w:eastAsia="仿宋" w:hAnsi="仿宋" w:cs="仿宋" w:hint="eastAsia"/>
            <w:lang w:eastAsia="zh-CN"/>
          </w:rPr>
          <w:t>(二)、建设进度</w:t>
        </w:r>
        <w:r>
          <w:tab/>
        </w:r>
        <w:r>
          <w:fldChar w:fldCharType="begin"/>
        </w:r>
        <w:r>
          <w:instrText xml:space="preserve"> PAGEREF _Toc29306 \h </w:instrText>
        </w:r>
        <w:r>
          <w:fldChar w:fldCharType="separate"/>
        </w:r>
        <w:r>
          <w:t>38</w:t>
        </w:r>
        <w:r>
          <w:fldChar w:fldCharType="end"/>
        </w:r>
      </w:hyperlink>
    </w:p>
    <w:p>
      <w:pPr>
        <w:pStyle w:val="TOC2"/>
        <w:tabs>
          <w:tab w:val="right" w:leader="dot" w:pos="8306"/>
        </w:tabs>
      </w:pPr>
      <w:hyperlink w:anchor="_Toc18448" w:history="1">
        <w:r>
          <w:rPr>
            <w:rFonts w:ascii="仿宋" w:eastAsia="仿宋" w:hAnsi="仿宋" w:cs="仿宋" w:hint="eastAsia"/>
            <w:lang w:eastAsia="zh-CN"/>
          </w:rPr>
          <w:t>(三)、进度安排注意事项</w:t>
        </w:r>
        <w:r>
          <w:tab/>
        </w:r>
        <w:r>
          <w:fldChar w:fldCharType="begin"/>
        </w:r>
        <w:r>
          <w:instrText xml:space="preserve"> PAGEREF _Toc18448 \h </w:instrText>
        </w:r>
        <w:r>
          <w:fldChar w:fldCharType="separate"/>
        </w:r>
        <w:r>
          <w:t>39</w:t>
        </w:r>
        <w:r>
          <w:fldChar w:fldCharType="end"/>
        </w:r>
      </w:hyperlink>
    </w:p>
    <w:p>
      <w:pPr>
        <w:pStyle w:val="TOC2"/>
        <w:tabs>
          <w:tab w:val="right" w:leader="dot" w:pos="8306"/>
        </w:tabs>
      </w:pPr>
      <w:hyperlink w:anchor="_Toc31918" w:history="1">
        <w:r>
          <w:rPr>
            <w:rFonts w:ascii="仿宋" w:eastAsia="仿宋" w:hAnsi="仿宋" w:cs="仿宋" w:hint="eastAsia"/>
            <w:lang w:eastAsia="zh-CN"/>
          </w:rPr>
          <w:t>(四)、人力资源配置</w:t>
        </w:r>
        <w:r>
          <w:tab/>
        </w:r>
        <w:r>
          <w:fldChar w:fldCharType="begin"/>
        </w:r>
        <w:r>
          <w:instrText xml:space="preserve"> PAGEREF _Toc31918 \h </w:instrText>
        </w:r>
        <w:r>
          <w:fldChar w:fldCharType="separate"/>
        </w:r>
        <w:r>
          <w:t>41</w:t>
        </w:r>
        <w:r>
          <w:fldChar w:fldCharType="end"/>
        </w:r>
      </w:hyperlink>
    </w:p>
    <w:p>
      <w:pPr>
        <w:pStyle w:val="TOC1"/>
        <w:tabs>
          <w:tab w:val="right" w:leader="dot" w:pos="8306"/>
        </w:tabs>
      </w:pPr>
      <w:hyperlink w:anchor="_Toc6048" w:history="1">
        <w:r>
          <w:rPr>
            <w:rFonts w:ascii="仿宋" w:eastAsia="仿宋" w:hAnsi="仿宋" w:cs="仿宋" w:hint="eastAsia"/>
            <w:lang w:eastAsia="zh-CN"/>
          </w:rPr>
          <w:t>十三、石油钻采设备项目治理与监督</w:t>
        </w:r>
        <w:r>
          <w:tab/>
        </w:r>
        <w:r>
          <w:fldChar w:fldCharType="begin"/>
        </w:r>
        <w:r>
          <w:instrText xml:space="preserve"> PAGEREF _Toc6048 \h </w:instrText>
        </w:r>
        <w:r>
          <w:fldChar w:fldCharType="separate"/>
        </w:r>
        <w:r>
          <w:t>42</w:t>
        </w:r>
        <w:r>
          <w:fldChar w:fldCharType="end"/>
        </w:r>
      </w:hyperlink>
    </w:p>
    <w:p>
      <w:pPr>
        <w:pStyle w:val="TOC2"/>
        <w:tabs>
          <w:tab w:val="right" w:leader="dot" w:pos="8306"/>
        </w:tabs>
      </w:pPr>
      <w:hyperlink w:anchor="_Toc20887" w:history="1">
        <w:r>
          <w:rPr>
            <w:rFonts w:ascii="仿宋" w:eastAsia="仿宋" w:hAnsi="仿宋" w:cs="仿宋" w:hint="eastAsia"/>
            <w:lang w:eastAsia="zh-CN"/>
          </w:rPr>
          <w:t>(一)、石油钻采设备项目治理结构</w:t>
        </w:r>
        <w:r>
          <w:tab/>
        </w:r>
        <w:r>
          <w:fldChar w:fldCharType="begin"/>
        </w:r>
        <w:r>
          <w:instrText xml:space="preserve"> PAGEREF _Toc20887 \h </w:instrText>
        </w:r>
        <w:r>
          <w:fldChar w:fldCharType="separate"/>
        </w:r>
        <w:r>
          <w:t>42</w:t>
        </w:r>
        <w:r>
          <w:fldChar w:fldCharType="end"/>
        </w:r>
      </w:hyperlink>
    </w:p>
    <w:p>
      <w:pPr>
        <w:pStyle w:val="TOC2"/>
        <w:tabs>
          <w:tab w:val="right" w:leader="dot" w:pos="8306"/>
        </w:tabs>
      </w:pPr>
      <w:hyperlink w:anchor="_Toc9147" w:history="1">
        <w:r>
          <w:rPr>
            <w:rFonts w:ascii="仿宋" w:eastAsia="仿宋" w:hAnsi="仿宋" w:cs="仿宋" w:hint="eastAsia"/>
            <w:lang w:eastAsia="zh-CN"/>
          </w:rPr>
          <w:t>(二)、监督与审计</w:t>
        </w:r>
        <w:r>
          <w:tab/>
        </w:r>
        <w:r>
          <w:fldChar w:fldCharType="begin"/>
        </w:r>
        <w:r>
          <w:instrText xml:space="preserve"> PAGEREF _Toc9147 \h </w:instrText>
        </w:r>
        <w:r>
          <w:fldChar w:fldCharType="separate"/>
        </w:r>
        <w:r>
          <w:t>43</w:t>
        </w:r>
        <w:r>
          <w:fldChar w:fldCharType="end"/>
        </w:r>
      </w:hyperlink>
    </w:p>
    <w:p>
      <w:pPr>
        <w:pStyle w:val="TOC1"/>
        <w:tabs>
          <w:tab w:val="right" w:leader="dot" w:pos="8306"/>
        </w:tabs>
      </w:pPr>
      <w:hyperlink w:anchor="_Toc3047" w:history="1">
        <w:r>
          <w:rPr>
            <w:rFonts w:ascii="仿宋" w:eastAsia="仿宋" w:hAnsi="仿宋" w:cs="仿宋" w:hint="eastAsia"/>
            <w:lang w:eastAsia="zh-CN"/>
          </w:rPr>
          <w:t>十四、营销与推广策略</w:t>
        </w:r>
        <w:r>
          <w:tab/>
        </w:r>
        <w:r>
          <w:fldChar w:fldCharType="begin"/>
        </w:r>
        <w:r>
          <w:instrText xml:space="preserve"> PAGEREF _Toc3047 \h </w:instrText>
        </w:r>
        <w:r>
          <w:fldChar w:fldCharType="separate"/>
        </w:r>
        <w:r>
          <w:t>45</w:t>
        </w:r>
        <w:r>
          <w:fldChar w:fldCharType="end"/>
        </w:r>
      </w:hyperlink>
    </w:p>
    <w:p>
      <w:pPr>
        <w:pStyle w:val="TOC2"/>
        <w:tabs>
          <w:tab w:val="right" w:leader="dot" w:pos="8306"/>
        </w:tabs>
      </w:pPr>
      <w:hyperlink w:anchor="_Toc23433" w:history="1">
        <w:r>
          <w:rPr>
            <w:rFonts w:ascii="仿宋" w:eastAsia="仿宋" w:hAnsi="仿宋" w:cs="仿宋" w:hint="eastAsia"/>
            <w:lang w:eastAsia="zh-CN"/>
          </w:rPr>
          <w:t>(一)、产品/服务定位与特点</w:t>
        </w:r>
        <w:r>
          <w:tab/>
        </w:r>
        <w:r>
          <w:fldChar w:fldCharType="begin"/>
        </w:r>
        <w:r>
          <w:instrText xml:space="preserve"> PAGEREF _Toc23433 \h </w:instrText>
        </w:r>
        <w:r>
          <w:fldChar w:fldCharType="separate"/>
        </w:r>
        <w:r>
          <w:t>45</w:t>
        </w:r>
        <w:r>
          <w:fldChar w:fldCharType="end"/>
        </w:r>
      </w:hyperlink>
    </w:p>
    <w:p>
      <w:pPr>
        <w:pStyle w:val="TOC2"/>
        <w:tabs>
          <w:tab w:val="right" w:leader="dot" w:pos="8306"/>
        </w:tabs>
      </w:pPr>
      <w:hyperlink w:anchor="_Toc10333" w:history="1">
        <w:r>
          <w:rPr>
            <w:rFonts w:ascii="仿宋" w:eastAsia="仿宋" w:hAnsi="仿宋" w:cs="仿宋" w:hint="eastAsia"/>
            <w:lang w:eastAsia="zh-CN"/>
          </w:rPr>
          <w:t>(二)、市场定位与竞争分析</w:t>
        </w:r>
        <w:r>
          <w:tab/>
        </w:r>
        <w:r>
          <w:fldChar w:fldCharType="begin"/>
        </w:r>
        <w:r>
          <w:instrText xml:space="preserve"> PAGEREF _Toc10333 \h </w:instrText>
        </w:r>
        <w:r>
          <w:fldChar w:fldCharType="separate"/>
        </w:r>
        <w:r>
          <w:t>46</w:t>
        </w:r>
        <w:r>
          <w:fldChar w:fldCharType="end"/>
        </w:r>
      </w:hyperlink>
    </w:p>
    <w:p>
      <w:pPr>
        <w:pStyle w:val="TOC2"/>
        <w:tabs>
          <w:tab w:val="right" w:leader="dot" w:pos="8306"/>
        </w:tabs>
      </w:pPr>
      <w:hyperlink w:anchor="_Toc21027" w:history="1">
        <w:r>
          <w:rPr>
            <w:rFonts w:ascii="仿宋" w:eastAsia="仿宋" w:hAnsi="仿宋" w:cs="仿宋" w:hint="eastAsia"/>
            <w:lang w:eastAsia="zh-CN"/>
          </w:rPr>
          <w:t>(三)、营销渠道与策略</w:t>
        </w:r>
        <w:r>
          <w:tab/>
        </w:r>
        <w:r>
          <w:fldChar w:fldCharType="begin"/>
        </w:r>
        <w:r>
          <w:instrText xml:space="preserve"> PAGEREF _Toc21027 \h </w:instrText>
        </w:r>
        <w:r>
          <w:fldChar w:fldCharType="separate"/>
        </w:r>
        <w:r>
          <w:t>47</w:t>
        </w:r>
        <w:r>
          <w:fldChar w:fldCharType="end"/>
        </w:r>
      </w:hyperlink>
    </w:p>
    <w:p>
      <w:pPr>
        <w:pStyle w:val="TOC2"/>
        <w:tabs>
          <w:tab w:val="right" w:leader="dot" w:pos="8306"/>
        </w:tabs>
      </w:pPr>
      <w:hyperlink w:anchor="_Toc6588" w:history="1">
        <w:r>
          <w:rPr>
            <w:rFonts w:ascii="仿宋" w:eastAsia="仿宋" w:hAnsi="仿宋" w:cs="仿宋" w:hint="eastAsia"/>
            <w:lang w:eastAsia="zh-CN"/>
          </w:rPr>
          <w:t>(四)、推广与宣传活动</w:t>
        </w:r>
        <w:r>
          <w:tab/>
        </w:r>
        <w:r>
          <w:fldChar w:fldCharType="begin"/>
        </w:r>
        <w:r>
          <w:instrText xml:space="preserve"> PAGEREF _Toc6588 \h </w:instrText>
        </w:r>
        <w:r>
          <w:fldChar w:fldCharType="separate"/>
        </w:r>
        <w:r>
          <w:t>49</w:t>
        </w:r>
        <w:r>
          <w:fldChar w:fldCharType="end"/>
        </w:r>
      </w:hyperlink>
    </w:p>
    <w:p>
      <w:pPr>
        <w:pStyle w:val="TOC1"/>
        <w:tabs>
          <w:tab w:val="right" w:leader="dot" w:pos="8306"/>
        </w:tabs>
      </w:pPr>
      <w:hyperlink w:anchor="_Toc21280" w:history="1">
        <w:r>
          <w:rPr>
            <w:rFonts w:ascii="仿宋" w:eastAsia="仿宋" w:hAnsi="仿宋" w:cs="仿宋" w:hint="eastAsia"/>
            <w:lang w:eastAsia="zh-CN"/>
          </w:rPr>
          <w:t>十五、质量管理体系</w:t>
        </w:r>
        <w:r>
          <w:tab/>
        </w:r>
        <w:r>
          <w:fldChar w:fldCharType="begin"/>
        </w:r>
        <w:r>
          <w:instrText xml:space="preserve"> PAGEREF _Toc21280 \h </w:instrText>
        </w:r>
        <w:r>
          <w:fldChar w:fldCharType="separate"/>
        </w:r>
        <w:r>
          <w:t>54</w:t>
        </w:r>
        <w:r>
          <w:fldChar w:fldCharType="end"/>
        </w:r>
      </w:hyperlink>
    </w:p>
    <w:p>
      <w:pPr>
        <w:pStyle w:val="TOC2"/>
        <w:tabs>
          <w:tab w:val="right" w:leader="dot" w:pos="8306"/>
        </w:tabs>
      </w:pPr>
      <w:hyperlink w:anchor="_Toc6553" w:history="1">
        <w:r>
          <w:rPr>
            <w:rFonts w:ascii="仿宋" w:eastAsia="仿宋" w:hAnsi="仿宋" w:cs="仿宋" w:hint="eastAsia"/>
            <w:lang w:eastAsia="zh-CN"/>
          </w:rPr>
          <w:t>(一)、质量目标与方针</w:t>
        </w:r>
        <w:r>
          <w:tab/>
        </w:r>
        <w:r>
          <w:fldChar w:fldCharType="begin"/>
        </w:r>
        <w:r>
          <w:instrText xml:space="preserve"> PAGEREF _Toc6553 \h </w:instrText>
        </w:r>
        <w:r>
          <w:fldChar w:fldCharType="separate"/>
        </w:r>
        <w:r>
          <w:t>54</w:t>
        </w:r>
        <w:r>
          <w:fldChar w:fldCharType="end"/>
        </w:r>
      </w:hyperlink>
    </w:p>
    <w:p>
      <w:pPr>
        <w:pStyle w:val="TOC2"/>
        <w:tabs>
          <w:tab w:val="right" w:leader="dot" w:pos="8306"/>
        </w:tabs>
      </w:pPr>
      <w:hyperlink w:anchor="_Toc17589" w:history="1">
        <w:r>
          <w:rPr>
            <w:rFonts w:ascii="仿宋" w:eastAsia="仿宋" w:hAnsi="仿宋" w:cs="仿宋" w:hint="eastAsia"/>
            <w:lang w:eastAsia="zh-CN"/>
          </w:rPr>
          <w:t>(二)、质量管理责任</w:t>
        </w:r>
        <w:r>
          <w:tab/>
        </w:r>
        <w:r>
          <w:fldChar w:fldCharType="begin"/>
        </w:r>
        <w:r>
          <w:instrText xml:space="preserve"> PAGEREF _Toc17589 \h </w:instrText>
        </w:r>
        <w:r>
          <w:fldChar w:fldCharType="separate"/>
        </w:r>
        <w:r>
          <w:t>55</w:t>
        </w:r>
        <w:r>
          <w:fldChar w:fldCharType="end"/>
        </w:r>
      </w:hyperlink>
    </w:p>
    <w:p>
      <w:pPr>
        <w:pStyle w:val="TOC2"/>
        <w:tabs>
          <w:tab w:val="right" w:leader="dot" w:pos="8306"/>
        </w:tabs>
      </w:pPr>
      <w:hyperlink w:anchor="_Toc1147" w:history="1">
        <w:r>
          <w:rPr>
            <w:rFonts w:ascii="仿宋" w:eastAsia="仿宋" w:hAnsi="仿宋" w:cs="仿宋" w:hint="eastAsia"/>
            <w:lang w:eastAsia="zh-CN"/>
          </w:rPr>
          <w:t>(三)、质量管理体系文件</w:t>
        </w:r>
        <w:r>
          <w:tab/>
        </w:r>
        <w:r>
          <w:fldChar w:fldCharType="begin"/>
        </w:r>
        <w:r>
          <w:instrText xml:space="preserve"> PAGEREF _Toc1147 \h </w:instrText>
        </w:r>
        <w:r>
          <w:fldChar w:fldCharType="separate"/>
        </w:r>
        <w:r>
          <w:t>56</w:t>
        </w:r>
        <w:r>
          <w:fldChar w:fldCharType="end"/>
        </w:r>
      </w:hyperlink>
    </w:p>
    <w:p>
      <w:pPr>
        <w:pStyle w:val="TOC2"/>
        <w:tabs>
          <w:tab w:val="right" w:leader="dot" w:pos="8306"/>
        </w:tabs>
      </w:pPr>
      <w:hyperlink w:anchor="_Toc3018" w:history="1">
        <w:r>
          <w:rPr>
            <w:rFonts w:ascii="仿宋" w:eastAsia="仿宋" w:hAnsi="仿宋" w:cs="仿宋" w:hint="eastAsia"/>
            <w:lang w:eastAsia="zh-CN"/>
          </w:rPr>
          <w:t>(四)、质量培训与教育</w:t>
        </w:r>
        <w:r>
          <w:tab/>
        </w:r>
        <w:r>
          <w:fldChar w:fldCharType="begin"/>
        </w:r>
        <w:r>
          <w:instrText xml:space="preserve"> PAGEREF _Toc3018 \h </w:instrText>
        </w:r>
        <w:r>
          <w:fldChar w:fldCharType="separate"/>
        </w:r>
        <w:r>
          <w:t>58</w:t>
        </w:r>
        <w:r>
          <w:fldChar w:fldCharType="end"/>
        </w:r>
      </w:hyperlink>
    </w:p>
    <w:p>
      <w:pPr>
        <w:pStyle w:val="TOC2"/>
        <w:tabs>
          <w:tab w:val="right" w:leader="dot" w:pos="8306"/>
        </w:tabs>
      </w:pPr>
      <w:hyperlink w:anchor="_Toc17446" w:history="1">
        <w:r>
          <w:rPr>
            <w:rFonts w:ascii="仿宋" w:eastAsia="仿宋" w:hAnsi="仿宋" w:cs="仿宋" w:hint="eastAsia"/>
            <w:lang w:eastAsia="zh-CN"/>
          </w:rPr>
          <w:t>(五)、质量审核与评价</w:t>
        </w:r>
        <w:r>
          <w:tab/>
        </w:r>
        <w:r>
          <w:fldChar w:fldCharType="begin"/>
        </w:r>
        <w:r>
          <w:instrText xml:space="preserve"> PAGEREF _Toc17446 \h </w:instrText>
        </w:r>
        <w:r>
          <w:fldChar w:fldCharType="separate"/>
        </w:r>
        <w:r>
          <w:t>59</w:t>
        </w:r>
        <w:r>
          <w:fldChar w:fldCharType="end"/>
        </w:r>
      </w:hyperlink>
    </w:p>
    <w:p>
      <w:pPr>
        <w:pStyle w:val="TOC2"/>
        <w:tabs>
          <w:tab w:val="right" w:leader="dot" w:pos="8306"/>
        </w:tabs>
      </w:pPr>
      <w:hyperlink w:anchor="_Toc2474" w:history="1">
        <w:r>
          <w:rPr>
            <w:rFonts w:ascii="仿宋" w:eastAsia="仿宋" w:hAnsi="仿宋" w:cs="仿宋" w:hint="eastAsia"/>
            <w:lang w:eastAsia="zh-CN"/>
          </w:rPr>
          <w:t>(六)、不符合与纠正措施</w:t>
        </w:r>
        <w:r>
          <w:tab/>
        </w:r>
        <w:r>
          <w:fldChar w:fldCharType="begin"/>
        </w:r>
        <w:r>
          <w:instrText xml:space="preserve"> PAGEREF _Toc2474 \h </w:instrText>
        </w:r>
        <w:r>
          <w:fldChar w:fldCharType="separate"/>
        </w:r>
        <w:r>
          <w:t>61</w:t>
        </w:r>
        <w:r>
          <w:fldChar w:fldCharType="end"/>
        </w:r>
      </w:hyperlink>
    </w:p>
    <w:p>
      <w:pPr>
        <w:pStyle w:val="TOC1"/>
        <w:tabs>
          <w:tab w:val="right" w:leader="dot" w:pos="8306"/>
        </w:tabs>
      </w:pPr>
      <w:hyperlink w:anchor="_Toc8452" w:history="1">
        <w:r>
          <w:rPr>
            <w:rFonts w:ascii="仿宋" w:eastAsia="仿宋" w:hAnsi="仿宋" w:cs="仿宋" w:hint="eastAsia"/>
            <w:lang w:eastAsia="zh-CN"/>
          </w:rPr>
          <w:t>十六、风险识别与分类</w:t>
        </w:r>
        <w:r>
          <w:tab/>
        </w:r>
        <w:r>
          <w:fldChar w:fldCharType="begin"/>
        </w:r>
        <w:r>
          <w:instrText xml:space="preserve"> PAGEREF _Toc8452 \h </w:instrText>
        </w:r>
        <w:r>
          <w:fldChar w:fldCharType="separate"/>
        </w:r>
        <w:r>
          <w:t>62</w:t>
        </w:r>
        <w:r>
          <w:fldChar w:fldCharType="end"/>
        </w:r>
      </w:hyperlink>
    </w:p>
    <w:p>
      <w:pPr>
        <w:pStyle w:val="TOC2"/>
        <w:tabs>
          <w:tab w:val="right" w:leader="dot" w:pos="8306"/>
        </w:tabs>
      </w:pPr>
      <w:hyperlink w:anchor="_Toc18487" w:history="1">
        <w:r>
          <w:rPr>
            <w:rFonts w:ascii="仿宋" w:eastAsia="仿宋" w:hAnsi="仿宋" w:cs="仿宋" w:hint="eastAsia"/>
            <w:lang w:eastAsia="zh-CN"/>
          </w:rPr>
          <w:t>(一)、风险识别</w:t>
        </w:r>
        <w:r>
          <w:tab/>
        </w:r>
        <w:r>
          <w:fldChar w:fldCharType="begin"/>
        </w:r>
        <w:r>
          <w:instrText xml:space="preserve"> PAGEREF _Toc18487 \h </w:instrText>
        </w:r>
        <w:r>
          <w:fldChar w:fldCharType="separate"/>
        </w:r>
        <w:r>
          <w:t>62</w:t>
        </w:r>
        <w:r>
          <w:fldChar w:fldCharType="end"/>
        </w:r>
      </w:hyperlink>
    </w:p>
    <w:p>
      <w:pPr>
        <w:pStyle w:val="TOC2"/>
        <w:tabs>
          <w:tab w:val="right" w:leader="dot" w:pos="8306"/>
        </w:tabs>
      </w:pPr>
      <w:hyperlink w:anchor="_Toc23558" w:history="1">
        <w:r>
          <w:rPr>
            <w:rFonts w:ascii="仿宋" w:eastAsia="仿宋" w:hAnsi="仿宋" w:cs="仿宋" w:hint="eastAsia"/>
            <w:lang w:eastAsia="zh-CN"/>
          </w:rPr>
          <w:t>(二)、风险分类</w:t>
        </w:r>
        <w:r>
          <w:tab/>
        </w:r>
        <w:r>
          <w:fldChar w:fldCharType="begin"/>
        </w:r>
        <w:r>
          <w:instrText xml:space="preserve"> PAGEREF _Toc23558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68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35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设备项目的技术管理特点体现在其创新导向。通过引入最先进的技术趋势和解决方案，石油钻采设备项目致力于提升科技含量、提高质量和效率水平。这意味着我们将采用最新的工具和方法，确保石油钻采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油钻采设备项目技术管理的显著特征。通过整合不同领域的技术资源，我们实现了跨学科的协同工作。这有助于优化技术架构，提高整体效能。此外，整合性策略还促进了不同技术团队之间的紧密沟通和高效合作，确保石油钻采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油钻采设备项目所采用的技术。通过不断优化技术方案，石油钻采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油钻采设备项目团队将在石油钻采设备项目初期识别可能的技术风险，并采取相应的预防和应对措施。通过建立健全的风险评估机制，石油钻采设备项目能够在实施过程中及时发现并解决潜在的技术问题，保障石油钻采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油钻采设备项目中，技术将成为石油钻采设备项目成功的有力支持。这一深度剖析揭示了技术管理在石油钻采设备项目实施中的关键作用，为石油钻采设备项目的技术基础奠定了坚实的基础。</w:t>
      </w:r>
    </w:p>
    <w:p>
      <w:pPr>
        <w:pStyle w:val="Heading2"/>
        <w:ind w:firstLine="560" w:firstLineChars="200"/>
        <w:rPr>
          <w:rFonts w:ascii="仿宋" w:eastAsia="仿宋" w:hAnsi="仿宋" w:cs="仿宋" w:hint="eastAsia"/>
          <w:sz w:val="28"/>
          <w:lang w:eastAsia="zh-CN"/>
        </w:rPr>
      </w:pPr>
      <w:bookmarkStart w:id="4" w:name="_Toc11624"/>
      <w:r>
        <w:rPr>
          <w:rFonts w:ascii="仿宋" w:eastAsia="仿宋" w:hAnsi="仿宋" w:cs="仿宋" w:hint="eastAsia"/>
          <w:sz w:val="28"/>
          <w:lang w:eastAsia="zh-CN"/>
        </w:rPr>
        <w:t>(二)、石油钻采设备项目工艺技术设计方案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油钻采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石油钻采设备项目将严格按照相关行业规范要求进行组织。通过有效控制产品质量，石油钻采设备项目将致力于为顾客提供优质的石油钻采设备项目产品和良好的服务。这体现了石油钻采设备项目对于生产活动合规性和质量标准的高度重视，为石油钻采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油钻采设备项目注重生态效益和清洁生产原则。石油钻采设备项目建设将紧密结合地方特色经济发展，与社会经济发展规划和区域环境保护规划方案相协调一致。通过与当地区域自然生态系统的结合，石油钻采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油钻采设备项目产品具有多样化的客户需求和个性化的特点。因此，石油钻采设备项目产品规格品种多样，且单批生产数量较小。为满足这一特点，石油钻采设备项目承办单位将建设先进的柔性制造生产线。通过广泛应用柔性制造技术，石油钻采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油钻采设备项目采用的技术具有较高的技术含量和自动化水平，处于国内先进水平。这一技术选用不仅体现了对生产效率、质量和环境友好性的高标准要求，同时为石油钻采设备项目的可持续发展奠定了坚实的基础。</w:t>
      </w:r>
    </w:p>
    <w:p>
      <w:pPr>
        <w:pStyle w:val="Heading2"/>
        <w:ind w:firstLine="560" w:firstLineChars="200"/>
        <w:rPr>
          <w:rFonts w:ascii="仿宋" w:eastAsia="仿宋" w:hAnsi="仿宋" w:cs="仿宋" w:hint="eastAsia"/>
          <w:sz w:val="28"/>
          <w:lang w:eastAsia="zh-CN"/>
        </w:rPr>
      </w:pPr>
      <w:bookmarkStart w:id="5" w:name="_Toc2871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为确保石油钻采设备项目的高效生产和技术实施，我们制定了一套精心设计的设备选型方案，以满足石油钻采设备项目生产、质量和环保的要求。该方案的主要特点如下：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油钻采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针对石油钻采设备项目产品的多样性和小批量生产的特点，我们将建设柔性制造生产线。通过在设备选型中考虑柔性制造技术，可以灵活应对不同产品规格和生产需求，实现生产线的高度灵活性和适应性。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576"/>
      <w:r>
        <w:rPr>
          <w:rFonts w:ascii="仿宋" w:eastAsia="仿宋" w:hAnsi="仿宋" w:cs="仿宋" w:hint="eastAsia"/>
          <w:sz w:val="28"/>
          <w:lang w:eastAsia="zh-CN"/>
        </w:rPr>
        <w:t>二、石油钻采设备项目危机管理</w:t>
      </w:r>
      <w:bookmarkEnd w:id="6"/>
    </w:p>
    <w:p>
      <w:pPr>
        <w:pStyle w:val="Heading2"/>
        <w:rPr>
          <w:rFonts w:ascii="仿宋" w:eastAsia="仿宋" w:hAnsi="仿宋" w:cs="仿宋" w:hint="eastAsia"/>
          <w:lang w:eastAsia="zh-CN"/>
        </w:rPr>
      </w:pPr>
      <w:bookmarkStart w:id="7" w:name="_Toc1982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采设备项目危机管理中，危机预警与识别是确保石油钻采设备项目稳健运行的核心步骤。通过建立全面的监测机制，石油钻采设备项目团队旨在及时发现和理解潜在的风险和危机因素，以便采取及时的预防和应对措施，确保石油钻采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首先，通过深入的风险评估，石油钻采设备项目团队全面分析了整个石油钻采设备项目和各个阶段可能存在的威胁。这包括准确评估每个潜在风险的发生概率和可能影响的程度，为后续危机预警提供了有力支持。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油钻采设备项目团队着重于明确定义石油钻采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油钻采设备项目进展的持续监控，团队能够及时发现潜在问题并作出迅速反应。石油钻采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在这一阶段，团队的专业素养和反应速度将发挥至关重要的作用，以确保潜在危机能够在初期得到有效的处理，最大程度地减轻负面影响。通过危机预警与识别，石油钻采设备项目得以更有序、可控地推进。</w:t>
      </w:r>
    </w:p>
    <w:p>
      <w:pPr>
        <w:pStyle w:val="Heading2"/>
        <w:ind w:firstLine="560" w:firstLineChars="200"/>
        <w:rPr>
          <w:rFonts w:ascii="仿宋" w:eastAsia="仿宋" w:hAnsi="仿宋" w:cs="仿宋" w:hint="eastAsia"/>
          <w:sz w:val="28"/>
          <w:lang w:eastAsia="zh-CN"/>
        </w:rPr>
      </w:pPr>
      <w:bookmarkStart w:id="8" w:name="_Toc1079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在危机发生时，石油钻采设备项目团队立即行动，成立了应急小组。该小组的任务是迅速制定并实施紧急应对措施，以最小化潜在损失。以下是采取的主要措施：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暂停石油钻采设备项目进度：为遏制危机蔓延，石油钻采设备项目暂时停止进行，以便全面评估当前状况。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资源重新分配：重新评估石油钻采设备项目资源的分配，确保最大限度地减小损失。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实时沟通：与关键利益相关者建立实时沟通机制，向他们传递石油钻采设备项目危机的实际状况，保障石油钻采设备项目核心利益。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在紧急应对的同时，石油钻采设备项目团队强调了团队协作和有效沟通的重要性。以下是团队协作的关键举措：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信息共享机制：建立了信息共享平台，确保团队成员能够及时获取石油钻采设备项目危机的实时信息。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领导者沟通：石油钻采设备项目领导者通过定期会议和即时沟通工具，指导团队应对危机，保持团队稳定运行。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随着危机得到初步控制，石油钻采设备项目团队转向制定恢复计划，以确保石油钻采设备项目能够从中迅速恢复。主要恢复计划包括：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修复受损的进度计划：重新评估石油钻采设备项目进度，制定修复计划，确保石油钻采设备项目尽快回归正常进程。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重新调整资源分配：优化资源分配，确保石油钻采设备项目在有限资源下高效运转。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风险管理机制加强：对石油钻采设备项目风险进行全面评估，制定更强化的风险管理策略，以预防未来可能的危机。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0818"/>
      <w:r>
        <w:rPr>
          <w:rFonts w:ascii="仿宋" w:eastAsia="仿宋" w:hAnsi="仿宋" w:cs="仿宋" w:hint="eastAsia"/>
          <w:sz w:val="28"/>
          <w:lang w:eastAsia="zh-CN"/>
        </w:rPr>
        <w:t>三、石油钻采设备项目选址可行性分析</w:t>
      </w:r>
      <w:bookmarkEnd w:id="9"/>
    </w:p>
    <w:p>
      <w:pPr>
        <w:pStyle w:val="Heading2"/>
        <w:rPr>
          <w:rFonts w:ascii="仿宋" w:eastAsia="仿宋" w:hAnsi="仿宋" w:cs="仿宋" w:hint="eastAsia"/>
          <w:lang w:eastAsia="zh-CN"/>
        </w:rPr>
      </w:pPr>
      <w:bookmarkStart w:id="10" w:name="_Toc27783"/>
      <w:r>
        <w:rPr>
          <w:rFonts w:ascii="仿宋" w:eastAsia="仿宋" w:hAnsi="仿宋" w:cs="仿宋" w:hint="eastAsia"/>
          <w:lang w:eastAsia="zh-CN"/>
        </w:rPr>
        <w:t>(一)、石油钻采设备项目选址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该石油钻采设备项目选址位于XX省XX市XX区XXX街道</w:t>
      </w:r>
    </w:p>
    <w:p>
      <w:pPr>
        <w:pStyle w:val="Heading2"/>
        <w:ind w:firstLine="560" w:firstLineChars="200"/>
        <w:rPr>
          <w:rFonts w:ascii="仿宋" w:eastAsia="仿宋" w:hAnsi="仿宋" w:cs="仿宋" w:hint="eastAsia"/>
          <w:sz w:val="28"/>
          <w:lang w:eastAsia="zh-CN"/>
        </w:rPr>
      </w:pPr>
      <w:bookmarkStart w:id="11" w:name="_Toc2021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石油钻采设备项目的征地面积将根据石油钻采设备项目的实际规模和需求进行精确规划。具体面积XXX平方米，旨在确保石油钻采设备项目不仅能够满足当前的发展需求，还能够预留空间以适应未来的扩展。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净用地面积是在征地面积基础上去除不可利用面积后的实际可开发用地。具体面积XXX平方米，考虑到环保、交通、安全等多方面因素，以确保石油钻采设备项目在整体利用效率上达到最优。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石油钻采设备项目计划建设的建筑总规模具体面积XXX平方米。这一规模的确定综合考虑了石油钻采设备项目的性质、规模，以及城市规划的相关要求，确保建筑布局与周边环境协调一致。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绿地率是石油钻采设备项目用地中被规划为绿地的比例。具体面积XXX平方米，旨在通过合理规划绿地，改善石油钻采设备项目周边环境，提升居民生活质量，并符合城市整体绿化规划。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容积率是用地上可以建设的建筑总体积与用地面积之比。具体面积XXX，通过合理的容积率规划，确保石油钻采设备项目建筑规模与周边环境和谐共生。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油钻采设备项目选址与当地城市规划相一致，具体面积XXX平方米。通过与城市规划部门深入沟通，确保石油钻采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油钻采设备项目选址符合当地产业政策，具体面积XXX平方米。这包括石油钻采设备项目对当地经济的促进作用，以及对相关产业的带动效应，确保石油钻采设备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用地总体要求必须符合环保和可持续发展的原则，具体面积XXX平方米。通过采用绿色建筑设计、节能减排等措施，确保石油钻采设备项目在建设和运营过程中对环境的影响最小化，达到可持续发展的要求。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确保石油钻采设备项目选址具备必要的公共设施配套，具体面积XXX平方米。这包括交通便利性、教育、医疗等基础设施，以提高居民生活品质，使得石油钻采设备项目选址更具吸引力。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考虑用地总体要求对当地社会稳定性的影响，具体面积XXX平方米。通过深入了解当地社区反馈，确保石油钻采设备项目的选址和建设过程对当地社会和谐稳定产生积极作用。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油钻采设备项目选址不仅符合法规和规划，还在实际操作中具有可行性。这一全面规划将为石油钻采设备项目的成功实施提供坚实的基础，确保石油钻采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657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采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油钻采设备项目的设备规划和空间设计中，我们将采取灵活设备布局的措施。设备布局将根据实际需求进行灵活设计，避免不必要的浪费。通过合理规划设备摆放位置，我们将提高设备的利用率，减少设备间距，以确保石油钻采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油钻采设备项目内部引入共享设施的概念，例如共享会议室、办公区等。通过这种方式，我们可以减少对资源的重复建设，提高资源共享效率，从而减小石油钻采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093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石油钻采设备项目的总图布置中，我们将不同功能区域进行明确的规划，以最大程度满足石油钻采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742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石油钻采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石油钻采设备项目对环境的影响是综合评价的重要因素之一。我们将详细考虑选址周边的自然环境、生态保护区、水源地等情况，确保石油钻采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对选址的评价还需充分考虑当地政府的产业政策和法规。我们将详细了解石油钻采设备项目所在地的相关政策，确保石油钻采设备项目的规划和运营与当地法规相符，降低不必要的法律风险。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考虑到社会稳定性对企业运营的重要性，我们将评估选址地区的社会安全情况、劳工关系、社区反馈等方面，以确保石油钻采设备项目的建设和运营不会受到社会稳定性的负面影响。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最后，我们将综合考虑用地成本，包括土地购置费用、土地开发成本等。通过对用地成本的详细评估，我们能够做出更为精确的经济效益分析，为石油钻采设备项目的投资决策提供有力支持。</w:t>
      </w:r>
    </w:p>
    <w:p>
      <w:pPr>
        <w:pStyle w:val="Heading1"/>
        <w:ind w:firstLine="560" w:firstLineChars="200"/>
        <w:rPr>
          <w:rFonts w:ascii="仿宋" w:eastAsia="仿宋" w:hAnsi="仿宋" w:cs="仿宋" w:hint="eastAsia"/>
          <w:sz w:val="28"/>
          <w:lang w:eastAsia="zh-CN"/>
        </w:rPr>
      </w:pPr>
      <w:bookmarkStart w:id="15" w:name="_Toc11443"/>
      <w:r>
        <w:rPr>
          <w:rFonts w:ascii="仿宋" w:eastAsia="仿宋" w:hAnsi="仿宋" w:cs="仿宋" w:hint="eastAsia"/>
          <w:sz w:val="28"/>
          <w:lang w:eastAsia="zh-CN"/>
        </w:rPr>
        <w:t>四、石油钻采设备项目可持续发展</w:t>
      </w:r>
      <w:bookmarkEnd w:id="15"/>
    </w:p>
    <w:p>
      <w:pPr>
        <w:pStyle w:val="Heading2"/>
        <w:rPr>
          <w:rFonts w:ascii="仿宋" w:eastAsia="仿宋" w:hAnsi="仿宋" w:cs="仿宋" w:hint="eastAsia"/>
          <w:lang w:eastAsia="zh-CN"/>
        </w:rPr>
      </w:pPr>
      <w:bookmarkStart w:id="16" w:name="_Toc163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采设备项目中，石油钻采设备项目团队着眼于未来，明确了可持续发展的战略方向。制定的具体可持续发展目标包括降低资源使用、采用环保技术、最大化社会效益等。这一步骤不仅有助于石油钻采设备项目在环保和社会责任方面达到最高标准，也为未来提供了明确的指引，确保石油钻采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可持续实践的融入石油钻采设备项目管理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油钻采设备项目管理周期。从石油钻采设备项目规划开始，石油钻采设备项目团队就考虑了环境和社会的因素。在执行阶段，石油钻采设备项目团队积极推动绿色技术的应用，优化资源利用。此外，关注员工的社会责任，通过培训和沟通活动提高员工对可持续发展的认知，使他们能够在日常工作中践行可持续实践。这些举措不仅为石油钻采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003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扎根于石油钻采设备项目的可持续发展理念，我们深信环保与社会责任是石油钻采设备项目成功的关键支柱。在石油钻采设备项目的每一步，我们都致力于通过创新和实践，履行对环境和社会的坚定责任。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设备项目团队通过引入先进的环保技术、建立高效的废物处理系统以及推动能源节约措施，积极履行环保责任。定期的环保监测和评估确保石油钻采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设备项目不仅致力于自身可持续发展，还注重对社会的回馈。通过支持社区石油钻采设备项目、参与慈善事业、提供培训机会等方式，石油钻采设备项目积极履行社会责任。与当地社区建立积极互动，关注员工的工作与生活平衡，以及员工的身心健康，是石油钻采设备项目在社会责任层面的关键举措。这样的实践不仅增强了石油钻采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8642"/>
      <w:r>
        <w:rPr>
          <w:rFonts w:ascii="仿宋" w:eastAsia="仿宋" w:hAnsi="仿宋" w:cs="仿宋" w:hint="eastAsia"/>
          <w:sz w:val="28"/>
          <w:lang w:eastAsia="zh-CN"/>
        </w:rPr>
        <w:t>五、石油钻采设备项目建设单位说明</w:t>
      </w:r>
      <w:bookmarkEnd w:id="18"/>
    </w:p>
    <w:p>
      <w:pPr>
        <w:pStyle w:val="Heading2"/>
        <w:rPr>
          <w:rFonts w:ascii="仿宋" w:eastAsia="仿宋" w:hAnsi="仿宋" w:cs="仿宋" w:hint="eastAsia"/>
          <w:lang w:eastAsia="zh-CN"/>
        </w:rPr>
      </w:pPr>
      <w:bookmarkStart w:id="19" w:name="_Toc10030"/>
      <w:r>
        <w:rPr>
          <w:rFonts w:ascii="仿宋" w:eastAsia="仿宋" w:hAnsi="仿宋" w:cs="仿宋" w:hint="eastAsia"/>
          <w:lang w:eastAsia="zh-CN"/>
        </w:rPr>
        <w:t>(一)、石油钻采设备项目承办单位基本情况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https://d.book118.com/755123041130011041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970244"/>
    <w:rsid w:val="359702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12304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2024-01-09T18:14:00Z</dcterms:created>
  <dcterms:modified xsi:type="dcterms:W3CDTF">2024-01-09T18:14:47Z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565A052C7F144B5EB83C0B05B93CC3FD_11</vt:lpwstr>
  </property>
  <property fmtid="{D5CDD505-2E9C-101B-9397-08002B2CF9AE}" pid="3" name="KSOProductBuildVer">
    <vt:lpwstr>2052-12.1.0.16120</vt:lpwstr>
  </property>
</Properties>
</file>