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医药包装项目规划设计蓝图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20" w:history="1">
        <w:r>
          <w:rPr>
            <w:rFonts w:ascii="仿宋" w:eastAsia="仿宋" w:hAnsi="仿宋" w:cs="仿宋" w:hint="eastAsia"/>
            <w:lang w:eastAsia="zh-CN"/>
          </w:rPr>
          <w:t>前言</w:t>
        </w:r>
        <w:r>
          <w:tab/>
        </w:r>
        <w:r>
          <w:fldChar w:fldCharType="begin"/>
        </w:r>
        <w:r>
          <w:instrText xml:space="preserve"> PAGEREF _Toc24120 \h </w:instrText>
        </w:r>
        <w:r>
          <w:fldChar w:fldCharType="separate"/>
        </w:r>
        <w:r>
          <w:t>3</w:t>
        </w:r>
        <w:r>
          <w:fldChar w:fldCharType="end"/>
        </w:r>
      </w:hyperlink>
    </w:p>
    <w:p>
      <w:pPr>
        <w:pStyle w:val="TOC1"/>
        <w:tabs>
          <w:tab w:val="right" w:leader="dot" w:pos="8306"/>
        </w:tabs>
      </w:pPr>
      <w:hyperlink w:anchor="_Toc7154" w:history="1">
        <w:r>
          <w:rPr>
            <w:rFonts w:ascii="仿宋" w:eastAsia="仿宋" w:hAnsi="仿宋" w:cs="仿宋" w:hint="eastAsia"/>
            <w:lang w:eastAsia="zh-CN"/>
          </w:rPr>
          <w:t>一、医药包装项目概论</w:t>
        </w:r>
        <w:r>
          <w:tab/>
        </w:r>
        <w:r>
          <w:fldChar w:fldCharType="begin"/>
        </w:r>
        <w:r>
          <w:instrText xml:space="preserve"> PAGEREF _Toc7154 \h </w:instrText>
        </w:r>
        <w:r>
          <w:fldChar w:fldCharType="separate"/>
        </w:r>
        <w:r>
          <w:t>3</w:t>
        </w:r>
        <w:r>
          <w:fldChar w:fldCharType="end"/>
        </w:r>
      </w:hyperlink>
    </w:p>
    <w:p>
      <w:pPr>
        <w:pStyle w:val="TOC2"/>
        <w:tabs>
          <w:tab w:val="right" w:leader="dot" w:pos="8306"/>
        </w:tabs>
      </w:pPr>
      <w:hyperlink w:anchor="_Toc16562" w:history="1">
        <w:r>
          <w:rPr>
            <w:rFonts w:ascii="仿宋" w:eastAsia="仿宋" w:hAnsi="仿宋" w:cs="仿宋" w:hint="eastAsia"/>
            <w:lang w:eastAsia="zh-CN"/>
          </w:rPr>
          <w:t>(一)、医药包装项目概况</w:t>
        </w:r>
        <w:r>
          <w:tab/>
        </w:r>
        <w:r>
          <w:fldChar w:fldCharType="begin"/>
        </w:r>
        <w:r>
          <w:instrText xml:space="preserve"> PAGEREF _Toc16562 \h </w:instrText>
        </w:r>
        <w:r>
          <w:fldChar w:fldCharType="separate"/>
        </w:r>
        <w:r>
          <w:t>3</w:t>
        </w:r>
        <w:r>
          <w:fldChar w:fldCharType="end"/>
        </w:r>
      </w:hyperlink>
    </w:p>
    <w:p>
      <w:pPr>
        <w:pStyle w:val="TOC2"/>
        <w:tabs>
          <w:tab w:val="right" w:leader="dot" w:pos="8306"/>
        </w:tabs>
      </w:pPr>
      <w:hyperlink w:anchor="_Toc32155" w:history="1">
        <w:r>
          <w:rPr>
            <w:rFonts w:ascii="仿宋" w:eastAsia="仿宋" w:hAnsi="仿宋" w:cs="仿宋" w:hint="eastAsia"/>
            <w:lang w:eastAsia="zh-CN"/>
          </w:rPr>
          <w:t>(二)、医药包装项目目标</w:t>
        </w:r>
        <w:r>
          <w:tab/>
        </w:r>
        <w:r>
          <w:fldChar w:fldCharType="begin"/>
        </w:r>
        <w:r>
          <w:instrText xml:space="preserve"> PAGEREF _Toc32155 \h </w:instrText>
        </w:r>
        <w:r>
          <w:fldChar w:fldCharType="separate"/>
        </w:r>
        <w:r>
          <w:t>5</w:t>
        </w:r>
        <w:r>
          <w:fldChar w:fldCharType="end"/>
        </w:r>
      </w:hyperlink>
    </w:p>
    <w:p>
      <w:pPr>
        <w:pStyle w:val="TOC2"/>
        <w:tabs>
          <w:tab w:val="right" w:leader="dot" w:pos="8306"/>
        </w:tabs>
      </w:pPr>
      <w:hyperlink w:anchor="_Toc13971" w:history="1">
        <w:r>
          <w:rPr>
            <w:rFonts w:ascii="仿宋" w:eastAsia="仿宋" w:hAnsi="仿宋" w:cs="仿宋" w:hint="eastAsia"/>
            <w:lang w:eastAsia="zh-CN"/>
          </w:rPr>
          <w:t>(三)、医药包装项目提出的理由</w:t>
        </w:r>
        <w:r>
          <w:tab/>
        </w:r>
        <w:r>
          <w:fldChar w:fldCharType="begin"/>
        </w:r>
        <w:r>
          <w:instrText xml:space="preserve"> PAGEREF _Toc13971 \h </w:instrText>
        </w:r>
        <w:r>
          <w:fldChar w:fldCharType="separate"/>
        </w:r>
        <w:r>
          <w:t>6</w:t>
        </w:r>
        <w:r>
          <w:fldChar w:fldCharType="end"/>
        </w:r>
      </w:hyperlink>
    </w:p>
    <w:p>
      <w:pPr>
        <w:pStyle w:val="TOC2"/>
        <w:tabs>
          <w:tab w:val="right" w:leader="dot" w:pos="8306"/>
        </w:tabs>
      </w:pPr>
      <w:hyperlink w:anchor="_Toc10505" w:history="1">
        <w:r>
          <w:rPr>
            <w:rFonts w:ascii="仿宋" w:eastAsia="仿宋" w:hAnsi="仿宋" w:cs="仿宋" w:hint="eastAsia"/>
            <w:lang w:eastAsia="zh-CN"/>
          </w:rPr>
          <w:t>(四)、医药包装项目意义</w:t>
        </w:r>
        <w:r>
          <w:tab/>
        </w:r>
        <w:r>
          <w:fldChar w:fldCharType="begin"/>
        </w:r>
        <w:r>
          <w:instrText xml:space="preserve"> PAGEREF _Toc10505 \h </w:instrText>
        </w:r>
        <w:r>
          <w:fldChar w:fldCharType="separate"/>
        </w:r>
        <w:r>
          <w:t>8</w:t>
        </w:r>
        <w:r>
          <w:fldChar w:fldCharType="end"/>
        </w:r>
      </w:hyperlink>
    </w:p>
    <w:p>
      <w:pPr>
        <w:pStyle w:val="TOC2"/>
        <w:tabs>
          <w:tab w:val="right" w:leader="dot" w:pos="8306"/>
        </w:tabs>
      </w:pPr>
      <w:hyperlink w:anchor="_Toc29752" w:history="1">
        <w:r>
          <w:rPr>
            <w:rFonts w:ascii="仿宋" w:eastAsia="仿宋" w:hAnsi="仿宋" w:cs="仿宋" w:hint="eastAsia"/>
            <w:lang w:eastAsia="zh-CN"/>
          </w:rPr>
          <w:t>(五)、医药包装项目背景</w:t>
        </w:r>
        <w:r>
          <w:tab/>
        </w:r>
        <w:r>
          <w:fldChar w:fldCharType="begin"/>
        </w:r>
        <w:r>
          <w:instrText xml:space="preserve"> PAGEREF _Toc29752 \h </w:instrText>
        </w:r>
        <w:r>
          <w:fldChar w:fldCharType="separate"/>
        </w:r>
        <w:r>
          <w:t>9</w:t>
        </w:r>
        <w:r>
          <w:fldChar w:fldCharType="end"/>
        </w:r>
      </w:hyperlink>
    </w:p>
    <w:p>
      <w:pPr>
        <w:pStyle w:val="TOC1"/>
        <w:tabs>
          <w:tab w:val="right" w:leader="dot" w:pos="8306"/>
        </w:tabs>
      </w:pPr>
      <w:hyperlink w:anchor="_Toc31457" w:history="1">
        <w:r>
          <w:rPr>
            <w:rFonts w:ascii="仿宋" w:eastAsia="仿宋" w:hAnsi="仿宋" w:cs="仿宋" w:hint="eastAsia"/>
            <w:lang w:eastAsia="zh-CN"/>
          </w:rPr>
          <w:t>二、医药包装项目危机管理</w:t>
        </w:r>
        <w:r>
          <w:tab/>
        </w:r>
        <w:r>
          <w:fldChar w:fldCharType="begin"/>
        </w:r>
        <w:r>
          <w:instrText xml:space="preserve"> PAGEREF _Toc31457 \h </w:instrText>
        </w:r>
        <w:r>
          <w:fldChar w:fldCharType="separate"/>
        </w:r>
        <w:r>
          <w:t>9</w:t>
        </w:r>
        <w:r>
          <w:fldChar w:fldCharType="end"/>
        </w:r>
      </w:hyperlink>
    </w:p>
    <w:p>
      <w:pPr>
        <w:pStyle w:val="TOC2"/>
        <w:tabs>
          <w:tab w:val="right" w:leader="dot" w:pos="8306"/>
        </w:tabs>
      </w:pPr>
      <w:hyperlink w:anchor="_Toc32372" w:history="1">
        <w:r>
          <w:rPr>
            <w:rFonts w:ascii="仿宋" w:eastAsia="仿宋" w:hAnsi="仿宋" w:cs="仿宋" w:hint="eastAsia"/>
            <w:lang w:eastAsia="zh-CN"/>
          </w:rPr>
          <w:t>(一)、危机预警与识别</w:t>
        </w:r>
        <w:r>
          <w:tab/>
        </w:r>
        <w:r>
          <w:fldChar w:fldCharType="begin"/>
        </w:r>
        <w:r>
          <w:instrText xml:space="preserve"> PAGEREF _Toc32372 \h </w:instrText>
        </w:r>
        <w:r>
          <w:fldChar w:fldCharType="separate"/>
        </w:r>
        <w:r>
          <w:t>9</w:t>
        </w:r>
        <w:r>
          <w:fldChar w:fldCharType="end"/>
        </w:r>
      </w:hyperlink>
    </w:p>
    <w:p>
      <w:pPr>
        <w:pStyle w:val="TOC2"/>
        <w:tabs>
          <w:tab w:val="right" w:leader="dot" w:pos="8306"/>
        </w:tabs>
      </w:pPr>
      <w:hyperlink w:anchor="_Toc31877" w:history="1">
        <w:r>
          <w:rPr>
            <w:rFonts w:ascii="仿宋" w:eastAsia="仿宋" w:hAnsi="仿宋" w:cs="仿宋" w:hint="eastAsia"/>
            <w:lang w:eastAsia="zh-CN"/>
          </w:rPr>
          <w:t>(二)、危机应对与恢复</w:t>
        </w:r>
        <w:r>
          <w:tab/>
        </w:r>
        <w:r>
          <w:fldChar w:fldCharType="begin"/>
        </w:r>
        <w:r>
          <w:instrText xml:space="preserve"> PAGEREF _Toc31877 \h </w:instrText>
        </w:r>
        <w:r>
          <w:fldChar w:fldCharType="separate"/>
        </w:r>
        <w:r>
          <w:t>10</w:t>
        </w:r>
        <w:r>
          <w:fldChar w:fldCharType="end"/>
        </w:r>
      </w:hyperlink>
    </w:p>
    <w:p>
      <w:pPr>
        <w:pStyle w:val="TOC1"/>
        <w:tabs>
          <w:tab w:val="right" w:leader="dot" w:pos="8306"/>
        </w:tabs>
      </w:pPr>
      <w:hyperlink w:anchor="_Toc14759" w:history="1">
        <w:r>
          <w:rPr>
            <w:rFonts w:ascii="仿宋" w:eastAsia="仿宋" w:hAnsi="仿宋" w:cs="仿宋" w:hint="eastAsia"/>
            <w:lang w:eastAsia="zh-CN"/>
          </w:rPr>
          <w:t>三、工艺说明</w:t>
        </w:r>
        <w:r>
          <w:tab/>
        </w:r>
        <w:r>
          <w:fldChar w:fldCharType="begin"/>
        </w:r>
        <w:r>
          <w:instrText xml:space="preserve"> PAGEREF _Toc14759 \h </w:instrText>
        </w:r>
        <w:r>
          <w:fldChar w:fldCharType="separate"/>
        </w:r>
        <w:r>
          <w:t>12</w:t>
        </w:r>
        <w:r>
          <w:fldChar w:fldCharType="end"/>
        </w:r>
      </w:hyperlink>
    </w:p>
    <w:p>
      <w:pPr>
        <w:pStyle w:val="TOC2"/>
        <w:tabs>
          <w:tab w:val="right" w:leader="dot" w:pos="8306"/>
        </w:tabs>
      </w:pPr>
      <w:hyperlink w:anchor="_Toc10032" w:history="1">
        <w:r>
          <w:rPr>
            <w:rFonts w:ascii="仿宋" w:eastAsia="仿宋" w:hAnsi="仿宋" w:cs="仿宋" w:hint="eastAsia"/>
            <w:lang w:eastAsia="zh-CN"/>
          </w:rPr>
          <w:t>(一)、技术管理特点</w:t>
        </w:r>
        <w:r>
          <w:tab/>
        </w:r>
        <w:r>
          <w:fldChar w:fldCharType="begin"/>
        </w:r>
        <w:r>
          <w:instrText xml:space="preserve"> PAGEREF _Toc10032 \h </w:instrText>
        </w:r>
        <w:r>
          <w:fldChar w:fldCharType="separate"/>
        </w:r>
        <w:r>
          <w:t>12</w:t>
        </w:r>
        <w:r>
          <w:fldChar w:fldCharType="end"/>
        </w:r>
      </w:hyperlink>
    </w:p>
    <w:p>
      <w:pPr>
        <w:pStyle w:val="TOC2"/>
        <w:tabs>
          <w:tab w:val="right" w:leader="dot" w:pos="8306"/>
        </w:tabs>
      </w:pPr>
      <w:hyperlink w:anchor="_Toc20217" w:history="1">
        <w:r>
          <w:rPr>
            <w:rFonts w:ascii="仿宋" w:eastAsia="仿宋" w:hAnsi="仿宋" w:cs="仿宋" w:hint="eastAsia"/>
            <w:lang w:eastAsia="zh-CN"/>
          </w:rPr>
          <w:t>(二)、医药包装项目工艺技术设计方案</w:t>
        </w:r>
        <w:r>
          <w:tab/>
        </w:r>
        <w:r>
          <w:fldChar w:fldCharType="begin"/>
        </w:r>
        <w:r>
          <w:instrText xml:space="preserve"> PAGEREF _Toc20217 \h </w:instrText>
        </w:r>
        <w:r>
          <w:fldChar w:fldCharType="separate"/>
        </w:r>
        <w:r>
          <w:t>13</w:t>
        </w:r>
        <w:r>
          <w:fldChar w:fldCharType="end"/>
        </w:r>
      </w:hyperlink>
    </w:p>
    <w:p>
      <w:pPr>
        <w:pStyle w:val="TOC2"/>
        <w:tabs>
          <w:tab w:val="right" w:leader="dot" w:pos="8306"/>
        </w:tabs>
      </w:pPr>
      <w:hyperlink w:anchor="_Toc10462" w:history="1">
        <w:r>
          <w:rPr>
            <w:rFonts w:ascii="仿宋" w:eastAsia="仿宋" w:hAnsi="仿宋" w:cs="仿宋" w:hint="eastAsia"/>
            <w:lang w:eastAsia="zh-CN"/>
          </w:rPr>
          <w:t>(三)、设备选型方案</w:t>
        </w:r>
        <w:r>
          <w:tab/>
        </w:r>
        <w:r>
          <w:fldChar w:fldCharType="begin"/>
        </w:r>
        <w:r>
          <w:instrText xml:space="preserve"> PAGEREF _Toc10462 \h </w:instrText>
        </w:r>
        <w:r>
          <w:fldChar w:fldCharType="separate"/>
        </w:r>
        <w:r>
          <w:t>14</w:t>
        </w:r>
        <w:r>
          <w:fldChar w:fldCharType="end"/>
        </w:r>
      </w:hyperlink>
    </w:p>
    <w:p>
      <w:pPr>
        <w:pStyle w:val="TOC1"/>
        <w:tabs>
          <w:tab w:val="right" w:leader="dot" w:pos="8306"/>
        </w:tabs>
      </w:pPr>
      <w:hyperlink w:anchor="_Toc36" w:history="1">
        <w:r>
          <w:rPr>
            <w:rFonts w:ascii="仿宋" w:eastAsia="仿宋" w:hAnsi="仿宋" w:cs="仿宋" w:hint="eastAsia"/>
            <w:lang w:eastAsia="zh-CN"/>
          </w:rPr>
          <w:t>四、产品规划分析</w:t>
        </w:r>
        <w:r>
          <w:tab/>
        </w:r>
        <w:r>
          <w:fldChar w:fldCharType="begin"/>
        </w:r>
        <w:r>
          <w:instrText xml:space="preserve"> PAGEREF _Toc36 \h </w:instrText>
        </w:r>
        <w:r>
          <w:fldChar w:fldCharType="separate"/>
        </w:r>
        <w:r>
          <w:t>16</w:t>
        </w:r>
        <w:r>
          <w:fldChar w:fldCharType="end"/>
        </w:r>
      </w:hyperlink>
    </w:p>
    <w:p>
      <w:pPr>
        <w:pStyle w:val="TOC2"/>
        <w:tabs>
          <w:tab w:val="right" w:leader="dot" w:pos="8306"/>
        </w:tabs>
      </w:pPr>
      <w:hyperlink w:anchor="_Toc355" w:history="1">
        <w:r>
          <w:rPr>
            <w:rFonts w:ascii="仿宋" w:eastAsia="仿宋" w:hAnsi="仿宋" w:cs="仿宋" w:hint="eastAsia"/>
            <w:lang w:eastAsia="zh-CN"/>
          </w:rPr>
          <w:t>(一)、产品规划</w:t>
        </w:r>
        <w:r>
          <w:tab/>
        </w:r>
        <w:r>
          <w:fldChar w:fldCharType="begin"/>
        </w:r>
        <w:r>
          <w:instrText xml:space="preserve"> PAGEREF _Toc355 \h </w:instrText>
        </w:r>
        <w:r>
          <w:fldChar w:fldCharType="separate"/>
        </w:r>
        <w:r>
          <w:t>16</w:t>
        </w:r>
        <w:r>
          <w:fldChar w:fldCharType="end"/>
        </w:r>
      </w:hyperlink>
    </w:p>
    <w:p>
      <w:pPr>
        <w:pStyle w:val="TOC2"/>
        <w:tabs>
          <w:tab w:val="right" w:leader="dot" w:pos="8306"/>
        </w:tabs>
      </w:pPr>
      <w:hyperlink w:anchor="_Toc1696" w:history="1">
        <w:r>
          <w:rPr>
            <w:rFonts w:ascii="仿宋" w:eastAsia="仿宋" w:hAnsi="仿宋" w:cs="仿宋" w:hint="eastAsia"/>
            <w:lang w:eastAsia="zh-CN"/>
          </w:rPr>
          <w:t>(二)、建设规模</w:t>
        </w:r>
        <w:r>
          <w:tab/>
        </w:r>
        <w:r>
          <w:fldChar w:fldCharType="begin"/>
        </w:r>
        <w:r>
          <w:instrText xml:space="preserve"> PAGEREF _Toc1696 \h </w:instrText>
        </w:r>
        <w:r>
          <w:fldChar w:fldCharType="separate"/>
        </w:r>
        <w:r>
          <w:t>16</w:t>
        </w:r>
        <w:r>
          <w:fldChar w:fldCharType="end"/>
        </w:r>
      </w:hyperlink>
    </w:p>
    <w:p>
      <w:pPr>
        <w:pStyle w:val="TOC1"/>
        <w:tabs>
          <w:tab w:val="right" w:leader="dot" w:pos="8306"/>
        </w:tabs>
      </w:pPr>
      <w:hyperlink w:anchor="_Toc16747" w:history="1">
        <w:r>
          <w:rPr>
            <w:rFonts w:ascii="仿宋" w:eastAsia="仿宋" w:hAnsi="仿宋" w:cs="仿宋" w:hint="eastAsia"/>
            <w:lang w:eastAsia="zh-CN"/>
          </w:rPr>
          <w:t>五、医药包装项目建设单位说明</w:t>
        </w:r>
        <w:r>
          <w:tab/>
        </w:r>
        <w:r>
          <w:fldChar w:fldCharType="begin"/>
        </w:r>
        <w:r>
          <w:instrText xml:space="preserve"> PAGEREF _Toc16747 \h </w:instrText>
        </w:r>
        <w:r>
          <w:fldChar w:fldCharType="separate"/>
        </w:r>
        <w:r>
          <w:t>18</w:t>
        </w:r>
        <w:r>
          <w:fldChar w:fldCharType="end"/>
        </w:r>
      </w:hyperlink>
    </w:p>
    <w:p>
      <w:pPr>
        <w:pStyle w:val="TOC2"/>
        <w:tabs>
          <w:tab w:val="right" w:leader="dot" w:pos="8306"/>
        </w:tabs>
      </w:pPr>
      <w:hyperlink w:anchor="_Toc16697" w:history="1">
        <w:r>
          <w:rPr>
            <w:rFonts w:ascii="仿宋" w:eastAsia="仿宋" w:hAnsi="仿宋" w:cs="仿宋" w:hint="eastAsia"/>
            <w:lang w:eastAsia="zh-CN"/>
          </w:rPr>
          <w:t>(一)、医药包装项目承办单位基本情况</w:t>
        </w:r>
        <w:r>
          <w:tab/>
        </w:r>
        <w:r>
          <w:fldChar w:fldCharType="begin"/>
        </w:r>
        <w:r>
          <w:instrText xml:space="preserve"> PAGEREF _Toc16697 \h </w:instrText>
        </w:r>
        <w:r>
          <w:fldChar w:fldCharType="separate"/>
        </w:r>
        <w:r>
          <w:t>18</w:t>
        </w:r>
        <w:r>
          <w:fldChar w:fldCharType="end"/>
        </w:r>
      </w:hyperlink>
    </w:p>
    <w:p>
      <w:pPr>
        <w:pStyle w:val="TOC2"/>
        <w:tabs>
          <w:tab w:val="right" w:leader="dot" w:pos="8306"/>
        </w:tabs>
      </w:pPr>
      <w:hyperlink w:anchor="_Toc16943" w:history="1">
        <w:r>
          <w:rPr>
            <w:rFonts w:ascii="仿宋" w:eastAsia="仿宋" w:hAnsi="仿宋" w:cs="仿宋" w:hint="eastAsia"/>
            <w:lang w:eastAsia="zh-CN"/>
          </w:rPr>
          <w:t>(二)、公司经济效益分析</w:t>
        </w:r>
        <w:r>
          <w:tab/>
        </w:r>
        <w:r>
          <w:fldChar w:fldCharType="begin"/>
        </w:r>
        <w:r>
          <w:instrText xml:space="preserve"> PAGEREF _Toc16943 \h </w:instrText>
        </w:r>
        <w:r>
          <w:fldChar w:fldCharType="separate"/>
        </w:r>
        <w:r>
          <w:t>18</w:t>
        </w:r>
        <w:r>
          <w:fldChar w:fldCharType="end"/>
        </w:r>
      </w:hyperlink>
    </w:p>
    <w:p>
      <w:pPr>
        <w:pStyle w:val="TOC1"/>
        <w:tabs>
          <w:tab w:val="right" w:leader="dot" w:pos="8306"/>
        </w:tabs>
      </w:pPr>
      <w:hyperlink w:anchor="_Toc19290" w:history="1">
        <w:r>
          <w:rPr>
            <w:rFonts w:ascii="仿宋" w:eastAsia="仿宋" w:hAnsi="仿宋" w:cs="仿宋" w:hint="eastAsia"/>
            <w:lang w:eastAsia="zh-CN"/>
          </w:rPr>
          <w:t>六、市场分析、调研</w:t>
        </w:r>
        <w:r>
          <w:tab/>
        </w:r>
        <w:r>
          <w:fldChar w:fldCharType="begin"/>
        </w:r>
        <w:r>
          <w:instrText xml:space="preserve"> PAGEREF _Toc19290 \h </w:instrText>
        </w:r>
        <w:r>
          <w:fldChar w:fldCharType="separate"/>
        </w:r>
        <w:r>
          <w:t>19</w:t>
        </w:r>
        <w:r>
          <w:fldChar w:fldCharType="end"/>
        </w:r>
      </w:hyperlink>
    </w:p>
    <w:p>
      <w:pPr>
        <w:pStyle w:val="TOC2"/>
        <w:tabs>
          <w:tab w:val="right" w:leader="dot" w:pos="8306"/>
        </w:tabs>
      </w:pPr>
      <w:hyperlink w:anchor="_Toc9255" w:history="1">
        <w:r>
          <w:rPr>
            <w:rFonts w:ascii="仿宋" w:eastAsia="仿宋" w:hAnsi="仿宋" w:cs="仿宋" w:hint="eastAsia"/>
            <w:lang w:eastAsia="zh-CN"/>
          </w:rPr>
          <w:t>(一)、医药包装行业分析</w:t>
        </w:r>
        <w:r>
          <w:tab/>
        </w:r>
        <w:r>
          <w:fldChar w:fldCharType="begin"/>
        </w:r>
        <w:r>
          <w:instrText xml:space="preserve"> PAGEREF _Toc9255 \h </w:instrText>
        </w:r>
        <w:r>
          <w:fldChar w:fldCharType="separate"/>
        </w:r>
        <w:r>
          <w:t>19</w:t>
        </w:r>
        <w:r>
          <w:fldChar w:fldCharType="end"/>
        </w:r>
      </w:hyperlink>
    </w:p>
    <w:p>
      <w:pPr>
        <w:pStyle w:val="TOC2"/>
        <w:tabs>
          <w:tab w:val="right" w:leader="dot" w:pos="8306"/>
        </w:tabs>
      </w:pPr>
      <w:hyperlink w:anchor="_Toc13190" w:history="1">
        <w:r>
          <w:rPr>
            <w:rFonts w:ascii="仿宋" w:eastAsia="仿宋" w:hAnsi="仿宋" w:cs="仿宋" w:hint="eastAsia"/>
            <w:lang w:eastAsia="zh-CN"/>
          </w:rPr>
          <w:t>(二)、医药包装市场分析预测</w:t>
        </w:r>
        <w:r>
          <w:tab/>
        </w:r>
        <w:r>
          <w:fldChar w:fldCharType="begin"/>
        </w:r>
        <w:r>
          <w:instrText xml:space="preserve"> PAGEREF _Toc13190 \h </w:instrText>
        </w:r>
        <w:r>
          <w:fldChar w:fldCharType="separate"/>
        </w:r>
        <w:r>
          <w:t>20</w:t>
        </w:r>
        <w:r>
          <w:fldChar w:fldCharType="end"/>
        </w:r>
      </w:hyperlink>
    </w:p>
    <w:p>
      <w:pPr>
        <w:pStyle w:val="TOC1"/>
        <w:tabs>
          <w:tab w:val="right" w:leader="dot" w:pos="8306"/>
        </w:tabs>
      </w:pPr>
      <w:hyperlink w:anchor="_Toc5125" w:history="1">
        <w:r>
          <w:rPr>
            <w:rFonts w:ascii="仿宋" w:eastAsia="仿宋" w:hAnsi="仿宋" w:cs="仿宋" w:hint="eastAsia"/>
            <w:lang w:eastAsia="zh-CN"/>
          </w:rPr>
          <w:t>七、医药包装项目风险管理</w:t>
        </w:r>
        <w:r>
          <w:tab/>
        </w:r>
        <w:r>
          <w:fldChar w:fldCharType="begin"/>
        </w:r>
        <w:r>
          <w:instrText xml:space="preserve"> PAGEREF _Toc5125 \h </w:instrText>
        </w:r>
        <w:r>
          <w:fldChar w:fldCharType="separate"/>
        </w:r>
        <w:r>
          <w:t>21</w:t>
        </w:r>
        <w:r>
          <w:fldChar w:fldCharType="end"/>
        </w:r>
      </w:hyperlink>
    </w:p>
    <w:p>
      <w:pPr>
        <w:pStyle w:val="TOC2"/>
        <w:tabs>
          <w:tab w:val="right" w:leader="dot" w:pos="8306"/>
        </w:tabs>
      </w:pPr>
      <w:hyperlink w:anchor="_Toc29409" w:history="1">
        <w:r>
          <w:rPr>
            <w:rFonts w:ascii="仿宋" w:eastAsia="仿宋" w:hAnsi="仿宋" w:cs="仿宋" w:hint="eastAsia"/>
            <w:lang w:eastAsia="zh-CN"/>
          </w:rPr>
          <w:t>(一)、风险识别与评估</w:t>
        </w:r>
        <w:r>
          <w:tab/>
        </w:r>
        <w:r>
          <w:fldChar w:fldCharType="begin"/>
        </w:r>
        <w:r>
          <w:instrText xml:space="preserve"> PAGEREF _Toc29409 \h </w:instrText>
        </w:r>
        <w:r>
          <w:fldChar w:fldCharType="separate"/>
        </w:r>
        <w:r>
          <w:t>21</w:t>
        </w:r>
        <w:r>
          <w:fldChar w:fldCharType="end"/>
        </w:r>
      </w:hyperlink>
    </w:p>
    <w:p>
      <w:pPr>
        <w:pStyle w:val="TOC2"/>
        <w:tabs>
          <w:tab w:val="right" w:leader="dot" w:pos="8306"/>
        </w:tabs>
      </w:pPr>
      <w:hyperlink w:anchor="_Toc4276" w:history="1">
        <w:r>
          <w:rPr>
            <w:rFonts w:ascii="仿宋" w:eastAsia="仿宋" w:hAnsi="仿宋" w:cs="仿宋" w:hint="eastAsia"/>
            <w:lang w:eastAsia="zh-CN"/>
          </w:rPr>
          <w:t>(二)、风险应对策略</w:t>
        </w:r>
        <w:r>
          <w:tab/>
        </w:r>
        <w:r>
          <w:fldChar w:fldCharType="begin"/>
        </w:r>
        <w:r>
          <w:instrText xml:space="preserve"> PAGEREF _Toc4276 \h </w:instrText>
        </w:r>
        <w:r>
          <w:fldChar w:fldCharType="separate"/>
        </w:r>
        <w:r>
          <w:t>22</w:t>
        </w:r>
        <w:r>
          <w:fldChar w:fldCharType="end"/>
        </w:r>
      </w:hyperlink>
    </w:p>
    <w:p>
      <w:pPr>
        <w:pStyle w:val="TOC2"/>
        <w:tabs>
          <w:tab w:val="right" w:leader="dot" w:pos="8306"/>
        </w:tabs>
      </w:pPr>
      <w:hyperlink w:anchor="_Toc5556" w:history="1">
        <w:r>
          <w:rPr>
            <w:rFonts w:ascii="仿宋" w:eastAsia="仿宋" w:hAnsi="仿宋" w:cs="仿宋" w:hint="eastAsia"/>
            <w:lang w:eastAsia="zh-CN"/>
          </w:rPr>
          <w:t>(三)、风险监控与控制</w:t>
        </w:r>
        <w:r>
          <w:tab/>
        </w:r>
        <w:r>
          <w:fldChar w:fldCharType="begin"/>
        </w:r>
        <w:r>
          <w:instrText xml:space="preserve"> PAGEREF _Toc5556 \h </w:instrText>
        </w:r>
        <w:r>
          <w:fldChar w:fldCharType="separate"/>
        </w:r>
        <w:r>
          <w:t>24</w:t>
        </w:r>
        <w:r>
          <w:fldChar w:fldCharType="end"/>
        </w:r>
      </w:hyperlink>
    </w:p>
    <w:p>
      <w:pPr>
        <w:pStyle w:val="TOC1"/>
        <w:tabs>
          <w:tab w:val="right" w:leader="dot" w:pos="8306"/>
        </w:tabs>
      </w:pPr>
      <w:hyperlink w:anchor="_Toc569" w:history="1">
        <w:r>
          <w:rPr>
            <w:rFonts w:ascii="仿宋" w:eastAsia="仿宋" w:hAnsi="仿宋" w:cs="仿宋" w:hint="eastAsia"/>
            <w:lang w:eastAsia="zh-CN"/>
          </w:rPr>
          <w:t>八、医药包装项目人力资源管理</w:t>
        </w:r>
        <w:r>
          <w:tab/>
        </w:r>
        <w:r>
          <w:fldChar w:fldCharType="begin"/>
        </w:r>
        <w:r>
          <w:instrText xml:space="preserve"> PAGEREF _Toc569 \h </w:instrText>
        </w:r>
        <w:r>
          <w:fldChar w:fldCharType="separate"/>
        </w:r>
        <w:r>
          <w:t>25</w:t>
        </w:r>
        <w:r>
          <w:fldChar w:fldCharType="end"/>
        </w:r>
      </w:hyperlink>
    </w:p>
    <w:p>
      <w:pPr>
        <w:pStyle w:val="TOC2"/>
        <w:tabs>
          <w:tab w:val="right" w:leader="dot" w:pos="8306"/>
        </w:tabs>
      </w:pPr>
      <w:hyperlink w:anchor="_Toc17740" w:history="1">
        <w:r>
          <w:rPr>
            <w:rFonts w:ascii="仿宋" w:eastAsia="仿宋" w:hAnsi="仿宋" w:cs="仿宋" w:hint="eastAsia"/>
            <w:lang w:eastAsia="zh-CN"/>
          </w:rPr>
          <w:t>(一)、建立健全的预算管理制度</w:t>
        </w:r>
        <w:r>
          <w:tab/>
        </w:r>
        <w:r>
          <w:fldChar w:fldCharType="begin"/>
        </w:r>
        <w:r>
          <w:instrText xml:space="preserve"> PAGEREF _Toc17740 \h </w:instrText>
        </w:r>
        <w:r>
          <w:fldChar w:fldCharType="separate"/>
        </w:r>
        <w:r>
          <w:t>25</w:t>
        </w:r>
        <w:r>
          <w:fldChar w:fldCharType="end"/>
        </w:r>
      </w:hyperlink>
    </w:p>
    <w:p>
      <w:pPr>
        <w:pStyle w:val="TOC2"/>
        <w:tabs>
          <w:tab w:val="right" w:leader="dot" w:pos="8306"/>
        </w:tabs>
      </w:pPr>
      <w:hyperlink w:anchor="_Toc12448" w:history="1">
        <w:r>
          <w:rPr>
            <w:rFonts w:ascii="仿宋" w:eastAsia="仿宋" w:hAnsi="仿宋" w:cs="仿宋" w:hint="eastAsia"/>
            <w:lang w:eastAsia="zh-CN"/>
          </w:rPr>
          <w:t>(二)、加强资金流动监控</w:t>
        </w:r>
        <w:r>
          <w:tab/>
        </w:r>
        <w:r>
          <w:fldChar w:fldCharType="begin"/>
        </w:r>
        <w:r>
          <w:instrText xml:space="preserve"> PAGEREF _Toc12448 \h </w:instrText>
        </w:r>
        <w:r>
          <w:fldChar w:fldCharType="separate"/>
        </w:r>
        <w:r>
          <w:t>26</w:t>
        </w:r>
        <w:r>
          <w:fldChar w:fldCharType="end"/>
        </w:r>
      </w:hyperlink>
    </w:p>
    <w:p>
      <w:pPr>
        <w:pStyle w:val="TOC2"/>
        <w:tabs>
          <w:tab w:val="right" w:leader="dot" w:pos="8306"/>
        </w:tabs>
      </w:pPr>
      <w:hyperlink w:anchor="_Toc9643" w:history="1">
        <w:r>
          <w:rPr>
            <w:rFonts w:ascii="仿宋" w:eastAsia="仿宋" w:hAnsi="仿宋" w:cs="仿宋" w:hint="eastAsia"/>
            <w:lang w:eastAsia="zh-CN"/>
          </w:rPr>
          <w:t>(三)、制定完善的风险控制机制</w:t>
        </w:r>
        <w:r>
          <w:tab/>
        </w:r>
        <w:r>
          <w:fldChar w:fldCharType="begin"/>
        </w:r>
        <w:r>
          <w:instrText xml:space="preserve"> PAGEREF _Toc9643 \h </w:instrText>
        </w:r>
        <w:r>
          <w:fldChar w:fldCharType="separate"/>
        </w:r>
        <w:r>
          <w:t>27</w:t>
        </w:r>
        <w:r>
          <w:fldChar w:fldCharType="end"/>
        </w:r>
      </w:hyperlink>
    </w:p>
    <w:p>
      <w:pPr>
        <w:pStyle w:val="TOC2"/>
        <w:tabs>
          <w:tab w:val="right" w:leader="dot" w:pos="8306"/>
        </w:tabs>
      </w:pPr>
      <w:hyperlink w:anchor="_Toc25443" w:history="1">
        <w:r>
          <w:rPr>
            <w:rFonts w:ascii="仿宋" w:eastAsia="仿宋" w:hAnsi="仿宋" w:cs="仿宋" w:hint="eastAsia"/>
            <w:lang w:eastAsia="zh-CN"/>
          </w:rPr>
          <w:t>(四)、优化成本管理</w:t>
        </w:r>
        <w:r>
          <w:tab/>
        </w:r>
        <w:r>
          <w:fldChar w:fldCharType="begin"/>
        </w:r>
        <w:r>
          <w:instrText xml:space="preserve"> PAGEREF _Toc25443 \h </w:instrText>
        </w:r>
        <w:r>
          <w:fldChar w:fldCharType="separate"/>
        </w:r>
        <w:r>
          <w:t>29</w:t>
        </w:r>
        <w:r>
          <w:fldChar w:fldCharType="end"/>
        </w:r>
      </w:hyperlink>
    </w:p>
    <w:p>
      <w:pPr>
        <w:pStyle w:val="TOC1"/>
        <w:tabs>
          <w:tab w:val="right" w:leader="dot" w:pos="8306"/>
        </w:tabs>
      </w:pPr>
      <w:hyperlink w:anchor="_Toc19937" w:history="1">
        <w:r>
          <w:rPr>
            <w:rFonts w:ascii="仿宋" w:eastAsia="仿宋" w:hAnsi="仿宋" w:cs="仿宋" w:hint="eastAsia"/>
            <w:lang w:eastAsia="zh-CN"/>
          </w:rPr>
          <w:t>九、医药包装项目技术管理</w:t>
        </w:r>
        <w:r>
          <w:tab/>
        </w:r>
        <w:r>
          <w:fldChar w:fldCharType="begin"/>
        </w:r>
        <w:r>
          <w:instrText xml:space="preserve"> PAGEREF _Toc19937 \h </w:instrText>
        </w:r>
        <w:r>
          <w:fldChar w:fldCharType="separate"/>
        </w:r>
        <w:r>
          <w:t>30</w:t>
        </w:r>
        <w:r>
          <w:fldChar w:fldCharType="end"/>
        </w:r>
      </w:hyperlink>
    </w:p>
    <w:p>
      <w:pPr>
        <w:pStyle w:val="TOC2"/>
        <w:tabs>
          <w:tab w:val="right" w:leader="dot" w:pos="8306"/>
        </w:tabs>
      </w:pPr>
      <w:hyperlink w:anchor="_Toc29928" w:history="1">
        <w:r>
          <w:rPr>
            <w:rFonts w:ascii="仿宋" w:eastAsia="仿宋" w:hAnsi="仿宋" w:cs="仿宋" w:hint="eastAsia"/>
            <w:lang w:eastAsia="zh-CN"/>
          </w:rPr>
          <w:t>(一)、技术方案选用方向</w:t>
        </w:r>
        <w:r>
          <w:tab/>
        </w:r>
        <w:r>
          <w:fldChar w:fldCharType="begin"/>
        </w:r>
        <w:r>
          <w:instrText xml:space="preserve"> PAGEREF _Toc29928 \h </w:instrText>
        </w:r>
        <w:r>
          <w:fldChar w:fldCharType="separate"/>
        </w:r>
        <w:r>
          <w:t>30</w:t>
        </w:r>
        <w:r>
          <w:fldChar w:fldCharType="end"/>
        </w:r>
      </w:hyperlink>
    </w:p>
    <w:p>
      <w:pPr>
        <w:pStyle w:val="TOC2"/>
        <w:tabs>
          <w:tab w:val="right" w:leader="dot" w:pos="8306"/>
        </w:tabs>
      </w:pPr>
      <w:hyperlink w:anchor="_Toc6149" w:history="1">
        <w:r>
          <w:rPr>
            <w:rFonts w:ascii="仿宋" w:eastAsia="仿宋" w:hAnsi="仿宋" w:cs="仿宋" w:hint="eastAsia"/>
            <w:lang w:eastAsia="zh-CN"/>
          </w:rPr>
          <w:t>(二)、工艺技术方案选用原则</w:t>
        </w:r>
        <w:r>
          <w:tab/>
        </w:r>
        <w:r>
          <w:fldChar w:fldCharType="begin"/>
        </w:r>
        <w:r>
          <w:instrText xml:space="preserve"> PAGEREF _Toc6149 \h </w:instrText>
        </w:r>
        <w:r>
          <w:fldChar w:fldCharType="separate"/>
        </w:r>
        <w:r>
          <w:t>32</w:t>
        </w:r>
        <w:r>
          <w:fldChar w:fldCharType="end"/>
        </w:r>
      </w:hyperlink>
    </w:p>
    <w:p>
      <w:pPr>
        <w:pStyle w:val="TOC2"/>
        <w:tabs>
          <w:tab w:val="right" w:leader="dot" w:pos="8306"/>
        </w:tabs>
      </w:pPr>
      <w:hyperlink w:anchor="_Toc17158" w:history="1">
        <w:r>
          <w:rPr>
            <w:rFonts w:ascii="仿宋" w:eastAsia="仿宋" w:hAnsi="仿宋" w:cs="仿宋" w:hint="eastAsia"/>
            <w:lang w:eastAsia="zh-CN"/>
          </w:rPr>
          <w:t>(三)、工艺技术方案要求</w:t>
        </w:r>
        <w:r>
          <w:tab/>
        </w:r>
        <w:r>
          <w:fldChar w:fldCharType="begin"/>
        </w:r>
        <w:r>
          <w:instrText xml:space="preserve"> PAGEREF _Toc17158 \h </w:instrText>
        </w:r>
        <w:r>
          <w:fldChar w:fldCharType="separate"/>
        </w:r>
        <w:r>
          <w:t>34</w:t>
        </w:r>
        <w:r>
          <w:fldChar w:fldCharType="end"/>
        </w:r>
      </w:hyperlink>
    </w:p>
    <w:p>
      <w:pPr>
        <w:pStyle w:val="TOC1"/>
        <w:tabs>
          <w:tab w:val="right" w:leader="dot" w:pos="8306"/>
        </w:tabs>
      </w:pPr>
      <w:hyperlink w:anchor="_Toc11818" w:history="1">
        <w:r>
          <w:rPr>
            <w:rFonts w:ascii="仿宋" w:eastAsia="仿宋" w:hAnsi="仿宋" w:cs="仿宋" w:hint="eastAsia"/>
            <w:lang w:eastAsia="zh-CN"/>
          </w:rPr>
          <w:t>十、医药包装项目经营效益</w:t>
        </w:r>
        <w:r>
          <w:tab/>
        </w:r>
        <w:r>
          <w:fldChar w:fldCharType="begin"/>
        </w:r>
        <w:r>
          <w:instrText xml:space="preserve"> PAGEREF _Toc11818 \h </w:instrText>
        </w:r>
        <w:r>
          <w:fldChar w:fldCharType="separate"/>
        </w:r>
        <w:r>
          <w:t>36</w:t>
        </w:r>
        <w:r>
          <w:fldChar w:fldCharType="end"/>
        </w:r>
      </w:hyperlink>
    </w:p>
    <w:p>
      <w:pPr>
        <w:pStyle w:val="TOC2"/>
        <w:tabs>
          <w:tab w:val="right" w:leader="dot" w:pos="8306"/>
        </w:tabs>
      </w:pPr>
      <w:hyperlink w:anchor="_Toc27834" w:history="1">
        <w:r>
          <w:rPr>
            <w:rFonts w:ascii="仿宋" w:eastAsia="仿宋" w:hAnsi="仿宋" w:cs="仿宋" w:hint="eastAsia"/>
            <w:lang w:eastAsia="zh-CN"/>
          </w:rPr>
          <w:t>(一)、经济评价财务测算</w:t>
        </w:r>
        <w:r>
          <w:tab/>
        </w:r>
        <w:r>
          <w:fldChar w:fldCharType="begin"/>
        </w:r>
        <w:r>
          <w:instrText xml:space="preserve"> PAGEREF _Toc27834 \h </w:instrText>
        </w:r>
        <w:r>
          <w:fldChar w:fldCharType="separate"/>
        </w:r>
        <w:r>
          <w:t>36</w:t>
        </w:r>
        <w:r>
          <w:fldChar w:fldCharType="end"/>
        </w:r>
      </w:hyperlink>
    </w:p>
    <w:p>
      <w:pPr>
        <w:pStyle w:val="TOC2"/>
        <w:tabs>
          <w:tab w:val="right" w:leader="dot" w:pos="8306"/>
        </w:tabs>
      </w:pPr>
      <w:hyperlink w:anchor="_Toc9154" w:history="1">
        <w:r>
          <w:rPr>
            <w:rFonts w:ascii="仿宋" w:eastAsia="仿宋" w:hAnsi="仿宋" w:cs="仿宋" w:hint="eastAsia"/>
            <w:lang w:eastAsia="zh-CN"/>
          </w:rPr>
          <w:t>(二)、医药包装项目盈利能力分析</w:t>
        </w:r>
        <w:r>
          <w:tab/>
        </w:r>
        <w:r>
          <w:fldChar w:fldCharType="begin"/>
        </w:r>
        <w:r>
          <w:instrText xml:space="preserve"> PAGEREF _Toc9154 \h </w:instrText>
        </w:r>
        <w:r>
          <w:fldChar w:fldCharType="separate"/>
        </w:r>
        <w:r>
          <w:t>37</w:t>
        </w:r>
        <w:r>
          <w:fldChar w:fldCharType="end"/>
        </w:r>
      </w:hyperlink>
    </w:p>
    <w:p>
      <w:pPr>
        <w:pStyle w:val="TOC1"/>
        <w:tabs>
          <w:tab w:val="right" w:leader="dot" w:pos="8306"/>
        </w:tabs>
      </w:pPr>
      <w:hyperlink w:anchor="_Toc3695" w:history="1">
        <w:r>
          <w:rPr>
            <w:rFonts w:ascii="仿宋" w:eastAsia="仿宋" w:hAnsi="仿宋" w:cs="仿宋" w:hint="eastAsia"/>
            <w:lang w:eastAsia="zh-CN"/>
          </w:rPr>
          <w:t>十一、生产安全保护</w:t>
        </w:r>
        <w:r>
          <w:tab/>
        </w:r>
        <w:r>
          <w:fldChar w:fldCharType="begin"/>
        </w:r>
        <w:r>
          <w:instrText xml:space="preserve"> PAGEREF _Toc3695 \h </w:instrText>
        </w:r>
        <w:r>
          <w:fldChar w:fldCharType="separate"/>
        </w:r>
        <w:r>
          <w:t>38</w:t>
        </w:r>
        <w:r>
          <w:fldChar w:fldCharType="end"/>
        </w:r>
      </w:hyperlink>
    </w:p>
    <w:p>
      <w:pPr>
        <w:pStyle w:val="TOC2"/>
        <w:tabs>
          <w:tab w:val="right" w:leader="dot" w:pos="8306"/>
        </w:tabs>
      </w:pPr>
      <w:hyperlink w:anchor="_Toc10059" w:history="1">
        <w:r>
          <w:rPr>
            <w:rFonts w:ascii="仿宋" w:eastAsia="仿宋" w:hAnsi="仿宋" w:cs="仿宋" w:hint="eastAsia"/>
            <w:lang w:eastAsia="zh-CN"/>
          </w:rPr>
          <w:t>(一)、消防安全</w:t>
        </w:r>
        <w:r>
          <w:tab/>
        </w:r>
        <w:r>
          <w:fldChar w:fldCharType="begin"/>
        </w:r>
        <w:r>
          <w:instrText xml:space="preserve"> PAGEREF _Toc10059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03" w:history="1">
        <w:r>
          <w:rPr>
            <w:rFonts w:ascii="仿宋" w:eastAsia="仿宋" w:hAnsi="仿宋" w:cs="仿宋" w:hint="eastAsia"/>
            <w:lang w:eastAsia="zh-CN"/>
          </w:rPr>
          <w:t>(二)、防火防爆总图布置措施</w:t>
        </w:r>
        <w:r>
          <w:tab/>
        </w:r>
        <w:r>
          <w:fldChar w:fldCharType="begin"/>
        </w:r>
        <w:r>
          <w:instrText xml:space="preserve"> PAGEREF _Toc31103 \h </w:instrText>
        </w:r>
        <w:r>
          <w:fldChar w:fldCharType="separate"/>
        </w:r>
        <w:r>
          <w:t>40</w:t>
        </w:r>
        <w:r>
          <w:fldChar w:fldCharType="end"/>
        </w:r>
      </w:hyperlink>
    </w:p>
    <w:p>
      <w:pPr>
        <w:pStyle w:val="TOC2"/>
        <w:tabs>
          <w:tab w:val="right" w:leader="dot" w:pos="8306"/>
        </w:tabs>
      </w:pPr>
      <w:hyperlink w:anchor="_Toc30269" w:history="1">
        <w:r>
          <w:rPr>
            <w:rFonts w:ascii="仿宋" w:eastAsia="仿宋" w:hAnsi="仿宋" w:cs="仿宋" w:hint="eastAsia"/>
            <w:lang w:eastAsia="zh-CN"/>
          </w:rPr>
          <w:t>(三)、自然灾害防范措施</w:t>
        </w:r>
        <w:r>
          <w:tab/>
        </w:r>
        <w:r>
          <w:fldChar w:fldCharType="begin"/>
        </w:r>
        <w:r>
          <w:instrText xml:space="preserve"> PAGEREF _Toc30269 \h </w:instrText>
        </w:r>
        <w:r>
          <w:fldChar w:fldCharType="separate"/>
        </w:r>
        <w:r>
          <w:t>40</w:t>
        </w:r>
        <w:r>
          <w:fldChar w:fldCharType="end"/>
        </w:r>
      </w:hyperlink>
    </w:p>
    <w:p>
      <w:pPr>
        <w:pStyle w:val="TOC2"/>
        <w:tabs>
          <w:tab w:val="right" w:leader="dot" w:pos="8306"/>
        </w:tabs>
      </w:pPr>
      <w:hyperlink w:anchor="_Toc2272" w:history="1">
        <w:r>
          <w:rPr>
            <w:rFonts w:ascii="仿宋" w:eastAsia="仿宋" w:hAnsi="仿宋" w:cs="仿宋" w:hint="eastAsia"/>
            <w:lang w:eastAsia="zh-CN"/>
          </w:rPr>
          <w:t>(四)、安全色及安全标志使用要求</w:t>
        </w:r>
        <w:r>
          <w:tab/>
        </w:r>
        <w:r>
          <w:fldChar w:fldCharType="begin"/>
        </w:r>
        <w:r>
          <w:instrText xml:space="preserve"> PAGEREF _Toc2272 \h </w:instrText>
        </w:r>
        <w:r>
          <w:fldChar w:fldCharType="separate"/>
        </w:r>
        <w:r>
          <w:t>41</w:t>
        </w:r>
        <w:r>
          <w:fldChar w:fldCharType="end"/>
        </w:r>
      </w:hyperlink>
    </w:p>
    <w:p>
      <w:pPr>
        <w:pStyle w:val="TOC2"/>
        <w:tabs>
          <w:tab w:val="right" w:leader="dot" w:pos="8306"/>
        </w:tabs>
      </w:pPr>
      <w:hyperlink w:anchor="_Toc19858" w:history="1">
        <w:r>
          <w:rPr>
            <w:rFonts w:ascii="仿宋" w:eastAsia="仿宋" w:hAnsi="仿宋" w:cs="仿宋" w:hint="eastAsia"/>
            <w:lang w:eastAsia="zh-CN"/>
          </w:rPr>
          <w:t>(五)、防尘防毒措施</w:t>
        </w:r>
        <w:r>
          <w:tab/>
        </w:r>
        <w:r>
          <w:fldChar w:fldCharType="begin"/>
        </w:r>
        <w:r>
          <w:instrText xml:space="preserve"> PAGEREF _Toc19858 \h </w:instrText>
        </w:r>
        <w:r>
          <w:fldChar w:fldCharType="separate"/>
        </w:r>
        <w:r>
          <w:t>42</w:t>
        </w:r>
        <w:r>
          <w:fldChar w:fldCharType="end"/>
        </w:r>
      </w:hyperlink>
    </w:p>
    <w:p>
      <w:pPr>
        <w:pStyle w:val="TOC2"/>
        <w:tabs>
          <w:tab w:val="right" w:leader="dot" w:pos="8306"/>
        </w:tabs>
      </w:pPr>
      <w:hyperlink w:anchor="_Toc1049" w:history="1">
        <w:r>
          <w:rPr>
            <w:rFonts w:ascii="仿宋" w:eastAsia="仿宋" w:hAnsi="仿宋" w:cs="仿宋" w:hint="eastAsia"/>
            <w:lang w:eastAsia="zh-CN"/>
          </w:rPr>
          <w:t>(六)、防静电、触电防护及防雷措施</w:t>
        </w:r>
        <w:r>
          <w:tab/>
        </w:r>
        <w:r>
          <w:fldChar w:fldCharType="begin"/>
        </w:r>
        <w:r>
          <w:instrText xml:space="preserve"> PAGEREF _Toc1049 \h </w:instrText>
        </w:r>
        <w:r>
          <w:fldChar w:fldCharType="separate"/>
        </w:r>
        <w:r>
          <w:t>43</w:t>
        </w:r>
        <w:r>
          <w:fldChar w:fldCharType="end"/>
        </w:r>
      </w:hyperlink>
    </w:p>
    <w:p>
      <w:pPr>
        <w:pStyle w:val="TOC2"/>
        <w:tabs>
          <w:tab w:val="right" w:leader="dot" w:pos="8306"/>
        </w:tabs>
      </w:pPr>
      <w:hyperlink w:anchor="_Toc9054" w:history="1">
        <w:r>
          <w:rPr>
            <w:rFonts w:ascii="仿宋" w:eastAsia="仿宋" w:hAnsi="仿宋" w:cs="仿宋" w:hint="eastAsia"/>
            <w:lang w:eastAsia="zh-CN"/>
          </w:rPr>
          <w:t>(七)、机械设备安全保障措施</w:t>
        </w:r>
        <w:r>
          <w:tab/>
        </w:r>
        <w:r>
          <w:fldChar w:fldCharType="begin"/>
        </w:r>
        <w:r>
          <w:instrText xml:space="preserve"> PAGEREF _Toc9054 \h </w:instrText>
        </w:r>
        <w:r>
          <w:fldChar w:fldCharType="separate"/>
        </w:r>
        <w:r>
          <w:t>45</w:t>
        </w:r>
        <w:r>
          <w:fldChar w:fldCharType="end"/>
        </w:r>
      </w:hyperlink>
    </w:p>
    <w:p>
      <w:pPr>
        <w:pStyle w:val="TOC1"/>
        <w:tabs>
          <w:tab w:val="right" w:leader="dot" w:pos="8306"/>
        </w:tabs>
      </w:pPr>
      <w:hyperlink w:anchor="_Toc19182" w:history="1">
        <w:r>
          <w:rPr>
            <w:rFonts w:ascii="仿宋" w:eastAsia="仿宋" w:hAnsi="仿宋" w:cs="仿宋" w:hint="eastAsia"/>
            <w:lang w:eastAsia="zh-CN"/>
          </w:rPr>
          <w:t>十二、医药包装项目创新与研发</w:t>
        </w:r>
        <w:r>
          <w:tab/>
        </w:r>
        <w:r>
          <w:fldChar w:fldCharType="begin"/>
        </w:r>
        <w:r>
          <w:instrText xml:space="preserve"> PAGEREF _Toc19182 \h </w:instrText>
        </w:r>
        <w:r>
          <w:fldChar w:fldCharType="separate"/>
        </w:r>
        <w:r>
          <w:t>46</w:t>
        </w:r>
        <w:r>
          <w:fldChar w:fldCharType="end"/>
        </w:r>
      </w:hyperlink>
    </w:p>
    <w:p>
      <w:pPr>
        <w:pStyle w:val="TOC2"/>
        <w:tabs>
          <w:tab w:val="right" w:leader="dot" w:pos="8306"/>
        </w:tabs>
      </w:pPr>
      <w:hyperlink w:anchor="_Toc6736" w:history="1">
        <w:r>
          <w:rPr>
            <w:rFonts w:ascii="仿宋" w:eastAsia="仿宋" w:hAnsi="仿宋" w:cs="仿宋" w:hint="eastAsia"/>
            <w:lang w:eastAsia="zh-CN"/>
          </w:rPr>
          <w:t>(一)、创新策略与方向</w:t>
        </w:r>
        <w:r>
          <w:tab/>
        </w:r>
        <w:r>
          <w:fldChar w:fldCharType="begin"/>
        </w:r>
        <w:r>
          <w:instrText xml:space="preserve"> PAGEREF _Toc6736 \h </w:instrText>
        </w:r>
        <w:r>
          <w:fldChar w:fldCharType="separate"/>
        </w:r>
        <w:r>
          <w:t>46</w:t>
        </w:r>
        <w:r>
          <w:fldChar w:fldCharType="end"/>
        </w:r>
      </w:hyperlink>
    </w:p>
    <w:p>
      <w:pPr>
        <w:pStyle w:val="TOC2"/>
        <w:tabs>
          <w:tab w:val="right" w:leader="dot" w:pos="8306"/>
        </w:tabs>
      </w:pPr>
      <w:hyperlink w:anchor="_Toc5993" w:history="1">
        <w:r>
          <w:rPr>
            <w:rFonts w:ascii="仿宋" w:eastAsia="仿宋" w:hAnsi="仿宋" w:cs="仿宋" w:hint="eastAsia"/>
            <w:lang w:eastAsia="zh-CN"/>
          </w:rPr>
          <w:t>(二)、研发规划与投入</w:t>
        </w:r>
        <w:r>
          <w:tab/>
        </w:r>
        <w:r>
          <w:fldChar w:fldCharType="begin"/>
        </w:r>
        <w:r>
          <w:instrText xml:space="preserve"> PAGEREF _Toc5993 \h </w:instrText>
        </w:r>
        <w:r>
          <w:fldChar w:fldCharType="separate"/>
        </w:r>
        <w:r>
          <w:t>47</w:t>
        </w:r>
        <w:r>
          <w:fldChar w:fldCharType="end"/>
        </w:r>
      </w:hyperlink>
    </w:p>
    <w:p>
      <w:pPr>
        <w:pStyle w:val="TOC1"/>
        <w:tabs>
          <w:tab w:val="right" w:leader="dot" w:pos="8306"/>
        </w:tabs>
      </w:pPr>
      <w:hyperlink w:anchor="_Toc26130" w:history="1">
        <w:r>
          <w:rPr>
            <w:rFonts w:ascii="仿宋" w:eastAsia="仿宋" w:hAnsi="仿宋" w:cs="仿宋" w:hint="eastAsia"/>
            <w:lang w:eastAsia="zh-CN"/>
          </w:rPr>
          <w:t>十三、医药包装项目变更管理</w:t>
        </w:r>
        <w:r>
          <w:tab/>
        </w:r>
        <w:r>
          <w:fldChar w:fldCharType="begin"/>
        </w:r>
        <w:r>
          <w:instrText xml:space="preserve"> PAGEREF _Toc26130 \h </w:instrText>
        </w:r>
        <w:r>
          <w:fldChar w:fldCharType="separate"/>
        </w:r>
        <w:r>
          <w:t>49</w:t>
        </w:r>
        <w:r>
          <w:fldChar w:fldCharType="end"/>
        </w:r>
      </w:hyperlink>
    </w:p>
    <w:p>
      <w:pPr>
        <w:pStyle w:val="TOC2"/>
        <w:tabs>
          <w:tab w:val="right" w:leader="dot" w:pos="8306"/>
        </w:tabs>
      </w:pPr>
      <w:hyperlink w:anchor="_Toc20776" w:history="1">
        <w:r>
          <w:rPr>
            <w:rFonts w:ascii="仿宋" w:eastAsia="仿宋" w:hAnsi="仿宋" w:cs="仿宋" w:hint="eastAsia"/>
            <w:lang w:eastAsia="zh-CN"/>
          </w:rPr>
          <w:t>(一)、变更申请与评估</w:t>
        </w:r>
        <w:r>
          <w:tab/>
        </w:r>
        <w:r>
          <w:fldChar w:fldCharType="begin"/>
        </w:r>
        <w:r>
          <w:instrText xml:space="preserve"> PAGEREF _Toc20776 \h </w:instrText>
        </w:r>
        <w:r>
          <w:fldChar w:fldCharType="separate"/>
        </w:r>
        <w:r>
          <w:t>49</w:t>
        </w:r>
        <w:r>
          <w:fldChar w:fldCharType="end"/>
        </w:r>
      </w:hyperlink>
    </w:p>
    <w:p>
      <w:pPr>
        <w:pStyle w:val="TOC2"/>
        <w:tabs>
          <w:tab w:val="right" w:leader="dot" w:pos="8306"/>
        </w:tabs>
      </w:pPr>
      <w:hyperlink w:anchor="_Toc20455" w:history="1">
        <w:r>
          <w:rPr>
            <w:rFonts w:ascii="仿宋" w:eastAsia="仿宋" w:hAnsi="仿宋" w:cs="仿宋" w:hint="eastAsia"/>
            <w:lang w:eastAsia="zh-CN"/>
          </w:rPr>
          <w:t>(二)、变更实施与控制</w:t>
        </w:r>
        <w:r>
          <w:tab/>
        </w:r>
        <w:r>
          <w:fldChar w:fldCharType="begin"/>
        </w:r>
        <w:r>
          <w:instrText xml:space="preserve"> PAGEREF _Toc20455 \h </w:instrText>
        </w:r>
        <w:r>
          <w:fldChar w:fldCharType="separate"/>
        </w:r>
        <w:r>
          <w:t>50</w:t>
        </w:r>
        <w:r>
          <w:fldChar w:fldCharType="end"/>
        </w:r>
      </w:hyperlink>
    </w:p>
    <w:p>
      <w:pPr>
        <w:pStyle w:val="TOC1"/>
        <w:tabs>
          <w:tab w:val="right" w:leader="dot" w:pos="8306"/>
        </w:tabs>
      </w:pPr>
      <w:hyperlink w:anchor="_Toc1045" w:history="1">
        <w:r>
          <w:rPr>
            <w:rFonts w:ascii="仿宋" w:eastAsia="仿宋" w:hAnsi="仿宋" w:cs="仿宋" w:hint="eastAsia"/>
            <w:lang w:eastAsia="zh-CN"/>
          </w:rPr>
          <w:t>十四、医药包装项目治理与监督</w:t>
        </w:r>
        <w:r>
          <w:tab/>
        </w:r>
        <w:r>
          <w:fldChar w:fldCharType="begin"/>
        </w:r>
        <w:r>
          <w:instrText xml:space="preserve"> PAGEREF _Toc1045 \h </w:instrText>
        </w:r>
        <w:r>
          <w:fldChar w:fldCharType="separate"/>
        </w:r>
        <w:r>
          <w:t>50</w:t>
        </w:r>
        <w:r>
          <w:fldChar w:fldCharType="end"/>
        </w:r>
      </w:hyperlink>
    </w:p>
    <w:p>
      <w:pPr>
        <w:pStyle w:val="TOC2"/>
        <w:tabs>
          <w:tab w:val="right" w:leader="dot" w:pos="8306"/>
        </w:tabs>
      </w:pPr>
      <w:hyperlink w:anchor="_Toc17656" w:history="1">
        <w:r>
          <w:rPr>
            <w:rFonts w:ascii="仿宋" w:eastAsia="仿宋" w:hAnsi="仿宋" w:cs="仿宋" w:hint="eastAsia"/>
            <w:lang w:eastAsia="zh-CN"/>
          </w:rPr>
          <w:t>(一)、医药包装项目治理结构</w:t>
        </w:r>
        <w:r>
          <w:tab/>
        </w:r>
        <w:r>
          <w:fldChar w:fldCharType="begin"/>
        </w:r>
        <w:r>
          <w:instrText xml:space="preserve"> PAGEREF _Toc17656 \h </w:instrText>
        </w:r>
        <w:r>
          <w:fldChar w:fldCharType="separate"/>
        </w:r>
        <w:r>
          <w:t>50</w:t>
        </w:r>
        <w:r>
          <w:fldChar w:fldCharType="end"/>
        </w:r>
      </w:hyperlink>
    </w:p>
    <w:p>
      <w:pPr>
        <w:pStyle w:val="TOC2"/>
        <w:tabs>
          <w:tab w:val="right" w:leader="dot" w:pos="8306"/>
        </w:tabs>
      </w:pPr>
      <w:hyperlink w:anchor="_Toc24057" w:history="1">
        <w:r>
          <w:rPr>
            <w:rFonts w:ascii="仿宋" w:eastAsia="仿宋" w:hAnsi="仿宋" w:cs="仿宋" w:hint="eastAsia"/>
            <w:lang w:eastAsia="zh-CN"/>
          </w:rPr>
          <w:t>(二)、监督与审计</w:t>
        </w:r>
        <w:r>
          <w:tab/>
        </w:r>
        <w:r>
          <w:fldChar w:fldCharType="begin"/>
        </w:r>
        <w:r>
          <w:instrText xml:space="preserve"> PAGEREF _Toc24057 \h </w:instrText>
        </w:r>
        <w:r>
          <w:fldChar w:fldCharType="separate"/>
        </w:r>
        <w:r>
          <w:t>52</w:t>
        </w:r>
        <w:r>
          <w:fldChar w:fldCharType="end"/>
        </w:r>
      </w:hyperlink>
    </w:p>
    <w:p>
      <w:pPr>
        <w:pStyle w:val="TOC1"/>
        <w:tabs>
          <w:tab w:val="right" w:leader="dot" w:pos="8306"/>
        </w:tabs>
      </w:pPr>
      <w:hyperlink w:anchor="_Toc25637" w:history="1">
        <w:r>
          <w:rPr>
            <w:rFonts w:ascii="仿宋" w:eastAsia="仿宋" w:hAnsi="仿宋" w:cs="仿宋" w:hint="eastAsia"/>
            <w:lang w:eastAsia="zh-CN"/>
          </w:rPr>
          <w:t>十五、医药包装项目实施保障措施</w:t>
        </w:r>
        <w:r>
          <w:tab/>
        </w:r>
        <w:r>
          <w:fldChar w:fldCharType="begin"/>
        </w:r>
        <w:r>
          <w:instrText xml:space="preserve"> PAGEREF _Toc25637 \h </w:instrText>
        </w:r>
        <w:r>
          <w:fldChar w:fldCharType="separate"/>
        </w:r>
        <w:r>
          <w:t>53</w:t>
        </w:r>
        <w:r>
          <w:fldChar w:fldCharType="end"/>
        </w:r>
      </w:hyperlink>
    </w:p>
    <w:p>
      <w:pPr>
        <w:pStyle w:val="TOC2"/>
        <w:tabs>
          <w:tab w:val="right" w:leader="dot" w:pos="8306"/>
        </w:tabs>
      </w:pPr>
      <w:hyperlink w:anchor="_Toc29064" w:history="1">
        <w:r>
          <w:rPr>
            <w:rFonts w:ascii="仿宋" w:eastAsia="仿宋" w:hAnsi="仿宋" w:cs="仿宋" w:hint="eastAsia"/>
            <w:lang w:eastAsia="zh-CN"/>
          </w:rPr>
          <w:t>(一)、医药包装项目实施保障机制</w:t>
        </w:r>
        <w:r>
          <w:tab/>
        </w:r>
        <w:r>
          <w:fldChar w:fldCharType="begin"/>
        </w:r>
        <w:r>
          <w:instrText xml:space="preserve"> PAGEREF _Toc29064 \h </w:instrText>
        </w:r>
        <w:r>
          <w:fldChar w:fldCharType="separate"/>
        </w:r>
        <w:r>
          <w:t>53</w:t>
        </w:r>
        <w:r>
          <w:fldChar w:fldCharType="end"/>
        </w:r>
      </w:hyperlink>
    </w:p>
    <w:p>
      <w:pPr>
        <w:pStyle w:val="TOC2"/>
        <w:tabs>
          <w:tab w:val="right" w:leader="dot" w:pos="8306"/>
        </w:tabs>
      </w:pPr>
      <w:hyperlink w:anchor="_Toc28510" w:history="1">
        <w:r>
          <w:rPr>
            <w:rFonts w:ascii="仿宋" w:eastAsia="仿宋" w:hAnsi="仿宋" w:cs="仿宋" w:hint="eastAsia"/>
            <w:lang w:eastAsia="zh-CN"/>
          </w:rPr>
          <w:t>(二)、医药包装项目法律合规要求</w:t>
        </w:r>
        <w:r>
          <w:tab/>
        </w:r>
        <w:r>
          <w:fldChar w:fldCharType="begin"/>
        </w:r>
        <w:r>
          <w:instrText xml:space="preserve"> PAGEREF _Toc28510 \h </w:instrText>
        </w:r>
        <w:r>
          <w:fldChar w:fldCharType="separate"/>
        </w:r>
        <w:r>
          <w:t>57</w:t>
        </w:r>
        <w:r>
          <w:fldChar w:fldCharType="end"/>
        </w:r>
      </w:hyperlink>
    </w:p>
    <w:p>
      <w:pPr>
        <w:pStyle w:val="TOC2"/>
        <w:tabs>
          <w:tab w:val="right" w:leader="dot" w:pos="8306"/>
        </w:tabs>
      </w:pPr>
      <w:hyperlink w:anchor="_Toc13008" w:history="1">
        <w:r>
          <w:rPr>
            <w:rFonts w:ascii="仿宋" w:eastAsia="仿宋" w:hAnsi="仿宋" w:cs="仿宋" w:hint="eastAsia"/>
            <w:lang w:eastAsia="zh-CN"/>
          </w:rPr>
          <w:t>(三)、医药包装项目合同管理与法律事务</w:t>
        </w:r>
        <w:r>
          <w:tab/>
        </w:r>
        <w:r>
          <w:fldChar w:fldCharType="begin"/>
        </w:r>
        <w:r>
          <w:instrText xml:space="preserve"> PAGEREF _Toc13008 \h </w:instrText>
        </w:r>
        <w:r>
          <w:fldChar w:fldCharType="separate"/>
        </w:r>
        <w:r>
          <w:t>61</w:t>
        </w:r>
        <w:r>
          <w:fldChar w:fldCharType="end"/>
        </w:r>
      </w:hyperlink>
    </w:p>
    <w:p>
      <w:pPr>
        <w:pStyle w:val="TOC2"/>
        <w:tabs>
          <w:tab w:val="right" w:leader="dot" w:pos="8306"/>
        </w:tabs>
      </w:pPr>
      <w:hyperlink w:anchor="_Toc25808" w:history="1">
        <w:r>
          <w:rPr>
            <w:rFonts w:ascii="仿宋" w:eastAsia="仿宋" w:hAnsi="仿宋" w:cs="仿宋" w:hint="eastAsia"/>
            <w:lang w:eastAsia="zh-CN"/>
          </w:rPr>
          <w:t>(四)、医药包装项目知识产权保护策略</w:t>
        </w:r>
        <w:r>
          <w:tab/>
        </w:r>
        <w:r>
          <w:fldChar w:fldCharType="begin"/>
        </w:r>
        <w:r>
          <w:instrText xml:space="preserve"> PAGEREF _Toc25808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154"/>
      <w:r>
        <w:rPr>
          <w:rFonts w:ascii="仿宋" w:eastAsia="仿宋" w:hAnsi="仿宋" w:cs="仿宋" w:hint="eastAsia"/>
          <w:sz w:val="28"/>
          <w:lang w:eastAsia="zh-CN"/>
        </w:rPr>
        <w:t>一、医药包装项目概论</w:t>
      </w:r>
      <w:bookmarkEnd w:id="2"/>
    </w:p>
    <w:p>
      <w:pPr>
        <w:pStyle w:val="Heading2"/>
        <w:rPr>
          <w:rFonts w:ascii="仿宋" w:eastAsia="仿宋" w:hAnsi="仿宋" w:cs="仿宋" w:hint="eastAsia"/>
          <w:lang w:eastAsia="zh-CN"/>
        </w:rPr>
      </w:pPr>
      <w:bookmarkStart w:id="3" w:name="_Toc16562"/>
      <w:r>
        <w:rPr>
          <w:rFonts w:ascii="仿宋" w:eastAsia="仿宋" w:hAnsi="仿宋" w:cs="仿宋" w:hint="eastAsia"/>
          <w:lang w:eastAsia="zh-CN"/>
        </w:rPr>
        <w:t>(一)、医药包装项目概况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起源追溯至对市场的深入洞察。市场的不断演变与变革为医药包装项目提供了难得的机遇。当前市场存在的需求缺口和变革的大环境共同构成了医药包装项目的背景。这个医药包装项目旨在充分利用市场机遇，填补行业中尚未满足的需求，为客户提供全新的解决方案。市场的变革和需求的增长使得这个医药包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医药包装项目名称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医药包装项目正式命名为医药包装。这个名称不仅仅是一个标识，更代表了医药包装项目的核心理念和愿景。它蕴含着医药包装项目所要解决问题的关键字，具有强烈的表达和辨识度，为医药包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医药包装项目目标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核心目标是提供一种全新、高效的解决方案，满足客户日益增长的需求。医药包装项目追求的不仅仅是满足市场需求，更是在市场中获得卓越的竞争优势。通过不断提升产品或服务的质量和创新水平，医药包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医药包装项目范围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全面涵盖了产品研发、制造、市场推广和售后服务，确保从产品设计到最终用户体验的全方位关注。这一全面的医药包装项目范围是为了确保医药包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医药包装项目时间表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医药包装项目计划在未来18个月内完成，包括研发、测试、市场试点和正式推出等不同阶段。这个时间表的合理设计是为了确保医药包装项目各个阶段的顺利推进，以便按时交付高质量的成果。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医药包装项目预算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医药包装项目总预算估算为XX百万美元，主要分配在研发、市场推广、人员培训和运营等方面。这一充足的预算为医药包装项目提供了充足的资源，确保医药包装项目在各个方面都能取得优异的表现。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医药包装项目风险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医药包装项目可能面临的风险包括市场接受度低、技术难题、竞争激烈等。医药包装项目团队已经制定了相应的风险应对计划，通过前瞻性的风险管理，确保医药包装项目在面对不确定性时能够迅速做出应对。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医药包装项目团队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医药包装项目汇聚了一支经验丰富、多领域专业素养的核心团队，确保医药包装项目在各个方面都能拥有高水平的执行力。团队的协同作战是医药包装项目成功的关键因素之一。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医药包装项目背景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医药包装项目的背景根植于市场对更高效、创新产品的渴望，同时也受到科技发展对行业格局的深刻改变的影响。这为医药包装项目提供了广阔的发展空间和市场需求。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医药包装项目现状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截至目前，医药包装项目已完成市场调研和技术验证，取得了初步的成功。这为医药包装项目在未来的发展奠定了坚实的基础，为更远大的目标打下了坚实的基石。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155"/>
      <w:r>
        <w:rPr>
          <w:rFonts w:ascii="仿宋" w:eastAsia="仿宋" w:hAnsi="仿宋" w:cs="仿宋" w:hint="eastAsia"/>
          <w:sz w:val="28"/>
          <w:lang w:eastAsia="zh-CN"/>
        </w:rPr>
        <w:t>(二)、医药包装项目目标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keyword》医药包装项目首要业务目标是在市场中占据有利地位，实现产品/服务的成功推广和销售。通过不断提升产品质量、创新性，医药包装项目追求成为行业中的领导者，赢得更多客户的青睐。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在科技迅速发展的时代，医药包装项目着眼于技术创新。通过持续的研发和技术升级，医药包装项目旨在推出更具创新性的产品或服务，以满足市场对新鲜、先进解决方案的需求。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为了建立可持续的客户关系，医药包装项目设定了客户满意度目标。通过提供卓越的产品质量和优质的客户服务，医药包装项目追求赢得客户的信任和忠诚度，确保他们的满意度达到行业领先水平。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医药包装项目注重社会责任和可持续发展。通过实施环保、社会责任医药包装项目，医药包装项目致力于在经济发展的同时保护环境，促进社会公平，实现可持续经营。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医药包装项目的团队是实现目标的核心驱动力。因此，医药包装项目设定了团队发展目标，包括提升团队成员的专业技能、培养领导力，以及搭建协同高效的团队工作氛围。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971"/>
      <w:r>
        <w:rPr>
          <w:rFonts w:ascii="仿宋" w:eastAsia="仿宋" w:hAnsi="仿宋" w:cs="仿宋" w:hint="eastAsia"/>
          <w:sz w:val="28"/>
          <w:lang w:eastAsia="zh-CN"/>
        </w:rPr>
        <w:t>(三)、医药包装项目提出的理由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医药包装项目提出的理由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提出源于对市场机遇的深刻洞察。当前市场中存在的需求缺口和行业发展趋势表明，有巨大的商业机会等待被开发。通过准确捕捉市场机遇，医药包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理念基于对技术创新的信仰。通过持续的研发和技术投入，医药包装项目有望推出更具创新性的产品或服务。在科技飞速发展的当下，医药包装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提出是为了增强企业的行业竞争力。通过提升产品或服务的质量和独特性，医药包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响应了消费者需求的变化。随着社会和科技的不断发展，消费者对产品和服务的需求也在发生变化。通过深入了解并及时回应消费者的新需求，医药包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医药包装项目的提出是企业战略发展规划的一部分。在面对日益激烈的市场竞争和不断变化的商业环境中，医药包装项目作为企业战略的一环，旨在为企业开辟新的增长领域，巩固企业在行业中的地位。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提出不仅仅是基于商业考量，还注重社会责任。通过推出环保、社会责任等方面的医药包装项目，医药包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医药包装项目的提出反映了对利益相关者期望的关注。包括客户、员工、投资者等利益相关者在企业发展中都有着各自的期望，医药包装项目力求在满足这些期望的同时，取得更大的共赢。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505"/>
      <w:r>
        <w:rPr>
          <w:rFonts w:ascii="仿宋" w:eastAsia="仿宋" w:hAnsi="仿宋" w:cs="仿宋" w:hint="eastAsia"/>
          <w:sz w:val="28"/>
          <w:lang w:eastAsia="zh-CN"/>
        </w:rPr>
        <w:t>(四)、医药包装项目意义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在实施医药包装项目的过程中，我们不仅仅是在追逐商业成功，更是为企业和社会的多个层面创造了深远的意义。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首要意义在于提升企业的市场竞争力。通过持续的创新和对产品质量的高标准要求，医药包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包装项目的推进将促使行业技术水平的提升。通过引入先进技术和创新性解决方案，医药包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药包装项目不仅创造了大量就业机会，提高了就业水平，还注重社会责任和环保。通过参与社会公益事业和推动环保医药包装项目，医药包装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综合而言，医药包装项目意义重大，不仅推动了企业的发展，也为行业和社会的进步贡献了积极力量。这是一个全面而深刻的影响，将在未来产生可持续的正面效应。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752"/>
      <w:r>
        <w:rPr>
          <w:rFonts w:ascii="仿宋" w:eastAsia="仿宋" w:hAnsi="仿宋" w:cs="仿宋" w:hint="eastAsia"/>
          <w:sz w:val="28"/>
          <w:lang w:eastAsia="zh-CN"/>
        </w:rPr>
        <w:t>(五)、医药包装项目背景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在当今迅猛发展的商业环境中，医药包装项目的动因根植于对多方面因素的审慎考量。这个医药包装项目的提出并非孤立的决策，而是对企业所处背景深入思考的产物。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市场的不断演变是医药包装项目背后的首要原因。科技的迅速发展和全球市场的快速变化使得企业必须灵活应对。医药包装项目应运而生，旨在通过创新性的解决方案迎合市场的多变需求，赢得竞争中的先机。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竞争的激烈程度也是医药包装项目背景中不可忽视的一环。企业需要在激烈竞争中脱颖而出，为此，医药包装项目致力于打破常规，提供独特的价值主张，以吸引客户并确保市场份额的增长。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技术的迅速发展为企业带来了机遇与挑战。作为医药包装项目启动的背景之一，对新兴技术的应用将有助于提升企业的技术水平，使其在不断演进的商业环境中保持竞争优势。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此外，社会对企业责任的期望也在逐渐升高。医药包装项目充分融入了社会责任的理念，通过可持续经营和社会公益医药包装项目，企图为社会贡献一份力量，在商业成功的同时关注社会价值。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457"/>
      <w:r>
        <w:rPr>
          <w:rFonts w:ascii="仿宋" w:eastAsia="仿宋" w:hAnsi="仿宋" w:cs="仿宋" w:hint="eastAsia"/>
          <w:sz w:val="28"/>
          <w:lang w:eastAsia="zh-CN"/>
        </w:rPr>
        <w:t>二、医药包装项目危机管理</w:t>
      </w:r>
      <w:bookmarkEnd w:id="8"/>
    </w:p>
    <w:p>
      <w:pPr>
        <w:pStyle w:val="Heading2"/>
        <w:rPr>
          <w:rFonts w:ascii="仿宋" w:eastAsia="仿宋" w:hAnsi="仿宋" w:cs="仿宋" w:hint="eastAsia"/>
          <w:lang w:eastAsia="zh-CN"/>
        </w:rPr>
      </w:pPr>
      <w:bookmarkStart w:id="9" w:name="_Toc3237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包装项目危机管理中，危机预警与识别是确保医药包装项目稳健运行的核心步骤。通过建立全面的监测机制，医药包装项目团队旨在及时发现和理解潜在的风险和危机因素，以便采取及时的预防和应对措施，确保医药包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首先，通过深入的风险评估，医药包装项目团队全面分析了整个医药包装项目和各个阶段可能存在的威胁。这包括准确评估每个潜在风险的发生概率和可能影响的程度，为后续危机预警提供了有力支持。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药包装项目团队着重于明确定义医药包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药包装项目进展的持续监控，团队能够及时发现潜在问题并作出迅速反应。医药包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在这一阶段，团队的专业素养和反应速度将发挥至关重要的作用，以确保潜在危机能够在初期得到有效的处理，最大程度地减轻负面影响。通过危机预警与识别，医药包装项目得以更有序、可控地推进。</w:t>
      </w:r>
    </w:p>
    <w:p>
      <w:pPr>
        <w:pStyle w:val="Heading2"/>
        <w:ind w:firstLine="560" w:firstLineChars="200"/>
        <w:rPr>
          <w:rFonts w:ascii="仿宋" w:eastAsia="仿宋" w:hAnsi="仿宋" w:cs="仿宋" w:hint="eastAsia"/>
          <w:sz w:val="28"/>
          <w:lang w:eastAsia="zh-CN"/>
        </w:rPr>
      </w:pPr>
      <w:bookmarkStart w:id="10" w:name="_Toc3187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在危机发生时，医药包装项目团队立即行动，成立了应急小组。该小组的任务是迅速制定并实施紧急应对措施，以最小化潜在损失。以下是采取的主要措施：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暂停医药包装项目进度：为遏制危机蔓延，医药包装项目暂时停止进行，以便全面评估当前状况。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资源重新分配：重新评估医药包装项目资源的分配，确保最大限度地减小损失。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实时沟通：与关键利益相关者建立实时沟通机制，向他们传递医药包装项目危机的实际状况，保障医药包装项目核心利益。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在紧急应对的同时，医药包装项目团队强调了团队协作和有效沟通的重要性。以下是团队协作的关键举措：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信息共享机制：建立了信息共享平台，确保团队成员能够及时获取医药包装项目危机的实时信息。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领导者沟通：医药包装项目领导者通过定期会议和即时沟通工具，指导团队应对危机，保持团队稳定运行。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随着危机得到初步控制，医药包装项目团队转向制定恢复计划，以确保医药包装项目能够从中迅速恢复。主要恢复计划包括：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修复受损的进度计划：重新评估医药包装项目进度，制定修复计划，确保医药包装项目尽快回归正常进程。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重新调整资源分配：优化资源分配，确保医药包装项目在有限资源下高效运转。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风险管理机制加强：对医药包装项目风险进行全面评估，制定更强化的风险管理策略，以预防未来可能的危机。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475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003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技术管理特点体现在其创新导向。通过引入最先进的技术趋势和解决方案，医药包装项目致力于提升科技含量、提高质量和效率水平。这意味着我们将采用最新的工具和方法，确保医药包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药包装项目技术管理的显著特征。通过整合不同领域的技术资源，我们实现了跨学科的协同工作。这有助于优化技术架构，提高整体效能。此外，整合性策略还促进了不同技术团队之间的紧密沟通和高效合作，确保医药包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药包装项目所采用的技术。通过不断优化技术方案，医药包装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药包装项目团队将在医药包装项目初期识别可能的技术风险，并采取相应的预防和应对措施。通过建立健全的风险评估机制，医药包装项目能够在实施过程中及时发现并解决潜在的技术问题，保障医药包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药包装项目中，技术将成为医药包装项目成功的有力支持。这一深度剖析揭示了技术管理在医药包装项目实施中的关键作用，为医药包装项目的技术基础奠定了坚实的基础。</w:t>
      </w:r>
    </w:p>
    <w:p>
      <w:pPr>
        <w:pStyle w:val="Heading2"/>
        <w:ind w:firstLine="560" w:firstLineChars="200"/>
        <w:rPr>
          <w:rFonts w:ascii="仿宋" w:eastAsia="仿宋" w:hAnsi="仿宋" w:cs="仿宋" w:hint="eastAsia"/>
          <w:sz w:val="28"/>
          <w:lang w:eastAsia="zh-CN"/>
        </w:rPr>
      </w:pPr>
      <w:bookmarkStart w:id="13" w:name="_Toc20217"/>
      <w:r>
        <w:rPr>
          <w:rFonts w:ascii="仿宋" w:eastAsia="仿宋" w:hAnsi="仿宋" w:cs="仿宋" w:hint="eastAsia"/>
          <w:sz w:val="28"/>
          <w:lang w:eastAsia="zh-CN"/>
        </w:rPr>
        <w:t>(二)、医药包装项目工艺技术设计方案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药包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药包装项目将严格按照相关行业规范要求进行组织。通过有效控制产品质量，医药包装项目将致力于为顾客提供优质的医药包装项目产品和良好的服务。这体现了医药包装项目对于生产活动合规性和质量标准的高度重视，为医药包装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药包装项目注重生态效益和清洁生产原则。医药包装项目建设将紧密结合地方特色经济发展，与社会经济发展规划和区域环境保护规划方案相协调一致。通过与当地区域自然生态系统的结合，医药包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药包装项目产品具有多样化的客户需求和个性化的特点。因此，医药包装项目产品规格品种多样，且单批生产数量较小。为满足这一特点，医药包装项目承办单位将建设先进的柔性制造生产线。通过广泛应用柔性制造技术，医药包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药包装项目采用的技术具有较高的技术含量和自动化水平，处于国内先进水平。这一技术选用不仅体现了对生产效率、质量和环境友好性的高标准要求，同时为医药包装项目的可持续发展奠定了坚实的基础。</w:t>
      </w:r>
    </w:p>
    <w:p>
      <w:pPr>
        <w:pStyle w:val="Heading2"/>
        <w:ind w:firstLine="560" w:firstLineChars="200"/>
        <w:rPr>
          <w:rFonts w:ascii="仿宋" w:eastAsia="仿宋" w:hAnsi="仿宋" w:cs="仿宋" w:hint="eastAsia"/>
          <w:sz w:val="28"/>
          <w:lang w:eastAsia="zh-CN"/>
        </w:rPr>
      </w:pPr>
      <w:bookmarkStart w:id="14" w:name="_Toc1046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为确保医药包装项目的高效生产和技术实施，我们制定了一套精心设计的设备选型方案，以满足医药包装项目生产、质量和环保的要求。该方案的主要特点如下：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药包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针对医药包装项目产品的多样性和小批量生产的特点，我们将建设柔性制造生产线。通过在设备选型中考虑柔性制造技术，可以灵活应对不同产品规格和生产需求，实现生产线的高度灵活性和适应性。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5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医药包装项目的主要产品是XXXX，预计年产值为XXX万元。这一产品在市场中占据着重要的地位，其广泛的应用范围使得该医药包装项目的市场前景非常广阔。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药包装项目的xxx产品作为重要的原材料之一，将在多个领域发挥关键作用。其在建筑、交通、能源等方面的广泛应用将为整个产业链提供强大的支持，形成产业协同效应。医药包装项目的年产值XXX万XXX万XXX万万元不仅反映了其在市场上的巨大潜力，更预示着它对国民经济的积极贡献。这种关联度高、涉及面广的产业关系，使得该医药包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69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https://d.book118.com/755124223141011101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82B55"/>
    <w:rsid w:val="75C82B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12422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2024-01-28T11:18:00Z</dcterms:created>
  <dcterms:modified xsi:type="dcterms:W3CDTF">2024-01-28T11:19:08Z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C9178D89F202440F89C0146301F62DEB_11</vt:lpwstr>
  </property>
  <property fmtid="{D5CDD505-2E9C-101B-9397-08002B2CF9AE}" pid="3" name="KSOProductBuildVer">
    <vt:lpwstr>2052-12.1.0.16120</vt:lpwstr>
  </property>
</Properties>
</file>