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报纸期刊项目计划设计方案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12" w:history="1">
        <w:r>
          <w:rPr>
            <w:rFonts w:ascii="仿宋" w:eastAsia="仿宋" w:hAnsi="仿宋" w:cs="仿宋" w:hint="eastAsia"/>
            <w:lang w:eastAsia="zh-CN"/>
          </w:rPr>
          <w:t>序言</w:t>
        </w:r>
        <w:r>
          <w:tab/>
        </w:r>
        <w:r>
          <w:fldChar w:fldCharType="begin"/>
        </w:r>
        <w:r>
          <w:instrText xml:space="preserve"> PAGEREF _Toc17212 \h </w:instrText>
        </w:r>
        <w:r>
          <w:fldChar w:fldCharType="separate"/>
        </w:r>
        <w:r>
          <w:t>3</w:t>
        </w:r>
        <w:r>
          <w:fldChar w:fldCharType="end"/>
        </w:r>
      </w:hyperlink>
    </w:p>
    <w:p>
      <w:pPr>
        <w:pStyle w:val="TOC1"/>
        <w:tabs>
          <w:tab w:val="right" w:leader="dot" w:pos="8306"/>
        </w:tabs>
      </w:pPr>
      <w:hyperlink w:anchor="_Toc25288" w:history="1">
        <w:r>
          <w:rPr>
            <w:rFonts w:ascii="仿宋" w:eastAsia="仿宋" w:hAnsi="仿宋" w:cs="仿宋" w:hint="eastAsia"/>
            <w:lang w:eastAsia="zh-CN"/>
          </w:rPr>
          <w:t>一、市场分析、调研</w:t>
        </w:r>
        <w:r>
          <w:tab/>
        </w:r>
        <w:r>
          <w:fldChar w:fldCharType="begin"/>
        </w:r>
        <w:r>
          <w:instrText xml:space="preserve"> PAGEREF _Toc25288 \h </w:instrText>
        </w:r>
        <w:r>
          <w:fldChar w:fldCharType="separate"/>
        </w:r>
        <w:r>
          <w:t>3</w:t>
        </w:r>
        <w:r>
          <w:fldChar w:fldCharType="end"/>
        </w:r>
      </w:hyperlink>
    </w:p>
    <w:p>
      <w:pPr>
        <w:pStyle w:val="TOC2"/>
        <w:tabs>
          <w:tab w:val="right" w:leader="dot" w:pos="8306"/>
        </w:tabs>
      </w:pPr>
      <w:hyperlink w:anchor="_Toc23480" w:history="1">
        <w:r>
          <w:rPr>
            <w:rFonts w:ascii="仿宋" w:eastAsia="仿宋" w:hAnsi="仿宋" w:cs="仿宋" w:hint="eastAsia"/>
            <w:lang w:eastAsia="zh-CN"/>
          </w:rPr>
          <w:t>(一)、报纸期刊行业分析</w:t>
        </w:r>
        <w:r>
          <w:tab/>
        </w:r>
        <w:r>
          <w:fldChar w:fldCharType="begin"/>
        </w:r>
        <w:r>
          <w:instrText xml:space="preserve"> PAGEREF _Toc23480 \h </w:instrText>
        </w:r>
        <w:r>
          <w:fldChar w:fldCharType="separate"/>
        </w:r>
        <w:r>
          <w:t>3</w:t>
        </w:r>
        <w:r>
          <w:fldChar w:fldCharType="end"/>
        </w:r>
      </w:hyperlink>
    </w:p>
    <w:p>
      <w:pPr>
        <w:pStyle w:val="TOC2"/>
        <w:tabs>
          <w:tab w:val="right" w:leader="dot" w:pos="8306"/>
        </w:tabs>
      </w:pPr>
      <w:hyperlink w:anchor="_Toc10848" w:history="1">
        <w:r>
          <w:rPr>
            <w:rFonts w:ascii="仿宋" w:eastAsia="仿宋" w:hAnsi="仿宋" w:cs="仿宋" w:hint="eastAsia"/>
            <w:lang w:eastAsia="zh-CN"/>
          </w:rPr>
          <w:t>(二)、报纸期刊市场分析预测</w:t>
        </w:r>
        <w:r>
          <w:tab/>
        </w:r>
        <w:r>
          <w:fldChar w:fldCharType="begin"/>
        </w:r>
        <w:r>
          <w:instrText xml:space="preserve"> PAGEREF _Toc10848 \h </w:instrText>
        </w:r>
        <w:r>
          <w:fldChar w:fldCharType="separate"/>
        </w:r>
        <w:r>
          <w:t>4</w:t>
        </w:r>
        <w:r>
          <w:fldChar w:fldCharType="end"/>
        </w:r>
      </w:hyperlink>
    </w:p>
    <w:p>
      <w:pPr>
        <w:pStyle w:val="TOC1"/>
        <w:tabs>
          <w:tab w:val="right" w:leader="dot" w:pos="8306"/>
        </w:tabs>
      </w:pPr>
      <w:hyperlink w:anchor="_Toc4461" w:history="1">
        <w:r>
          <w:rPr>
            <w:rFonts w:ascii="仿宋" w:eastAsia="仿宋" w:hAnsi="仿宋" w:cs="仿宋" w:hint="eastAsia"/>
            <w:lang w:eastAsia="zh-CN"/>
          </w:rPr>
          <w:t>二、报纸期刊项目土建工程</w:t>
        </w:r>
        <w:r>
          <w:tab/>
        </w:r>
        <w:r>
          <w:fldChar w:fldCharType="begin"/>
        </w:r>
        <w:r>
          <w:instrText xml:space="preserve"> PAGEREF _Toc4461 \h </w:instrText>
        </w:r>
        <w:r>
          <w:fldChar w:fldCharType="separate"/>
        </w:r>
        <w:r>
          <w:t>4</w:t>
        </w:r>
        <w:r>
          <w:fldChar w:fldCharType="end"/>
        </w:r>
      </w:hyperlink>
    </w:p>
    <w:p>
      <w:pPr>
        <w:pStyle w:val="TOC2"/>
        <w:tabs>
          <w:tab w:val="right" w:leader="dot" w:pos="8306"/>
        </w:tabs>
      </w:pPr>
      <w:hyperlink w:anchor="_Toc9447" w:history="1">
        <w:r>
          <w:rPr>
            <w:rFonts w:ascii="仿宋" w:eastAsia="仿宋" w:hAnsi="仿宋" w:cs="仿宋" w:hint="eastAsia"/>
            <w:lang w:eastAsia="zh-CN"/>
          </w:rPr>
          <w:t>(一)、建筑工程设计原则</w:t>
        </w:r>
        <w:r>
          <w:tab/>
        </w:r>
        <w:r>
          <w:fldChar w:fldCharType="begin"/>
        </w:r>
        <w:r>
          <w:instrText xml:space="preserve"> PAGEREF _Toc9447 \h </w:instrText>
        </w:r>
        <w:r>
          <w:fldChar w:fldCharType="separate"/>
        </w:r>
        <w:r>
          <w:t>4</w:t>
        </w:r>
        <w:r>
          <w:fldChar w:fldCharType="end"/>
        </w:r>
      </w:hyperlink>
    </w:p>
    <w:p>
      <w:pPr>
        <w:pStyle w:val="TOC2"/>
        <w:tabs>
          <w:tab w:val="right" w:leader="dot" w:pos="8306"/>
        </w:tabs>
      </w:pPr>
      <w:hyperlink w:anchor="_Toc2948" w:history="1">
        <w:r>
          <w:rPr>
            <w:rFonts w:ascii="仿宋" w:eastAsia="仿宋" w:hAnsi="仿宋" w:cs="仿宋" w:hint="eastAsia"/>
            <w:lang w:eastAsia="zh-CN"/>
          </w:rPr>
          <w:t>(二)、土建工程设计年限及安全等级</w:t>
        </w:r>
        <w:r>
          <w:tab/>
        </w:r>
        <w:r>
          <w:fldChar w:fldCharType="begin"/>
        </w:r>
        <w:r>
          <w:instrText xml:space="preserve"> PAGEREF _Toc2948 \h </w:instrText>
        </w:r>
        <w:r>
          <w:fldChar w:fldCharType="separate"/>
        </w:r>
        <w:r>
          <w:t>6</w:t>
        </w:r>
        <w:r>
          <w:fldChar w:fldCharType="end"/>
        </w:r>
      </w:hyperlink>
    </w:p>
    <w:p>
      <w:pPr>
        <w:pStyle w:val="TOC2"/>
        <w:tabs>
          <w:tab w:val="right" w:leader="dot" w:pos="8306"/>
        </w:tabs>
      </w:pPr>
      <w:hyperlink w:anchor="_Toc17343" w:history="1">
        <w:r>
          <w:rPr>
            <w:rFonts w:ascii="仿宋" w:eastAsia="仿宋" w:hAnsi="仿宋" w:cs="仿宋" w:hint="eastAsia"/>
            <w:lang w:eastAsia="zh-CN"/>
          </w:rPr>
          <w:t>(三)、建筑工程设计总体要求</w:t>
        </w:r>
        <w:r>
          <w:tab/>
        </w:r>
        <w:r>
          <w:fldChar w:fldCharType="begin"/>
        </w:r>
        <w:r>
          <w:instrText xml:space="preserve"> PAGEREF _Toc17343 \h </w:instrText>
        </w:r>
        <w:r>
          <w:fldChar w:fldCharType="separate"/>
        </w:r>
        <w:r>
          <w:t>7</w:t>
        </w:r>
        <w:r>
          <w:fldChar w:fldCharType="end"/>
        </w:r>
      </w:hyperlink>
    </w:p>
    <w:p>
      <w:pPr>
        <w:pStyle w:val="TOC2"/>
        <w:tabs>
          <w:tab w:val="right" w:leader="dot" w:pos="8306"/>
        </w:tabs>
      </w:pPr>
      <w:hyperlink w:anchor="_Toc10567" w:history="1">
        <w:r>
          <w:rPr>
            <w:rFonts w:ascii="仿宋" w:eastAsia="仿宋" w:hAnsi="仿宋" w:cs="仿宋" w:hint="eastAsia"/>
            <w:lang w:eastAsia="zh-CN"/>
          </w:rPr>
          <w:t>(四)、土建工程建设指标</w:t>
        </w:r>
        <w:r>
          <w:tab/>
        </w:r>
        <w:r>
          <w:fldChar w:fldCharType="begin"/>
        </w:r>
        <w:r>
          <w:instrText xml:space="preserve"> PAGEREF _Toc10567 \h </w:instrText>
        </w:r>
        <w:r>
          <w:fldChar w:fldCharType="separate"/>
        </w:r>
        <w:r>
          <w:t>7</w:t>
        </w:r>
        <w:r>
          <w:fldChar w:fldCharType="end"/>
        </w:r>
      </w:hyperlink>
    </w:p>
    <w:p>
      <w:pPr>
        <w:pStyle w:val="TOC1"/>
        <w:tabs>
          <w:tab w:val="right" w:leader="dot" w:pos="8306"/>
        </w:tabs>
      </w:pPr>
      <w:hyperlink w:anchor="_Toc5809" w:history="1">
        <w:r>
          <w:rPr>
            <w:rFonts w:ascii="仿宋" w:eastAsia="仿宋" w:hAnsi="仿宋" w:cs="仿宋" w:hint="eastAsia"/>
            <w:lang w:eastAsia="zh-CN"/>
          </w:rPr>
          <w:t>三、报纸期刊项目危机管理</w:t>
        </w:r>
        <w:r>
          <w:tab/>
        </w:r>
        <w:r>
          <w:fldChar w:fldCharType="begin"/>
        </w:r>
        <w:r>
          <w:instrText xml:space="preserve"> PAGEREF _Toc5809 \h </w:instrText>
        </w:r>
        <w:r>
          <w:fldChar w:fldCharType="separate"/>
        </w:r>
        <w:r>
          <w:t>8</w:t>
        </w:r>
        <w:r>
          <w:fldChar w:fldCharType="end"/>
        </w:r>
      </w:hyperlink>
    </w:p>
    <w:p>
      <w:pPr>
        <w:pStyle w:val="TOC2"/>
        <w:tabs>
          <w:tab w:val="right" w:leader="dot" w:pos="8306"/>
        </w:tabs>
      </w:pPr>
      <w:hyperlink w:anchor="_Toc23138" w:history="1">
        <w:r>
          <w:rPr>
            <w:rFonts w:ascii="仿宋" w:eastAsia="仿宋" w:hAnsi="仿宋" w:cs="仿宋" w:hint="eastAsia"/>
            <w:lang w:eastAsia="zh-CN"/>
          </w:rPr>
          <w:t>(一)、危机预警与识别</w:t>
        </w:r>
        <w:r>
          <w:tab/>
        </w:r>
        <w:r>
          <w:fldChar w:fldCharType="begin"/>
        </w:r>
        <w:r>
          <w:instrText xml:space="preserve"> PAGEREF _Toc23138 \h </w:instrText>
        </w:r>
        <w:r>
          <w:fldChar w:fldCharType="separate"/>
        </w:r>
        <w:r>
          <w:t>8</w:t>
        </w:r>
        <w:r>
          <w:fldChar w:fldCharType="end"/>
        </w:r>
      </w:hyperlink>
    </w:p>
    <w:p>
      <w:pPr>
        <w:pStyle w:val="TOC2"/>
        <w:tabs>
          <w:tab w:val="right" w:leader="dot" w:pos="8306"/>
        </w:tabs>
      </w:pPr>
      <w:hyperlink w:anchor="_Toc31158" w:history="1">
        <w:r>
          <w:rPr>
            <w:rFonts w:ascii="仿宋" w:eastAsia="仿宋" w:hAnsi="仿宋" w:cs="仿宋" w:hint="eastAsia"/>
            <w:lang w:eastAsia="zh-CN"/>
          </w:rPr>
          <w:t>(二)、危机应对与恢复</w:t>
        </w:r>
        <w:r>
          <w:tab/>
        </w:r>
        <w:r>
          <w:fldChar w:fldCharType="begin"/>
        </w:r>
        <w:r>
          <w:instrText xml:space="preserve"> PAGEREF _Toc31158 \h </w:instrText>
        </w:r>
        <w:r>
          <w:fldChar w:fldCharType="separate"/>
        </w:r>
        <w:r>
          <w:t>9</w:t>
        </w:r>
        <w:r>
          <w:fldChar w:fldCharType="end"/>
        </w:r>
      </w:hyperlink>
    </w:p>
    <w:p>
      <w:pPr>
        <w:pStyle w:val="TOC1"/>
        <w:tabs>
          <w:tab w:val="right" w:leader="dot" w:pos="8306"/>
        </w:tabs>
      </w:pPr>
      <w:hyperlink w:anchor="_Toc29174" w:history="1">
        <w:r>
          <w:rPr>
            <w:rFonts w:ascii="仿宋" w:eastAsia="仿宋" w:hAnsi="仿宋" w:cs="仿宋" w:hint="eastAsia"/>
            <w:lang w:eastAsia="zh-CN"/>
          </w:rPr>
          <w:t>四、报纸期刊项目文档管理</w:t>
        </w:r>
        <w:r>
          <w:tab/>
        </w:r>
        <w:r>
          <w:fldChar w:fldCharType="begin"/>
        </w:r>
        <w:r>
          <w:instrText xml:space="preserve"> PAGEREF _Toc29174 \h </w:instrText>
        </w:r>
        <w:r>
          <w:fldChar w:fldCharType="separate"/>
        </w:r>
        <w:r>
          <w:t>10</w:t>
        </w:r>
        <w:r>
          <w:fldChar w:fldCharType="end"/>
        </w:r>
      </w:hyperlink>
    </w:p>
    <w:p>
      <w:pPr>
        <w:pStyle w:val="TOC2"/>
        <w:tabs>
          <w:tab w:val="right" w:leader="dot" w:pos="8306"/>
        </w:tabs>
      </w:pPr>
      <w:hyperlink w:anchor="_Toc1586" w:history="1">
        <w:r>
          <w:rPr>
            <w:rFonts w:ascii="仿宋" w:eastAsia="仿宋" w:hAnsi="仿宋" w:cs="仿宋" w:hint="eastAsia"/>
            <w:lang w:eastAsia="zh-CN"/>
          </w:rPr>
          <w:t>(一)、文档编制与审查</w:t>
        </w:r>
        <w:r>
          <w:tab/>
        </w:r>
        <w:r>
          <w:fldChar w:fldCharType="begin"/>
        </w:r>
        <w:r>
          <w:instrText xml:space="preserve"> PAGEREF _Toc1586 \h </w:instrText>
        </w:r>
        <w:r>
          <w:fldChar w:fldCharType="separate"/>
        </w:r>
        <w:r>
          <w:t>10</w:t>
        </w:r>
        <w:r>
          <w:fldChar w:fldCharType="end"/>
        </w:r>
      </w:hyperlink>
    </w:p>
    <w:p>
      <w:pPr>
        <w:pStyle w:val="TOC2"/>
        <w:tabs>
          <w:tab w:val="right" w:leader="dot" w:pos="8306"/>
        </w:tabs>
      </w:pPr>
      <w:hyperlink w:anchor="_Toc4986" w:history="1">
        <w:r>
          <w:rPr>
            <w:rFonts w:ascii="仿宋" w:eastAsia="仿宋" w:hAnsi="仿宋" w:cs="仿宋" w:hint="eastAsia"/>
            <w:lang w:eastAsia="zh-CN"/>
          </w:rPr>
          <w:t>(二)、文档发布与分发</w:t>
        </w:r>
        <w:r>
          <w:tab/>
        </w:r>
        <w:r>
          <w:fldChar w:fldCharType="begin"/>
        </w:r>
        <w:r>
          <w:instrText xml:space="preserve"> PAGEREF _Toc4986 \h </w:instrText>
        </w:r>
        <w:r>
          <w:fldChar w:fldCharType="separate"/>
        </w:r>
        <w:r>
          <w:t>11</w:t>
        </w:r>
        <w:r>
          <w:fldChar w:fldCharType="end"/>
        </w:r>
      </w:hyperlink>
    </w:p>
    <w:p>
      <w:pPr>
        <w:pStyle w:val="TOC2"/>
        <w:tabs>
          <w:tab w:val="right" w:leader="dot" w:pos="8306"/>
        </w:tabs>
      </w:pPr>
      <w:hyperlink w:anchor="_Toc2777" w:history="1">
        <w:r>
          <w:rPr>
            <w:rFonts w:ascii="仿宋" w:eastAsia="仿宋" w:hAnsi="仿宋" w:cs="仿宋" w:hint="eastAsia"/>
            <w:lang w:eastAsia="zh-CN"/>
          </w:rPr>
          <w:t>(三)、文档存档与归档</w:t>
        </w:r>
        <w:r>
          <w:tab/>
        </w:r>
        <w:r>
          <w:fldChar w:fldCharType="begin"/>
        </w:r>
        <w:r>
          <w:instrText xml:space="preserve"> PAGEREF _Toc2777 \h </w:instrText>
        </w:r>
        <w:r>
          <w:fldChar w:fldCharType="separate"/>
        </w:r>
        <w:r>
          <w:t>12</w:t>
        </w:r>
        <w:r>
          <w:fldChar w:fldCharType="end"/>
        </w:r>
      </w:hyperlink>
    </w:p>
    <w:p>
      <w:pPr>
        <w:pStyle w:val="TOC1"/>
        <w:tabs>
          <w:tab w:val="right" w:leader="dot" w:pos="8306"/>
        </w:tabs>
      </w:pPr>
      <w:hyperlink w:anchor="_Toc3975" w:history="1">
        <w:r>
          <w:rPr>
            <w:rFonts w:ascii="仿宋" w:eastAsia="仿宋" w:hAnsi="仿宋" w:cs="仿宋" w:hint="eastAsia"/>
            <w:lang w:eastAsia="zh-CN"/>
          </w:rPr>
          <w:t>五、报纸期刊项目建设单位说明</w:t>
        </w:r>
        <w:r>
          <w:tab/>
        </w:r>
        <w:r>
          <w:fldChar w:fldCharType="begin"/>
        </w:r>
        <w:r>
          <w:instrText xml:space="preserve"> PAGEREF _Toc3975 \h </w:instrText>
        </w:r>
        <w:r>
          <w:fldChar w:fldCharType="separate"/>
        </w:r>
        <w:r>
          <w:t>14</w:t>
        </w:r>
        <w:r>
          <w:fldChar w:fldCharType="end"/>
        </w:r>
      </w:hyperlink>
    </w:p>
    <w:p>
      <w:pPr>
        <w:pStyle w:val="TOC2"/>
        <w:tabs>
          <w:tab w:val="right" w:leader="dot" w:pos="8306"/>
        </w:tabs>
      </w:pPr>
      <w:hyperlink w:anchor="_Toc10190" w:history="1">
        <w:r>
          <w:rPr>
            <w:rFonts w:ascii="仿宋" w:eastAsia="仿宋" w:hAnsi="仿宋" w:cs="仿宋" w:hint="eastAsia"/>
            <w:lang w:eastAsia="zh-CN"/>
          </w:rPr>
          <w:t>(一)、报纸期刊项目承办单位基本情况</w:t>
        </w:r>
        <w:r>
          <w:tab/>
        </w:r>
        <w:r>
          <w:fldChar w:fldCharType="begin"/>
        </w:r>
        <w:r>
          <w:instrText xml:space="preserve"> PAGEREF _Toc10190 \h </w:instrText>
        </w:r>
        <w:r>
          <w:fldChar w:fldCharType="separate"/>
        </w:r>
        <w:r>
          <w:t>14</w:t>
        </w:r>
        <w:r>
          <w:fldChar w:fldCharType="end"/>
        </w:r>
      </w:hyperlink>
    </w:p>
    <w:p>
      <w:pPr>
        <w:pStyle w:val="TOC2"/>
        <w:tabs>
          <w:tab w:val="right" w:leader="dot" w:pos="8306"/>
        </w:tabs>
      </w:pPr>
      <w:hyperlink w:anchor="_Toc30708" w:history="1">
        <w:r>
          <w:rPr>
            <w:rFonts w:ascii="仿宋" w:eastAsia="仿宋" w:hAnsi="仿宋" w:cs="仿宋" w:hint="eastAsia"/>
            <w:lang w:eastAsia="zh-CN"/>
          </w:rPr>
          <w:t>(二)、公司经济效益分析</w:t>
        </w:r>
        <w:r>
          <w:tab/>
        </w:r>
        <w:r>
          <w:fldChar w:fldCharType="begin"/>
        </w:r>
        <w:r>
          <w:instrText xml:space="preserve"> PAGEREF _Toc30708 \h </w:instrText>
        </w:r>
        <w:r>
          <w:fldChar w:fldCharType="separate"/>
        </w:r>
        <w:r>
          <w:t>14</w:t>
        </w:r>
        <w:r>
          <w:fldChar w:fldCharType="end"/>
        </w:r>
      </w:hyperlink>
    </w:p>
    <w:p>
      <w:pPr>
        <w:pStyle w:val="TOC1"/>
        <w:tabs>
          <w:tab w:val="right" w:leader="dot" w:pos="8306"/>
        </w:tabs>
      </w:pPr>
      <w:hyperlink w:anchor="_Toc22726" w:history="1">
        <w:r>
          <w:rPr>
            <w:rFonts w:ascii="仿宋" w:eastAsia="仿宋" w:hAnsi="仿宋" w:cs="仿宋" w:hint="eastAsia"/>
            <w:lang w:eastAsia="zh-CN"/>
          </w:rPr>
          <w:t>六、产品规划分析</w:t>
        </w:r>
        <w:r>
          <w:tab/>
        </w:r>
        <w:r>
          <w:fldChar w:fldCharType="begin"/>
        </w:r>
        <w:r>
          <w:instrText xml:space="preserve"> PAGEREF _Toc22726 \h </w:instrText>
        </w:r>
        <w:r>
          <w:fldChar w:fldCharType="separate"/>
        </w:r>
        <w:r>
          <w:t>15</w:t>
        </w:r>
        <w:r>
          <w:fldChar w:fldCharType="end"/>
        </w:r>
      </w:hyperlink>
    </w:p>
    <w:p>
      <w:pPr>
        <w:pStyle w:val="TOC2"/>
        <w:tabs>
          <w:tab w:val="right" w:leader="dot" w:pos="8306"/>
        </w:tabs>
      </w:pPr>
      <w:hyperlink w:anchor="_Toc11763" w:history="1">
        <w:r>
          <w:rPr>
            <w:rFonts w:ascii="仿宋" w:eastAsia="仿宋" w:hAnsi="仿宋" w:cs="仿宋" w:hint="eastAsia"/>
            <w:lang w:eastAsia="zh-CN"/>
          </w:rPr>
          <w:t>(一)、产品规划</w:t>
        </w:r>
        <w:r>
          <w:tab/>
        </w:r>
        <w:r>
          <w:fldChar w:fldCharType="begin"/>
        </w:r>
        <w:r>
          <w:instrText xml:space="preserve"> PAGEREF _Toc11763 \h </w:instrText>
        </w:r>
        <w:r>
          <w:fldChar w:fldCharType="separate"/>
        </w:r>
        <w:r>
          <w:t>15</w:t>
        </w:r>
        <w:r>
          <w:fldChar w:fldCharType="end"/>
        </w:r>
      </w:hyperlink>
    </w:p>
    <w:p>
      <w:pPr>
        <w:pStyle w:val="TOC2"/>
        <w:tabs>
          <w:tab w:val="right" w:leader="dot" w:pos="8306"/>
        </w:tabs>
      </w:pPr>
      <w:hyperlink w:anchor="_Toc17714" w:history="1">
        <w:r>
          <w:rPr>
            <w:rFonts w:ascii="仿宋" w:eastAsia="仿宋" w:hAnsi="仿宋" w:cs="仿宋" w:hint="eastAsia"/>
            <w:lang w:eastAsia="zh-CN"/>
          </w:rPr>
          <w:t>(二)、建设规模</w:t>
        </w:r>
        <w:r>
          <w:tab/>
        </w:r>
        <w:r>
          <w:fldChar w:fldCharType="begin"/>
        </w:r>
        <w:r>
          <w:instrText xml:space="preserve"> PAGEREF _Toc17714 \h </w:instrText>
        </w:r>
        <w:r>
          <w:fldChar w:fldCharType="separate"/>
        </w:r>
        <w:r>
          <w:t>16</w:t>
        </w:r>
        <w:r>
          <w:fldChar w:fldCharType="end"/>
        </w:r>
      </w:hyperlink>
    </w:p>
    <w:p>
      <w:pPr>
        <w:pStyle w:val="TOC1"/>
        <w:tabs>
          <w:tab w:val="right" w:leader="dot" w:pos="8306"/>
        </w:tabs>
      </w:pPr>
      <w:hyperlink w:anchor="_Toc533" w:history="1">
        <w:r>
          <w:rPr>
            <w:rFonts w:ascii="仿宋" w:eastAsia="仿宋" w:hAnsi="仿宋" w:cs="仿宋" w:hint="eastAsia"/>
            <w:lang w:eastAsia="zh-CN"/>
          </w:rPr>
          <w:t>七、报纸期刊项目风险管理</w:t>
        </w:r>
        <w:r>
          <w:tab/>
        </w:r>
        <w:r>
          <w:fldChar w:fldCharType="begin"/>
        </w:r>
        <w:r>
          <w:instrText xml:space="preserve"> PAGEREF _Toc533 \h </w:instrText>
        </w:r>
        <w:r>
          <w:fldChar w:fldCharType="separate"/>
        </w:r>
        <w:r>
          <w:t>17</w:t>
        </w:r>
        <w:r>
          <w:fldChar w:fldCharType="end"/>
        </w:r>
      </w:hyperlink>
    </w:p>
    <w:p>
      <w:pPr>
        <w:pStyle w:val="TOC2"/>
        <w:tabs>
          <w:tab w:val="right" w:leader="dot" w:pos="8306"/>
        </w:tabs>
      </w:pPr>
      <w:hyperlink w:anchor="_Toc11960" w:history="1">
        <w:r>
          <w:rPr>
            <w:rFonts w:ascii="仿宋" w:eastAsia="仿宋" w:hAnsi="仿宋" w:cs="仿宋" w:hint="eastAsia"/>
            <w:lang w:eastAsia="zh-CN"/>
          </w:rPr>
          <w:t>(一)、风险识别与评估</w:t>
        </w:r>
        <w:r>
          <w:tab/>
        </w:r>
        <w:r>
          <w:fldChar w:fldCharType="begin"/>
        </w:r>
        <w:r>
          <w:instrText xml:space="preserve"> PAGEREF _Toc11960 \h </w:instrText>
        </w:r>
        <w:r>
          <w:fldChar w:fldCharType="separate"/>
        </w:r>
        <w:r>
          <w:t>17</w:t>
        </w:r>
        <w:r>
          <w:fldChar w:fldCharType="end"/>
        </w:r>
      </w:hyperlink>
    </w:p>
    <w:p>
      <w:pPr>
        <w:pStyle w:val="TOC2"/>
        <w:tabs>
          <w:tab w:val="right" w:leader="dot" w:pos="8306"/>
        </w:tabs>
      </w:pPr>
      <w:hyperlink w:anchor="_Toc32089" w:history="1">
        <w:r>
          <w:rPr>
            <w:rFonts w:ascii="仿宋" w:eastAsia="仿宋" w:hAnsi="仿宋" w:cs="仿宋" w:hint="eastAsia"/>
            <w:lang w:eastAsia="zh-CN"/>
          </w:rPr>
          <w:t>(二)、风险应对策略</w:t>
        </w:r>
        <w:r>
          <w:tab/>
        </w:r>
        <w:r>
          <w:fldChar w:fldCharType="begin"/>
        </w:r>
        <w:r>
          <w:instrText xml:space="preserve"> PAGEREF _Toc32089 \h </w:instrText>
        </w:r>
        <w:r>
          <w:fldChar w:fldCharType="separate"/>
        </w:r>
        <w:r>
          <w:t>18</w:t>
        </w:r>
        <w:r>
          <w:fldChar w:fldCharType="end"/>
        </w:r>
      </w:hyperlink>
    </w:p>
    <w:p>
      <w:pPr>
        <w:pStyle w:val="TOC2"/>
        <w:tabs>
          <w:tab w:val="right" w:leader="dot" w:pos="8306"/>
        </w:tabs>
      </w:pPr>
      <w:hyperlink w:anchor="_Toc22666" w:history="1">
        <w:r>
          <w:rPr>
            <w:rFonts w:ascii="仿宋" w:eastAsia="仿宋" w:hAnsi="仿宋" w:cs="仿宋" w:hint="eastAsia"/>
            <w:lang w:eastAsia="zh-CN"/>
          </w:rPr>
          <w:t>(三)、风险监控与控制</w:t>
        </w:r>
        <w:r>
          <w:tab/>
        </w:r>
        <w:r>
          <w:fldChar w:fldCharType="begin"/>
        </w:r>
        <w:r>
          <w:instrText xml:space="preserve"> PAGEREF _Toc22666 \h </w:instrText>
        </w:r>
        <w:r>
          <w:fldChar w:fldCharType="separate"/>
        </w:r>
        <w:r>
          <w:t>20</w:t>
        </w:r>
        <w:r>
          <w:fldChar w:fldCharType="end"/>
        </w:r>
      </w:hyperlink>
    </w:p>
    <w:p>
      <w:pPr>
        <w:pStyle w:val="TOC1"/>
        <w:tabs>
          <w:tab w:val="right" w:leader="dot" w:pos="8306"/>
        </w:tabs>
      </w:pPr>
      <w:hyperlink w:anchor="_Toc25515" w:history="1">
        <w:r>
          <w:rPr>
            <w:rFonts w:ascii="仿宋" w:eastAsia="仿宋" w:hAnsi="仿宋" w:cs="仿宋" w:hint="eastAsia"/>
            <w:lang w:eastAsia="zh-CN"/>
          </w:rPr>
          <w:t>八、报纸期刊项目人力资源管理</w:t>
        </w:r>
        <w:r>
          <w:tab/>
        </w:r>
        <w:r>
          <w:fldChar w:fldCharType="begin"/>
        </w:r>
        <w:r>
          <w:instrText xml:space="preserve"> PAGEREF _Toc25515 \h </w:instrText>
        </w:r>
        <w:r>
          <w:fldChar w:fldCharType="separate"/>
        </w:r>
        <w:r>
          <w:t>21</w:t>
        </w:r>
        <w:r>
          <w:fldChar w:fldCharType="end"/>
        </w:r>
      </w:hyperlink>
    </w:p>
    <w:p>
      <w:pPr>
        <w:pStyle w:val="TOC2"/>
        <w:tabs>
          <w:tab w:val="right" w:leader="dot" w:pos="8306"/>
        </w:tabs>
      </w:pPr>
      <w:hyperlink w:anchor="_Toc22105" w:history="1">
        <w:r>
          <w:rPr>
            <w:rFonts w:ascii="仿宋" w:eastAsia="仿宋" w:hAnsi="仿宋" w:cs="仿宋" w:hint="eastAsia"/>
            <w:lang w:eastAsia="zh-CN"/>
          </w:rPr>
          <w:t>(一)、建立健全的预算管理制度</w:t>
        </w:r>
        <w:r>
          <w:tab/>
        </w:r>
        <w:r>
          <w:fldChar w:fldCharType="begin"/>
        </w:r>
        <w:r>
          <w:instrText xml:space="preserve"> PAGEREF _Toc22105 \h </w:instrText>
        </w:r>
        <w:r>
          <w:fldChar w:fldCharType="separate"/>
        </w:r>
        <w:r>
          <w:t>21</w:t>
        </w:r>
        <w:r>
          <w:fldChar w:fldCharType="end"/>
        </w:r>
      </w:hyperlink>
    </w:p>
    <w:p>
      <w:pPr>
        <w:pStyle w:val="TOC2"/>
        <w:tabs>
          <w:tab w:val="right" w:leader="dot" w:pos="8306"/>
        </w:tabs>
      </w:pPr>
      <w:hyperlink w:anchor="_Toc17291" w:history="1">
        <w:r>
          <w:rPr>
            <w:rFonts w:ascii="仿宋" w:eastAsia="仿宋" w:hAnsi="仿宋" w:cs="仿宋" w:hint="eastAsia"/>
            <w:lang w:eastAsia="zh-CN"/>
          </w:rPr>
          <w:t>(二)、加强资金流动监控</w:t>
        </w:r>
        <w:r>
          <w:tab/>
        </w:r>
        <w:r>
          <w:fldChar w:fldCharType="begin"/>
        </w:r>
        <w:r>
          <w:instrText xml:space="preserve"> PAGEREF _Toc17291 \h </w:instrText>
        </w:r>
        <w:r>
          <w:fldChar w:fldCharType="separate"/>
        </w:r>
        <w:r>
          <w:t>23</w:t>
        </w:r>
        <w:r>
          <w:fldChar w:fldCharType="end"/>
        </w:r>
      </w:hyperlink>
    </w:p>
    <w:p>
      <w:pPr>
        <w:pStyle w:val="TOC2"/>
        <w:tabs>
          <w:tab w:val="right" w:leader="dot" w:pos="8306"/>
        </w:tabs>
      </w:pPr>
      <w:hyperlink w:anchor="_Toc26612" w:history="1">
        <w:r>
          <w:rPr>
            <w:rFonts w:ascii="仿宋" w:eastAsia="仿宋" w:hAnsi="仿宋" w:cs="仿宋" w:hint="eastAsia"/>
            <w:lang w:eastAsia="zh-CN"/>
          </w:rPr>
          <w:t>(三)、制定完善的风险控制机制</w:t>
        </w:r>
        <w:r>
          <w:tab/>
        </w:r>
        <w:r>
          <w:fldChar w:fldCharType="begin"/>
        </w:r>
        <w:r>
          <w:instrText xml:space="preserve"> PAGEREF _Toc26612 \h </w:instrText>
        </w:r>
        <w:r>
          <w:fldChar w:fldCharType="separate"/>
        </w:r>
        <w:r>
          <w:t>24</w:t>
        </w:r>
        <w:r>
          <w:fldChar w:fldCharType="end"/>
        </w:r>
      </w:hyperlink>
    </w:p>
    <w:p>
      <w:pPr>
        <w:pStyle w:val="TOC2"/>
        <w:tabs>
          <w:tab w:val="right" w:leader="dot" w:pos="8306"/>
        </w:tabs>
      </w:pPr>
      <w:hyperlink w:anchor="_Toc17324" w:history="1">
        <w:r>
          <w:rPr>
            <w:rFonts w:ascii="仿宋" w:eastAsia="仿宋" w:hAnsi="仿宋" w:cs="仿宋" w:hint="eastAsia"/>
            <w:lang w:eastAsia="zh-CN"/>
          </w:rPr>
          <w:t>(四)、优化成本管理</w:t>
        </w:r>
        <w:r>
          <w:tab/>
        </w:r>
        <w:r>
          <w:fldChar w:fldCharType="begin"/>
        </w:r>
        <w:r>
          <w:instrText xml:space="preserve"> PAGEREF _Toc17324 \h </w:instrText>
        </w:r>
        <w:r>
          <w:fldChar w:fldCharType="separate"/>
        </w:r>
        <w:r>
          <w:t>25</w:t>
        </w:r>
        <w:r>
          <w:fldChar w:fldCharType="end"/>
        </w:r>
      </w:hyperlink>
    </w:p>
    <w:p>
      <w:pPr>
        <w:pStyle w:val="TOC1"/>
        <w:tabs>
          <w:tab w:val="right" w:leader="dot" w:pos="8306"/>
        </w:tabs>
      </w:pPr>
      <w:hyperlink w:anchor="_Toc28376" w:history="1">
        <w:r>
          <w:rPr>
            <w:rFonts w:ascii="仿宋" w:eastAsia="仿宋" w:hAnsi="仿宋" w:cs="仿宋" w:hint="eastAsia"/>
            <w:lang w:eastAsia="zh-CN"/>
          </w:rPr>
          <w:t>九、生产安全保护</w:t>
        </w:r>
        <w:r>
          <w:tab/>
        </w:r>
        <w:r>
          <w:fldChar w:fldCharType="begin"/>
        </w:r>
        <w:r>
          <w:instrText xml:space="preserve"> PAGEREF _Toc28376 \h </w:instrText>
        </w:r>
        <w:r>
          <w:fldChar w:fldCharType="separate"/>
        </w:r>
        <w:r>
          <w:t>26</w:t>
        </w:r>
        <w:r>
          <w:fldChar w:fldCharType="end"/>
        </w:r>
      </w:hyperlink>
    </w:p>
    <w:p>
      <w:pPr>
        <w:pStyle w:val="TOC2"/>
        <w:tabs>
          <w:tab w:val="right" w:leader="dot" w:pos="8306"/>
        </w:tabs>
      </w:pPr>
      <w:hyperlink w:anchor="_Toc9932" w:history="1">
        <w:r>
          <w:rPr>
            <w:rFonts w:ascii="仿宋" w:eastAsia="仿宋" w:hAnsi="仿宋" w:cs="仿宋" w:hint="eastAsia"/>
            <w:lang w:eastAsia="zh-CN"/>
          </w:rPr>
          <w:t>(一)、消防安全</w:t>
        </w:r>
        <w:r>
          <w:tab/>
        </w:r>
        <w:r>
          <w:fldChar w:fldCharType="begin"/>
        </w:r>
        <w:r>
          <w:instrText xml:space="preserve"> PAGEREF _Toc9932 \h </w:instrText>
        </w:r>
        <w:r>
          <w:fldChar w:fldCharType="separate"/>
        </w:r>
        <w:r>
          <w:t>26</w:t>
        </w:r>
        <w:r>
          <w:fldChar w:fldCharType="end"/>
        </w:r>
      </w:hyperlink>
    </w:p>
    <w:p>
      <w:pPr>
        <w:pStyle w:val="TOC2"/>
        <w:tabs>
          <w:tab w:val="right" w:leader="dot" w:pos="8306"/>
        </w:tabs>
      </w:pPr>
      <w:hyperlink w:anchor="_Toc13621" w:history="1">
        <w:r>
          <w:rPr>
            <w:rFonts w:ascii="仿宋" w:eastAsia="仿宋" w:hAnsi="仿宋" w:cs="仿宋" w:hint="eastAsia"/>
            <w:lang w:eastAsia="zh-CN"/>
          </w:rPr>
          <w:t>(二)、防火防爆总图布置措施</w:t>
        </w:r>
        <w:r>
          <w:tab/>
        </w:r>
        <w:r>
          <w:fldChar w:fldCharType="begin"/>
        </w:r>
        <w:r>
          <w:instrText xml:space="preserve"> PAGEREF _Toc13621 \h </w:instrText>
        </w:r>
        <w:r>
          <w:fldChar w:fldCharType="separate"/>
        </w:r>
        <w:r>
          <w:t>28</w:t>
        </w:r>
        <w:r>
          <w:fldChar w:fldCharType="end"/>
        </w:r>
      </w:hyperlink>
    </w:p>
    <w:p>
      <w:pPr>
        <w:pStyle w:val="TOC2"/>
        <w:tabs>
          <w:tab w:val="right" w:leader="dot" w:pos="8306"/>
        </w:tabs>
      </w:pPr>
      <w:hyperlink w:anchor="_Toc32538" w:history="1">
        <w:r>
          <w:rPr>
            <w:rFonts w:ascii="仿宋" w:eastAsia="仿宋" w:hAnsi="仿宋" w:cs="仿宋" w:hint="eastAsia"/>
            <w:lang w:eastAsia="zh-CN"/>
          </w:rPr>
          <w:t>(三)、自然灾害防范措施</w:t>
        </w:r>
        <w:r>
          <w:tab/>
        </w:r>
        <w:r>
          <w:fldChar w:fldCharType="begin"/>
        </w:r>
        <w:r>
          <w:instrText xml:space="preserve"> PAGEREF _Toc32538 \h </w:instrText>
        </w:r>
        <w:r>
          <w:fldChar w:fldCharType="separate"/>
        </w:r>
        <w:r>
          <w:t>29</w:t>
        </w:r>
        <w:r>
          <w:fldChar w:fldCharType="end"/>
        </w:r>
      </w:hyperlink>
    </w:p>
    <w:p>
      <w:pPr>
        <w:pStyle w:val="TOC2"/>
        <w:tabs>
          <w:tab w:val="right" w:leader="dot" w:pos="8306"/>
        </w:tabs>
      </w:pPr>
      <w:hyperlink w:anchor="_Toc14908" w:history="1">
        <w:r>
          <w:rPr>
            <w:rFonts w:ascii="仿宋" w:eastAsia="仿宋" w:hAnsi="仿宋" w:cs="仿宋" w:hint="eastAsia"/>
            <w:lang w:eastAsia="zh-CN"/>
          </w:rPr>
          <w:t>(四)、安全色及安全标志使用要求</w:t>
        </w:r>
        <w:r>
          <w:tab/>
        </w:r>
        <w:r>
          <w:fldChar w:fldCharType="begin"/>
        </w:r>
        <w:r>
          <w:instrText xml:space="preserve"> PAGEREF _Toc14908 \h </w:instrText>
        </w:r>
        <w:r>
          <w:fldChar w:fldCharType="separate"/>
        </w:r>
        <w:r>
          <w:t>30</w:t>
        </w:r>
        <w:r>
          <w:fldChar w:fldCharType="end"/>
        </w:r>
      </w:hyperlink>
    </w:p>
    <w:p>
      <w:pPr>
        <w:pStyle w:val="TOC2"/>
        <w:tabs>
          <w:tab w:val="right" w:leader="dot" w:pos="8306"/>
        </w:tabs>
      </w:pPr>
      <w:hyperlink w:anchor="_Toc5592" w:history="1">
        <w:r>
          <w:rPr>
            <w:rFonts w:ascii="仿宋" w:eastAsia="仿宋" w:hAnsi="仿宋" w:cs="仿宋" w:hint="eastAsia"/>
            <w:lang w:eastAsia="zh-CN"/>
          </w:rPr>
          <w:t>(五)、防尘防毒措施</w:t>
        </w:r>
        <w:r>
          <w:tab/>
        </w:r>
        <w:r>
          <w:fldChar w:fldCharType="begin"/>
        </w:r>
        <w:r>
          <w:instrText xml:space="preserve"> PAGEREF _Toc5592 \h </w:instrText>
        </w:r>
        <w:r>
          <w:fldChar w:fldCharType="separate"/>
        </w:r>
        <w:r>
          <w:t>31</w:t>
        </w:r>
        <w:r>
          <w:fldChar w:fldCharType="end"/>
        </w:r>
      </w:hyperlink>
    </w:p>
    <w:p>
      <w:pPr>
        <w:pStyle w:val="TOC2"/>
        <w:tabs>
          <w:tab w:val="right" w:leader="dot" w:pos="8306"/>
        </w:tabs>
      </w:pPr>
      <w:hyperlink w:anchor="_Toc5548" w:history="1">
        <w:r>
          <w:rPr>
            <w:rFonts w:ascii="仿宋" w:eastAsia="仿宋" w:hAnsi="仿宋" w:cs="仿宋" w:hint="eastAsia"/>
            <w:lang w:eastAsia="zh-CN"/>
          </w:rPr>
          <w:t>(六)、防静电、触电防护及防雷措施</w:t>
        </w:r>
        <w:r>
          <w:tab/>
        </w:r>
        <w:r>
          <w:fldChar w:fldCharType="begin"/>
        </w:r>
        <w:r>
          <w:instrText xml:space="preserve"> PAGEREF _Toc5548 \h </w:instrText>
        </w:r>
        <w:r>
          <w:fldChar w:fldCharType="separate"/>
        </w:r>
        <w:r>
          <w:t>31</w:t>
        </w:r>
        <w:r>
          <w:fldChar w:fldCharType="end"/>
        </w:r>
      </w:hyperlink>
    </w:p>
    <w:p>
      <w:pPr>
        <w:pStyle w:val="TOC2"/>
        <w:tabs>
          <w:tab w:val="right" w:leader="dot" w:pos="8306"/>
        </w:tabs>
      </w:pPr>
      <w:hyperlink w:anchor="_Toc28969" w:history="1">
        <w:r>
          <w:rPr>
            <w:rFonts w:ascii="仿宋" w:eastAsia="仿宋" w:hAnsi="仿宋" w:cs="仿宋" w:hint="eastAsia"/>
            <w:lang w:eastAsia="zh-CN"/>
          </w:rPr>
          <w:t>(七)、机械设备安全保障措施</w:t>
        </w:r>
        <w:r>
          <w:tab/>
        </w:r>
        <w:r>
          <w:fldChar w:fldCharType="begin"/>
        </w:r>
        <w:r>
          <w:instrText xml:space="preserve"> PAGEREF _Toc28969 \h </w:instrText>
        </w:r>
        <w:r>
          <w:fldChar w:fldCharType="separate"/>
        </w:r>
        <w:r>
          <w:t>33</w:t>
        </w:r>
        <w:r>
          <w:fldChar w:fldCharType="end"/>
        </w:r>
      </w:hyperlink>
    </w:p>
    <w:p>
      <w:pPr>
        <w:pStyle w:val="TOC1"/>
        <w:tabs>
          <w:tab w:val="right" w:leader="dot" w:pos="8306"/>
        </w:tabs>
      </w:pPr>
      <w:hyperlink w:anchor="_Toc21752" w:history="1">
        <w:r>
          <w:rPr>
            <w:rFonts w:ascii="仿宋" w:eastAsia="仿宋" w:hAnsi="仿宋" w:cs="仿宋" w:hint="eastAsia"/>
            <w:lang w:eastAsia="zh-CN"/>
          </w:rPr>
          <w:t>十、报纸期刊项目计划安排</w:t>
        </w:r>
        <w:r>
          <w:tab/>
        </w:r>
        <w:r>
          <w:fldChar w:fldCharType="begin"/>
        </w:r>
        <w:r>
          <w:instrText xml:space="preserve"> PAGEREF _Toc21752 \h </w:instrText>
        </w:r>
        <w:r>
          <w:fldChar w:fldCharType="separate"/>
        </w:r>
        <w:r>
          <w:t>34</w:t>
        </w:r>
        <w:r>
          <w:fldChar w:fldCharType="end"/>
        </w:r>
      </w:hyperlink>
    </w:p>
    <w:p>
      <w:pPr>
        <w:pStyle w:val="TOC2"/>
        <w:tabs>
          <w:tab w:val="right" w:leader="dot" w:pos="8306"/>
        </w:tabs>
      </w:pPr>
      <w:hyperlink w:anchor="_Toc28965" w:history="1">
        <w:r>
          <w:rPr>
            <w:rFonts w:ascii="仿宋" w:eastAsia="仿宋" w:hAnsi="仿宋" w:cs="仿宋" w:hint="eastAsia"/>
            <w:lang w:eastAsia="zh-CN"/>
          </w:rPr>
          <w:t>(一)、建设周期</w:t>
        </w:r>
        <w:r>
          <w:tab/>
        </w:r>
        <w:r>
          <w:fldChar w:fldCharType="begin"/>
        </w:r>
        <w:r>
          <w:instrText xml:space="preserve"> PAGEREF _Toc28965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 w:history="1">
        <w:r>
          <w:rPr>
            <w:rFonts w:ascii="仿宋" w:eastAsia="仿宋" w:hAnsi="仿宋" w:cs="仿宋" w:hint="eastAsia"/>
            <w:lang w:eastAsia="zh-CN"/>
          </w:rPr>
          <w:t>(二)、建设进度</w:t>
        </w:r>
        <w:r>
          <w:tab/>
        </w:r>
        <w:r>
          <w:fldChar w:fldCharType="begin"/>
        </w:r>
        <w:r>
          <w:instrText xml:space="preserve"> PAGEREF _Toc1668 \h </w:instrText>
        </w:r>
        <w:r>
          <w:fldChar w:fldCharType="separate"/>
        </w:r>
        <w:r>
          <w:t>35</w:t>
        </w:r>
        <w:r>
          <w:fldChar w:fldCharType="end"/>
        </w:r>
      </w:hyperlink>
    </w:p>
    <w:p>
      <w:pPr>
        <w:pStyle w:val="TOC2"/>
        <w:tabs>
          <w:tab w:val="right" w:leader="dot" w:pos="8306"/>
        </w:tabs>
      </w:pPr>
      <w:hyperlink w:anchor="_Toc1700" w:history="1">
        <w:r>
          <w:rPr>
            <w:rFonts w:ascii="仿宋" w:eastAsia="仿宋" w:hAnsi="仿宋" w:cs="仿宋" w:hint="eastAsia"/>
            <w:lang w:eastAsia="zh-CN"/>
          </w:rPr>
          <w:t>(三)、进度安排注意事项</w:t>
        </w:r>
        <w:r>
          <w:tab/>
        </w:r>
        <w:r>
          <w:fldChar w:fldCharType="begin"/>
        </w:r>
        <w:r>
          <w:instrText xml:space="preserve"> PAGEREF _Toc1700 \h </w:instrText>
        </w:r>
        <w:r>
          <w:fldChar w:fldCharType="separate"/>
        </w:r>
        <w:r>
          <w:t>36</w:t>
        </w:r>
        <w:r>
          <w:fldChar w:fldCharType="end"/>
        </w:r>
      </w:hyperlink>
    </w:p>
    <w:p>
      <w:pPr>
        <w:pStyle w:val="TOC2"/>
        <w:tabs>
          <w:tab w:val="right" w:leader="dot" w:pos="8306"/>
        </w:tabs>
      </w:pPr>
      <w:hyperlink w:anchor="_Toc3007" w:history="1">
        <w:r>
          <w:rPr>
            <w:rFonts w:ascii="仿宋" w:eastAsia="仿宋" w:hAnsi="仿宋" w:cs="仿宋" w:hint="eastAsia"/>
            <w:lang w:eastAsia="zh-CN"/>
          </w:rPr>
          <w:t>(四)、人力资源配置</w:t>
        </w:r>
        <w:r>
          <w:tab/>
        </w:r>
        <w:r>
          <w:fldChar w:fldCharType="begin"/>
        </w:r>
        <w:r>
          <w:instrText xml:space="preserve"> PAGEREF _Toc3007 \h </w:instrText>
        </w:r>
        <w:r>
          <w:fldChar w:fldCharType="separate"/>
        </w:r>
        <w:r>
          <w:t>38</w:t>
        </w:r>
        <w:r>
          <w:fldChar w:fldCharType="end"/>
        </w:r>
      </w:hyperlink>
    </w:p>
    <w:p>
      <w:pPr>
        <w:pStyle w:val="TOC1"/>
        <w:tabs>
          <w:tab w:val="right" w:leader="dot" w:pos="8306"/>
        </w:tabs>
      </w:pPr>
      <w:hyperlink w:anchor="_Toc22889" w:history="1">
        <w:r>
          <w:rPr>
            <w:rFonts w:ascii="仿宋" w:eastAsia="仿宋" w:hAnsi="仿宋" w:cs="仿宋" w:hint="eastAsia"/>
            <w:lang w:eastAsia="zh-CN"/>
          </w:rPr>
          <w:t>十一、报纸期刊项目财务管理</w:t>
        </w:r>
        <w:r>
          <w:tab/>
        </w:r>
        <w:r>
          <w:fldChar w:fldCharType="begin"/>
        </w:r>
        <w:r>
          <w:instrText xml:space="preserve"> PAGEREF _Toc22889 \h </w:instrText>
        </w:r>
        <w:r>
          <w:fldChar w:fldCharType="separate"/>
        </w:r>
        <w:r>
          <w:t>38</w:t>
        </w:r>
        <w:r>
          <w:fldChar w:fldCharType="end"/>
        </w:r>
      </w:hyperlink>
    </w:p>
    <w:p>
      <w:pPr>
        <w:pStyle w:val="TOC2"/>
        <w:tabs>
          <w:tab w:val="right" w:leader="dot" w:pos="8306"/>
        </w:tabs>
      </w:pPr>
      <w:hyperlink w:anchor="_Toc20781" w:history="1">
        <w:r>
          <w:rPr>
            <w:rFonts w:ascii="仿宋" w:eastAsia="仿宋" w:hAnsi="仿宋" w:cs="仿宋" w:hint="eastAsia"/>
            <w:lang w:eastAsia="zh-CN"/>
          </w:rPr>
          <w:t>(一)、资金需求大</w:t>
        </w:r>
        <w:r>
          <w:tab/>
        </w:r>
        <w:r>
          <w:fldChar w:fldCharType="begin"/>
        </w:r>
        <w:r>
          <w:instrText xml:space="preserve"> PAGEREF _Toc20781 \h </w:instrText>
        </w:r>
        <w:r>
          <w:fldChar w:fldCharType="separate"/>
        </w:r>
        <w:r>
          <w:t>38</w:t>
        </w:r>
        <w:r>
          <w:fldChar w:fldCharType="end"/>
        </w:r>
      </w:hyperlink>
    </w:p>
    <w:p>
      <w:pPr>
        <w:pStyle w:val="TOC2"/>
        <w:tabs>
          <w:tab w:val="right" w:leader="dot" w:pos="8306"/>
        </w:tabs>
      </w:pPr>
      <w:hyperlink w:anchor="_Toc8333" w:history="1">
        <w:r>
          <w:rPr>
            <w:rFonts w:ascii="仿宋" w:eastAsia="仿宋" w:hAnsi="仿宋" w:cs="仿宋" w:hint="eastAsia"/>
            <w:lang w:eastAsia="zh-CN"/>
          </w:rPr>
          <w:t>(二)、研发周期长</w:t>
        </w:r>
        <w:r>
          <w:tab/>
        </w:r>
        <w:r>
          <w:fldChar w:fldCharType="begin"/>
        </w:r>
        <w:r>
          <w:instrText xml:space="preserve"> PAGEREF _Toc8333 \h </w:instrText>
        </w:r>
        <w:r>
          <w:fldChar w:fldCharType="separate"/>
        </w:r>
        <w:r>
          <w:t>39</w:t>
        </w:r>
        <w:r>
          <w:fldChar w:fldCharType="end"/>
        </w:r>
      </w:hyperlink>
    </w:p>
    <w:p>
      <w:pPr>
        <w:pStyle w:val="TOC2"/>
        <w:tabs>
          <w:tab w:val="right" w:leader="dot" w:pos="8306"/>
        </w:tabs>
      </w:pPr>
      <w:hyperlink w:anchor="_Toc17305" w:history="1">
        <w:r>
          <w:rPr>
            <w:rFonts w:ascii="仿宋" w:eastAsia="仿宋" w:hAnsi="仿宋" w:cs="仿宋" w:hint="eastAsia"/>
            <w:lang w:eastAsia="zh-CN"/>
          </w:rPr>
          <w:t>(三)、市场风险大</w:t>
        </w:r>
        <w:r>
          <w:tab/>
        </w:r>
        <w:r>
          <w:fldChar w:fldCharType="begin"/>
        </w:r>
        <w:r>
          <w:instrText xml:space="preserve"> PAGEREF _Toc17305 \h </w:instrText>
        </w:r>
        <w:r>
          <w:fldChar w:fldCharType="separate"/>
        </w:r>
        <w:r>
          <w:t>41</w:t>
        </w:r>
        <w:r>
          <w:fldChar w:fldCharType="end"/>
        </w:r>
      </w:hyperlink>
    </w:p>
    <w:p>
      <w:pPr>
        <w:pStyle w:val="TOC2"/>
        <w:tabs>
          <w:tab w:val="right" w:leader="dot" w:pos="8306"/>
        </w:tabs>
      </w:pPr>
      <w:hyperlink w:anchor="_Toc18268" w:history="1">
        <w:r>
          <w:rPr>
            <w:rFonts w:ascii="仿宋" w:eastAsia="仿宋" w:hAnsi="仿宋" w:cs="仿宋" w:hint="eastAsia"/>
            <w:lang w:eastAsia="zh-CN"/>
          </w:rPr>
          <w:t>(四)、利润率高</w:t>
        </w:r>
        <w:r>
          <w:tab/>
        </w:r>
        <w:r>
          <w:fldChar w:fldCharType="begin"/>
        </w:r>
        <w:r>
          <w:instrText xml:space="preserve"> PAGEREF _Toc18268 \h </w:instrText>
        </w:r>
        <w:r>
          <w:fldChar w:fldCharType="separate"/>
        </w:r>
        <w:r>
          <w:t>43</w:t>
        </w:r>
        <w:r>
          <w:fldChar w:fldCharType="end"/>
        </w:r>
      </w:hyperlink>
    </w:p>
    <w:p>
      <w:pPr>
        <w:pStyle w:val="TOC1"/>
        <w:tabs>
          <w:tab w:val="right" w:leader="dot" w:pos="8306"/>
        </w:tabs>
      </w:pPr>
      <w:hyperlink w:anchor="_Toc21516" w:history="1">
        <w:r>
          <w:rPr>
            <w:rFonts w:ascii="仿宋" w:eastAsia="仿宋" w:hAnsi="仿宋" w:cs="仿宋" w:hint="eastAsia"/>
            <w:lang w:eastAsia="zh-CN"/>
          </w:rPr>
          <w:t>十二、报纸期刊项目投资规划</w:t>
        </w:r>
        <w:r>
          <w:tab/>
        </w:r>
        <w:r>
          <w:fldChar w:fldCharType="begin"/>
        </w:r>
        <w:r>
          <w:instrText xml:space="preserve"> PAGEREF _Toc21516 \h </w:instrText>
        </w:r>
        <w:r>
          <w:fldChar w:fldCharType="separate"/>
        </w:r>
        <w:r>
          <w:t>45</w:t>
        </w:r>
        <w:r>
          <w:fldChar w:fldCharType="end"/>
        </w:r>
      </w:hyperlink>
    </w:p>
    <w:p>
      <w:pPr>
        <w:pStyle w:val="TOC2"/>
        <w:tabs>
          <w:tab w:val="right" w:leader="dot" w:pos="8306"/>
        </w:tabs>
      </w:pPr>
      <w:hyperlink w:anchor="_Toc2564" w:history="1">
        <w:r>
          <w:rPr>
            <w:rFonts w:ascii="仿宋" w:eastAsia="仿宋" w:hAnsi="仿宋" w:cs="仿宋" w:hint="eastAsia"/>
            <w:lang w:eastAsia="zh-CN"/>
          </w:rPr>
          <w:t>(一)、报纸期刊项目总投资估算</w:t>
        </w:r>
        <w:r>
          <w:tab/>
        </w:r>
        <w:r>
          <w:fldChar w:fldCharType="begin"/>
        </w:r>
        <w:r>
          <w:instrText xml:space="preserve"> PAGEREF _Toc2564 \h </w:instrText>
        </w:r>
        <w:r>
          <w:fldChar w:fldCharType="separate"/>
        </w:r>
        <w:r>
          <w:t>45</w:t>
        </w:r>
        <w:r>
          <w:fldChar w:fldCharType="end"/>
        </w:r>
      </w:hyperlink>
    </w:p>
    <w:p>
      <w:pPr>
        <w:pStyle w:val="TOC2"/>
        <w:tabs>
          <w:tab w:val="right" w:leader="dot" w:pos="8306"/>
        </w:tabs>
      </w:pPr>
      <w:hyperlink w:anchor="_Toc10295" w:history="1">
        <w:r>
          <w:rPr>
            <w:rFonts w:ascii="仿宋" w:eastAsia="仿宋" w:hAnsi="仿宋" w:cs="仿宋" w:hint="eastAsia"/>
            <w:lang w:eastAsia="zh-CN"/>
          </w:rPr>
          <w:t>(二)、资金筹措</w:t>
        </w:r>
        <w:r>
          <w:tab/>
        </w:r>
        <w:r>
          <w:fldChar w:fldCharType="begin"/>
        </w:r>
        <w:r>
          <w:instrText xml:space="preserve"> PAGEREF _Toc10295 \h </w:instrText>
        </w:r>
        <w:r>
          <w:fldChar w:fldCharType="separate"/>
        </w:r>
        <w:r>
          <w:t>47</w:t>
        </w:r>
        <w:r>
          <w:fldChar w:fldCharType="end"/>
        </w:r>
      </w:hyperlink>
    </w:p>
    <w:p>
      <w:pPr>
        <w:pStyle w:val="TOC1"/>
        <w:tabs>
          <w:tab w:val="right" w:leader="dot" w:pos="8306"/>
        </w:tabs>
      </w:pPr>
      <w:hyperlink w:anchor="_Toc20671" w:history="1">
        <w:r>
          <w:rPr>
            <w:rFonts w:ascii="仿宋" w:eastAsia="仿宋" w:hAnsi="仿宋" w:cs="仿宋" w:hint="eastAsia"/>
            <w:lang w:eastAsia="zh-CN"/>
          </w:rPr>
          <w:t>十三、报纸期刊项目工程方案分析</w:t>
        </w:r>
        <w:r>
          <w:tab/>
        </w:r>
        <w:r>
          <w:fldChar w:fldCharType="begin"/>
        </w:r>
        <w:r>
          <w:instrText xml:space="preserve"> PAGEREF _Toc20671 \h </w:instrText>
        </w:r>
        <w:r>
          <w:fldChar w:fldCharType="separate"/>
        </w:r>
        <w:r>
          <w:t>47</w:t>
        </w:r>
        <w:r>
          <w:fldChar w:fldCharType="end"/>
        </w:r>
      </w:hyperlink>
    </w:p>
    <w:p>
      <w:pPr>
        <w:pStyle w:val="TOC2"/>
        <w:tabs>
          <w:tab w:val="right" w:leader="dot" w:pos="8306"/>
        </w:tabs>
      </w:pPr>
      <w:hyperlink w:anchor="_Toc17265" w:history="1">
        <w:r>
          <w:rPr>
            <w:rFonts w:ascii="仿宋" w:eastAsia="仿宋" w:hAnsi="仿宋" w:cs="仿宋" w:hint="eastAsia"/>
            <w:lang w:eastAsia="zh-CN"/>
          </w:rPr>
          <w:t>(一)、建筑工程设计原则</w:t>
        </w:r>
        <w:r>
          <w:tab/>
        </w:r>
        <w:r>
          <w:fldChar w:fldCharType="begin"/>
        </w:r>
        <w:r>
          <w:instrText xml:space="preserve"> PAGEREF _Toc17265 \h </w:instrText>
        </w:r>
        <w:r>
          <w:fldChar w:fldCharType="separate"/>
        </w:r>
        <w:r>
          <w:t>47</w:t>
        </w:r>
        <w:r>
          <w:fldChar w:fldCharType="end"/>
        </w:r>
      </w:hyperlink>
    </w:p>
    <w:p>
      <w:pPr>
        <w:pStyle w:val="TOC2"/>
        <w:tabs>
          <w:tab w:val="right" w:leader="dot" w:pos="8306"/>
        </w:tabs>
      </w:pPr>
      <w:hyperlink w:anchor="_Toc1385" w:history="1">
        <w:r>
          <w:rPr>
            <w:rFonts w:ascii="仿宋" w:eastAsia="仿宋" w:hAnsi="仿宋" w:cs="仿宋" w:hint="eastAsia"/>
            <w:lang w:eastAsia="zh-CN"/>
          </w:rPr>
          <w:t>(二)、土建工程建设指标</w:t>
        </w:r>
        <w:r>
          <w:tab/>
        </w:r>
        <w:r>
          <w:fldChar w:fldCharType="begin"/>
        </w:r>
        <w:r>
          <w:instrText xml:space="preserve"> PAGEREF _Toc1385 \h </w:instrText>
        </w:r>
        <w:r>
          <w:fldChar w:fldCharType="separate"/>
        </w:r>
        <w:r>
          <w:t>51</w:t>
        </w:r>
        <w:r>
          <w:fldChar w:fldCharType="end"/>
        </w:r>
      </w:hyperlink>
    </w:p>
    <w:p>
      <w:pPr>
        <w:pStyle w:val="TOC1"/>
        <w:tabs>
          <w:tab w:val="right" w:leader="dot" w:pos="8306"/>
        </w:tabs>
      </w:pPr>
      <w:hyperlink w:anchor="_Toc5251" w:history="1">
        <w:r>
          <w:rPr>
            <w:rFonts w:ascii="仿宋" w:eastAsia="仿宋" w:hAnsi="仿宋" w:cs="仿宋" w:hint="eastAsia"/>
            <w:lang w:eastAsia="zh-CN"/>
          </w:rPr>
          <w:t>十四、报纸期刊项目实施时间节点</w:t>
        </w:r>
        <w:r>
          <w:tab/>
        </w:r>
        <w:r>
          <w:fldChar w:fldCharType="begin"/>
        </w:r>
        <w:r>
          <w:instrText xml:space="preserve"> PAGEREF _Toc5251 \h </w:instrText>
        </w:r>
        <w:r>
          <w:fldChar w:fldCharType="separate"/>
        </w:r>
        <w:r>
          <w:t>52</w:t>
        </w:r>
        <w:r>
          <w:fldChar w:fldCharType="end"/>
        </w:r>
      </w:hyperlink>
    </w:p>
    <w:p>
      <w:pPr>
        <w:pStyle w:val="TOC2"/>
        <w:tabs>
          <w:tab w:val="right" w:leader="dot" w:pos="8306"/>
        </w:tabs>
      </w:pPr>
      <w:hyperlink w:anchor="_Toc16029" w:history="1">
        <w:r>
          <w:rPr>
            <w:rFonts w:ascii="仿宋" w:eastAsia="仿宋" w:hAnsi="仿宋" w:cs="仿宋" w:hint="eastAsia"/>
            <w:lang w:eastAsia="zh-CN"/>
          </w:rPr>
          <w:t>(一)、报纸期刊项目启动阶段时间节点</w:t>
        </w:r>
        <w:r>
          <w:tab/>
        </w:r>
        <w:r>
          <w:fldChar w:fldCharType="begin"/>
        </w:r>
        <w:r>
          <w:instrText xml:space="preserve"> PAGEREF _Toc16029 \h </w:instrText>
        </w:r>
        <w:r>
          <w:fldChar w:fldCharType="separate"/>
        </w:r>
        <w:r>
          <w:t>52</w:t>
        </w:r>
        <w:r>
          <w:fldChar w:fldCharType="end"/>
        </w:r>
      </w:hyperlink>
    </w:p>
    <w:p>
      <w:pPr>
        <w:pStyle w:val="TOC2"/>
        <w:tabs>
          <w:tab w:val="right" w:leader="dot" w:pos="8306"/>
        </w:tabs>
      </w:pPr>
      <w:hyperlink w:anchor="_Toc30410" w:history="1">
        <w:r>
          <w:rPr>
            <w:rFonts w:ascii="仿宋" w:eastAsia="仿宋" w:hAnsi="仿宋" w:cs="仿宋" w:hint="eastAsia"/>
            <w:lang w:eastAsia="zh-CN"/>
          </w:rPr>
          <w:t>(二)、报纸期刊项目执行阶段时间节点</w:t>
        </w:r>
        <w:r>
          <w:tab/>
        </w:r>
        <w:r>
          <w:fldChar w:fldCharType="begin"/>
        </w:r>
        <w:r>
          <w:instrText xml:space="preserve"> PAGEREF _Toc30410 \h </w:instrText>
        </w:r>
        <w:r>
          <w:fldChar w:fldCharType="separate"/>
        </w:r>
        <w:r>
          <w:t>53</w:t>
        </w:r>
        <w:r>
          <w:fldChar w:fldCharType="end"/>
        </w:r>
      </w:hyperlink>
    </w:p>
    <w:p>
      <w:pPr>
        <w:pStyle w:val="TOC2"/>
        <w:tabs>
          <w:tab w:val="right" w:leader="dot" w:pos="8306"/>
        </w:tabs>
      </w:pPr>
      <w:hyperlink w:anchor="_Toc13509" w:history="1">
        <w:r>
          <w:rPr>
            <w:rFonts w:ascii="仿宋" w:eastAsia="仿宋" w:hAnsi="仿宋" w:cs="仿宋" w:hint="eastAsia"/>
            <w:lang w:eastAsia="zh-CN"/>
          </w:rPr>
          <w:t>(三)、报纸期刊项目完成阶段时间节点</w:t>
        </w:r>
        <w:r>
          <w:tab/>
        </w:r>
        <w:r>
          <w:fldChar w:fldCharType="begin"/>
        </w:r>
        <w:r>
          <w:instrText xml:space="preserve"> PAGEREF _Toc13509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480"/>
      <w:r>
        <w:rPr>
          <w:rFonts w:ascii="仿宋" w:eastAsia="仿宋" w:hAnsi="仿宋" w:cs="仿宋" w:hint="eastAsia"/>
          <w:lang w:eastAsia="zh-CN"/>
        </w:rPr>
        <w:t>(一)、报纸期刊行业分析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报纸期刊行业一直以来都是市场的关注焦点。行业内的发展趋势、竞争态势以及潜在机会都对报纸期刊项目的推进产生深远的影响。通过深入研究行业的整体概貌，我们将更好地理解行业的核心特征，为报纸期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期刊行业，技术一直是推动创新和发展的关键因素。我们将对当前技术趋势进行详尽分析，包括但不限于人工智能、大数据应用、先进制造技术等。这有助于报纸期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报纸期刊项目成功的基础。我们将对主要竞争对手进行深入研究，包括其市场份额、产品特点、市场定位等。通过全面了解竞争对手的优势和劣势，报纸期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848"/>
      <w:r>
        <w:rPr>
          <w:rFonts w:ascii="仿宋" w:eastAsia="仿宋" w:hAnsi="仿宋" w:cs="仿宋" w:hint="eastAsia"/>
          <w:sz w:val="28"/>
          <w:lang w:eastAsia="zh-CN"/>
        </w:rPr>
        <w:t>(二)、报纸期刊市场分析预测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通过对市场规模的深入调研，我们将预测报纸期刊市场未来的增长趋势。这包括市场的整体规模、各细分领域的发展趋势等。报纸期刊项目可以根据市场的扩张速度和潜在机会，制定更符合市场需求的发展策略。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报纸期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报纸期刊项目实施过程中需要充分考虑的因素。我们将对市场风险进行全面评估，包括但不限于政策法规风险、市场竞争风险、技术变革风险等。通过对潜在风险的深入分析，报纸期刊项目可以制定相应的风险缓解策略，降低不确定性对报纸期刊项目的影响。</w:t>
      </w:r>
    </w:p>
    <w:p>
      <w:pPr>
        <w:pStyle w:val="Heading1"/>
        <w:ind w:firstLine="560" w:firstLineChars="200"/>
        <w:rPr>
          <w:rFonts w:ascii="仿宋" w:eastAsia="仿宋" w:hAnsi="仿宋" w:cs="仿宋" w:hint="eastAsia"/>
          <w:sz w:val="28"/>
          <w:lang w:eastAsia="zh-CN"/>
        </w:rPr>
      </w:pPr>
      <w:bookmarkStart w:id="5" w:name="_Toc4461"/>
      <w:r>
        <w:rPr>
          <w:rFonts w:ascii="仿宋" w:eastAsia="仿宋" w:hAnsi="仿宋" w:cs="仿宋" w:hint="eastAsia"/>
          <w:sz w:val="28"/>
          <w:lang w:eastAsia="zh-CN"/>
        </w:rPr>
        <w:t>二、报纸期刊项目土建工程</w:t>
      </w:r>
      <w:bookmarkEnd w:id="5"/>
    </w:p>
    <w:p>
      <w:pPr>
        <w:pStyle w:val="Heading2"/>
        <w:rPr>
          <w:rFonts w:ascii="仿宋" w:eastAsia="仿宋" w:hAnsi="仿宋" w:cs="仿宋" w:hint="eastAsia"/>
          <w:lang w:eastAsia="zh-CN"/>
        </w:rPr>
      </w:pPr>
      <w:bookmarkStart w:id="6" w:name="_Toc944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在报纸期刊项目的建筑工程设计中，我们将秉承一系列重要的设计原则，以确保报纸期刊项目建筑在功能、美观、可持续性等方面达到最佳效果。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首要原则是确保建筑的功能性得到最大化的发挥。我们将充分理解报纸期刊项目的实际需求，合理布局各个功能区域，保证建筑在满足业务需求的同时，提供高效的工作环境。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在建筑设计中，我们将综合考虑建设和运营成本。通过精细的经济效益分析，确保设计方案在高效利用资源的同时，对报纸期刊项目的长期盈利能力有积极的贡献。</w:t>
      </w:r>
    </w:p>
    <w:p>
      <w:pPr>
        <w:pStyle w:val="Heading2"/>
        <w:ind w:firstLine="560" w:firstLineChars="200"/>
        <w:rPr>
          <w:rFonts w:ascii="仿宋" w:eastAsia="仿宋" w:hAnsi="仿宋" w:cs="仿宋" w:hint="eastAsia"/>
          <w:sz w:val="28"/>
          <w:lang w:eastAsia="zh-CN"/>
        </w:rPr>
      </w:pPr>
      <w:bookmarkStart w:id="7" w:name="_Toc294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期刊项目的土建工程设计中，我们将精准设定设计年限，结合报纸期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报纸期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3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报纸期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报纸期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报纸期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56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本期工程报纸期刊项目预计总建筑面积XXX平方米，其中：计容建筑面积XXX平方米，计划建筑工程投资XX万元，占报纸期刊项目总投资的XX%。</w:t>
      </w:r>
    </w:p>
    <w:p>
      <w:pPr>
        <w:pStyle w:val="Heading1"/>
        <w:ind w:firstLine="560" w:firstLineChars="200"/>
        <w:rPr>
          <w:rFonts w:ascii="仿宋" w:eastAsia="仿宋" w:hAnsi="仿宋" w:cs="仿宋" w:hint="eastAsia"/>
          <w:sz w:val="28"/>
          <w:lang w:eastAsia="zh-CN"/>
        </w:rPr>
      </w:pPr>
      <w:bookmarkStart w:id="10" w:name="_Toc5809"/>
      <w:r>
        <w:rPr>
          <w:rFonts w:ascii="仿宋" w:eastAsia="仿宋" w:hAnsi="仿宋" w:cs="仿宋" w:hint="eastAsia"/>
          <w:sz w:val="28"/>
          <w:lang w:eastAsia="zh-CN"/>
        </w:rPr>
        <w:t>三、报纸期刊项目危机管理</w:t>
      </w:r>
      <w:bookmarkEnd w:id="10"/>
    </w:p>
    <w:p>
      <w:pPr>
        <w:pStyle w:val="Heading2"/>
        <w:rPr>
          <w:rFonts w:ascii="仿宋" w:eastAsia="仿宋" w:hAnsi="仿宋" w:cs="仿宋" w:hint="eastAsia"/>
          <w:lang w:eastAsia="zh-CN"/>
        </w:rPr>
      </w:pPr>
      <w:bookmarkStart w:id="11" w:name="_Toc2313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期刊项目危机管理中，危机预警与识别是确保报纸期刊项目稳健运行的核心步骤。通过建立全面的监测机制，报纸期刊项目团队旨在及时发现和理解潜在的风险和危机因素，以便采取及时的预防和应对措施，确保报纸期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首先，通过深入的风险评估，报纸期刊项目团队全面分析了整个报纸期刊项目和各个阶段可能存在的威胁。这包括准确评估每个潜在风险的发生概率和可能影响的程度，为后续危机预警提供了有力支持。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报纸期刊项目团队着重于明确定义报纸期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报纸期刊项目进展的持续监控，团队能够及时发现潜在问题并作出迅速反应。报纸期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在这一阶段，团队的专业素养和反应速度将发挥至关重要的作用，以确保潜在危机能够在初期得到有效的处理，最大程度地减轻负面影响。通过危机预警与识别，报纸期刊项目得以更有序、可控地推进。</w:t>
      </w:r>
    </w:p>
    <w:p>
      <w:pPr>
        <w:pStyle w:val="Heading2"/>
        <w:ind w:firstLine="560" w:firstLineChars="200"/>
        <w:rPr>
          <w:rFonts w:ascii="仿宋" w:eastAsia="仿宋" w:hAnsi="仿宋" w:cs="仿宋" w:hint="eastAsia"/>
          <w:sz w:val="28"/>
          <w:lang w:eastAsia="zh-CN"/>
        </w:rPr>
      </w:pPr>
      <w:bookmarkStart w:id="12" w:name="_Toc3115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在危机发生时，报纸期刊项目团队立即行动，成立了应急小组。该小组的任务是迅速制定并实施紧急应对措施，以最小化潜在损失。以下是采取的主要措施：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暂停报纸期刊项目进度：为遏制危机蔓延，报纸期刊项目暂时停止进行，以便全面评估当前状况。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资源重新分配：重新评估报纸期刊项目资源的分配，确保最大限度地减小损失。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实时沟通：与关键利益相关者建立实时沟通机制，向他们传递报纸期刊项目危机的实际状况，保障报纸期刊项目核心利益。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在紧急应对的同时，报纸期刊项目团队强调了团队协作和有效沟通的重要性。以下是团队协作的关键举措：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信息共享机制：建立了信息共享平台，确保团队成员能够及时获取报纸期刊项目危机的实时信息。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领导者沟通：报纸期刊项目领导者通过定期会议和即时沟通工具，指导团队应对危机，保持团队稳定运行。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随着危机得到初步控制，报纸期刊项目团队转向制定恢复计划，以确保报纸期刊项目能够从中迅速恢复。主要恢复计划包括：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修复受损的进度计划：重新评估报纸期刊项目进度，制定修复计划，确保报纸期刊项目尽快回归正常进程。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重新调整资源分配：优化资源分配，确保报纸期刊项目在有限资源下高效运转。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风险管理机制加强：对报纸期刊项目风险进行全面评估，制定更强化的风险管理策略，以预防未来可能的危机。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174"/>
      <w:r>
        <w:rPr>
          <w:rFonts w:ascii="仿宋" w:eastAsia="仿宋" w:hAnsi="仿宋" w:cs="仿宋" w:hint="eastAsia"/>
          <w:sz w:val="28"/>
          <w:lang w:eastAsia="zh-CN"/>
        </w:rPr>
        <w:t>四、报纸期刊项目文档管理</w:t>
      </w:r>
      <w:bookmarkEnd w:id="13"/>
    </w:p>
    <w:p>
      <w:pPr>
        <w:pStyle w:val="Heading2"/>
        <w:rPr>
          <w:rFonts w:ascii="仿宋" w:eastAsia="仿宋" w:hAnsi="仿宋" w:cs="仿宋" w:hint="eastAsia"/>
          <w:lang w:eastAsia="zh-CN"/>
        </w:rPr>
      </w:pPr>
      <w:bookmarkStart w:id="14" w:name="_Toc158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报纸期刊项目高度重视文档的质量和准确性，以支持报纸期刊项目的各项活动和决策。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纸期刊项目文档的编制始于报纸期刊项目计划的初期，我们制定了详细的文档编制计划，明确了每个文档的内容、格式和编写责任人。在报纸期刊项目启动阶段，我们首先编制了报纸期刊项目章程，明确定义了报纸期刊项目的目标、范围、风险等关键要素。随后，报纸期刊项目团队根据计划陆续编制了需求文档、设计文档、测试文档等各类文档，确保报纸期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报纸期刊项目管理中的重要环节，旨在确保报纸期刊项目文档符合质量标准和报纸期刊项目需求。在报纸期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除了内部审查，我们还进行了外部审查，邀请报纸期刊项目相关利益方和专业领域的专家对文档进行独立审查。这有助于获取更全面、客观的反馈，确保报纸期刊项目文档不仅符合内部标准，也满足外部需求。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报纸期刊项目在文档编制与审查方面建立了严格的管理机制，通过规范的流程和多维度的审查，确保报纸期刊项目文档的质量、准确性和可靠性，为报纸期刊项目的顺利推进提供了有力支持。</w:t>
      </w:r>
    </w:p>
    <w:p>
      <w:pPr>
        <w:pStyle w:val="Heading2"/>
        <w:ind w:firstLine="560" w:firstLineChars="200"/>
        <w:rPr>
          <w:rFonts w:ascii="仿宋" w:eastAsia="仿宋" w:hAnsi="仿宋" w:cs="仿宋" w:hint="eastAsia"/>
          <w:sz w:val="28"/>
          <w:lang w:eastAsia="zh-CN"/>
        </w:rPr>
      </w:pPr>
      <w:bookmarkStart w:id="15" w:name="_Toc498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在报纸期刊项目中，我们致力于优化文档发布与分发过程，以确保信息的高效传递和团队间协作的顺畅进行。以下是我们采取的关键优化策略：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我们通过多渠道发布文档，包括电子邮件、报纸期刊项目管理平台、内部网站等，以满足不同团队成员的偏好和需求。多渠道发布确保了信息的全面覆盖。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我们采用了精细的权限控制，确保只有授权人员可以访问敏感信息。这种安全措施保护了报纸期刊项目文档的机密性，防止了未经授权的信息泄露。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77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文档存档与归档是报纸期刊项目生命周期中一个至关重要的环节，直接关系到报纸期刊项目信息的长期保存和历史记录的完整性。在报纸期刊项目中，我们实施了一系列有效的文档存档与归档管理策略：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975"/>
      <w:r>
        <w:rPr>
          <w:rFonts w:ascii="仿宋" w:eastAsia="仿宋" w:hAnsi="仿宋" w:cs="仿宋" w:hint="eastAsia"/>
          <w:sz w:val="28"/>
          <w:lang w:eastAsia="zh-CN"/>
        </w:rPr>
        <w:t>五、报纸期刊项目建设单位说明</w:t>
      </w:r>
      <w:bookmarkEnd w:id="17"/>
    </w:p>
    <w:p>
      <w:pPr>
        <w:pStyle w:val="Heading2"/>
        <w:rPr>
          <w:rFonts w:ascii="仿宋" w:eastAsia="仿宋" w:hAnsi="仿宋" w:cs="仿宋" w:hint="eastAsia"/>
          <w:lang w:eastAsia="zh-CN"/>
        </w:rPr>
      </w:pPr>
      <w:bookmarkStart w:id="18" w:name="_Toc10190"/>
      <w:r>
        <w:rPr>
          <w:rFonts w:ascii="仿宋" w:eastAsia="仿宋" w:hAnsi="仿宋" w:cs="仿宋" w:hint="eastAsia"/>
          <w:lang w:eastAsia="zh-CN"/>
        </w:rPr>
        <w:t>(一)、报纸期刊项目承办单位基本情况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70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报纸期刊项目承办单位的XXXX，我们着眼于实现可持续的经济效益。通过技术创新和解决方案的提供，公司预计在报纸期刊项目执行期间将获得可观的收入增长。这一收入来源主要包括报纸期刊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同时，我们注重成本控制和效率提升，以确保报纸期刊项目的可持续盈利。透过精细的管理和资源优化，公司期望实现报纸期刊项目利润最大化。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报纸期刊项目实施进行全面的投资评估，包括报纸期刊项目启动阶段的资金投入和后续运营成本。通过对报纸期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报纸期刊项目实施过程中具备足够的资金流动性，公司将进行详尽的现金流分析。这包括资金需求的合理预测、报纸期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272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176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报纸期刊项目的主要产品是XXXX，预计年产值为XXX万元。这一产品在市场中占据着重要的地位，其广泛的应用范围使得该报纸期刊项目的市场前景非常广阔。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报纸期刊项目的xxx产品作为重要的原材料之一，将在多个领域发挥关键作用。其在建筑、交通、能源等方面的广泛应用将为整个产业链提供强大的支持，形成产业协同效应。报纸期刊项目的年产值XXX万XXX万XXX万万元不仅反映了其在市场上的巨大潜力，更预示着它对国民经济的积极贡献。这种关联度高、涉及面广的产业关系，使得该报纸期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7714"/>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报纸期刊项目总征地面积为XXXX平方米，相当于约XX.XX亩，其中净用地面积为XXXX平方米，红线范围内相当于约XX.XX亩。这一用地规模充分考虑了报纸期刊项目的建设需求，保障了报纸期刊项目在合适的空间内得以充分发展。报纸期刊项目规划的总建筑面积为XXXX平方米，其中主体工程建设占XXXX平方米，计容建筑面积达XXXX平方米。预计建筑工程的投资将达到XXXX万元，为报纸期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https://d.book118.com/755124233141011101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报纸期刊项目计划设计方案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128F7"/>
    <w:rsid w:val="3B112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2423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2024-01-28T13:30:00Z</dcterms:created>
  <dcterms:modified xsi:type="dcterms:W3CDTF">2024-01-28T13:31:01Z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E259564DBA854D6C901D4D5C62688B37_11</vt:lpwstr>
  </property>
  <property fmtid="{D5CDD505-2E9C-101B-9397-08002B2CF9AE}" pid="3" name="KSOProductBuildVer">
    <vt:lpwstr>2052-12.1.0.16120</vt:lpwstr>
  </property>
</Properties>
</file>