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年中国电子政务相关行业公司成立报告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54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_Toc25540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67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_Toc8167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_Toc2245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_Toc29766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_Toc1441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_Toc17259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_Toc11309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_Toc25717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2" w:history="1">
        <w:r>
          <w:rPr>
            <w:rFonts w:ascii="仿宋" w:eastAsia="仿宋" w:hAnsi="仿宋" w:cs="仿宋" w:hint="eastAsia"/>
            <w:lang w:eastAsia="zh-CN"/>
          </w:rPr>
          <w:t>(七)、年中国电子政务项目建设必要性分析</w:t>
        </w:r>
        <w:r>
          <w:tab/>
        </w:r>
        <w:r>
          <w:fldChar w:fldCharType="begin"/>
        </w:r>
        <w:r>
          <w:instrText xml:space="preserve"> PAGEREF _Toc6442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1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_Toc721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_Toc3380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_Toc15347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_Toc6705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_Toc889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_Toc12620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_Toc18882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_Toc15809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_Toc6913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_Toc11914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70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_Toc26870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_Toc13322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_Toc6004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_Toc17465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8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_Toc2578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_Toc8316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_Toc10476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93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_Toc3593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_Toc17511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_Toc28946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_Toc15086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_Toc28720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_Toc20630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_Toc17614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_Toc9752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_Toc3539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_Toc9098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_Toc27806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_Toc24550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85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_Toc4851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_Toc10698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11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_Toc4411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_Toc25402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_Toc28604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_Toc12392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_Toc12992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02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_Toc14802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_Toc10433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_Toc1075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_Toc6925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_Toc13596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80" w:history="1">
        <w:r>
          <w:rPr>
            <w:rFonts w:ascii="仿宋" w:eastAsia="仿宋" w:hAnsi="仿宋" w:cs="仿宋" w:hint="eastAsia"/>
            <w:lang w:eastAsia="zh-CN"/>
          </w:rPr>
          <w:t>九、年中国电子政务项目风险分析</w:t>
        </w:r>
        <w:r>
          <w:tab/>
        </w:r>
        <w:r>
          <w:fldChar w:fldCharType="begin"/>
        </w:r>
        <w:r>
          <w:instrText xml:space="preserve"> PAGEREF _Toc31880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7" w:history="1">
        <w:r>
          <w:rPr>
            <w:rFonts w:ascii="仿宋" w:eastAsia="仿宋" w:hAnsi="仿宋" w:cs="仿宋" w:hint="eastAsia"/>
            <w:lang w:eastAsia="zh-CN"/>
          </w:rPr>
          <w:t>(一)、年中国电子政务项目风险分析</w:t>
        </w:r>
        <w:r>
          <w:tab/>
        </w:r>
        <w:r>
          <w:fldChar w:fldCharType="begin"/>
        </w:r>
        <w:r>
          <w:instrText xml:space="preserve"> PAGEREF _Toc4397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4" w:history="1">
        <w:r>
          <w:rPr>
            <w:rFonts w:ascii="仿宋" w:eastAsia="仿宋" w:hAnsi="仿宋" w:cs="仿宋" w:hint="eastAsia"/>
            <w:lang w:eastAsia="zh-CN"/>
          </w:rPr>
          <w:t>(二)、年中国电子政务项目风险对策</w:t>
        </w:r>
        <w:r>
          <w:tab/>
        </w:r>
        <w:r>
          <w:fldChar w:fldCharType="begin"/>
        </w:r>
        <w:r>
          <w:instrText xml:space="preserve"> PAGEREF _Toc20334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71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_Toc10571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" w:history="1">
        <w:r>
          <w:rPr>
            <w:rFonts w:ascii="仿宋" w:eastAsia="仿宋" w:hAnsi="仿宋" w:cs="仿宋" w:hint="eastAsia"/>
            <w:lang w:eastAsia="zh-CN"/>
          </w:rPr>
          <w:t>(一)、年中国电子政务项目进度安排</w:t>
        </w:r>
        <w:r>
          <w:tab/>
        </w:r>
        <w:r>
          <w:fldChar w:fldCharType="begin"/>
        </w:r>
        <w:r>
          <w:instrText xml:space="preserve"> PAGEREF _Toc585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6" w:history="1">
        <w:r>
          <w:rPr>
            <w:rFonts w:ascii="仿宋" w:eastAsia="仿宋" w:hAnsi="仿宋" w:cs="仿宋" w:hint="eastAsia"/>
            <w:lang w:eastAsia="zh-CN"/>
          </w:rPr>
          <w:t>(二)、年中国电子政务项目实施保障措施</w:t>
        </w:r>
        <w:r>
          <w:tab/>
        </w:r>
        <w:r>
          <w:fldChar w:fldCharType="begin"/>
        </w:r>
        <w:r>
          <w:instrText xml:space="preserve"> PAGEREF _Toc5696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84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_Toc17784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_Toc24234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_Toc9715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84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_Toc16684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_Toc24372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_Toc11568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_Toc9584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16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_Toc18116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2" w:history="1">
        <w:r>
          <w:rPr>
            <w:rFonts w:ascii="仿宋" w:eastAsia="仿宋" w:hAnsi="仿宋" w:cs="仿宋" w:hint="eastAsia"/>
            <w:lang w:eastAsia="zh-CN"/>
          </w:rPr>
          <w:t>(一)、社会责任年中国电子政务项目</w:t>
        </w:r>
        <w:r>
          <w:tab/>
        </w:r>
        <w:r>
          <w:fldChar w:fldCharType="begin"/>
        </w:r>
        <w:r>
          <w:instrText xml:space="preserve"> PAGEREF _Toc29312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_Toc30293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_Toc29482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54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167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45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766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https://d.book118.com/755140124244011100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年中国电子政务相关行业公司成立报告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年中国电子政务相关行业公司成立报告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年中国电子政务相关行业公司成立报告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年中国电子政务相关行业公司成立报告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年中国电子政务相关行业公司成立报告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55140124244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2024-01-17T21:47:00Z</dcterms:created>
  <dcterms:modified xsi:type="dcterms:W3CDTF">2024-01-17T21:47:38Z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FE244AB67B6143FBA2E5A03959A32F30_11</vt:lpwstr>
  </property>
  <property fmtid="{D5CDD505-2E9C-101B-9397-08002B2CF9AE}" pid="3" name="KSOProductBuildVer">
    <vt:lpwstr>2052-12.1.0.16120</vt:lpwstr>
  </property>
</Properties>
</file>