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鲜切花行业相关公司设立可行性研究报告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12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_Toc26121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8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_Toc12838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9" w:history="1">
        <w:r>
          <w:rPr>
            <w:rFonts w:ascii="仿宋" w:eastAsia="仿宋" w:hAnsi="仿宋" w:cs="仿宋" w:hint="eastAsia"/>
            <w:lang w:eastAsia="zh-CN"/>
          </w:rPr>
          <w:t>(一)、鲜切花项目选址原则</w:t>
        </w:r>
        <w:r>
          <w:tab/>
        </w:r>
        <w:r>
          <w:fldChar w:fldCharType="begin"/>
        </w:r>
        <w:r>
          <w:instrText xml:space="preserve"> PAGEREF _Toc9379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_Toc20381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_Toc29324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_Toc23706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8" w:history="1">
        <w:r>
          <w:rPr>
            <w:rFonts w:ascii="仿宋" w:eastAsia="仿宋" w:hAnsi="仿宋" w:cs="仿宋" w:hint="eastAsia"/>
            <w:lang w:eastAsia="zh-CN"/>
          </w:rPr>
          <w:t>(五)、鲜切花项目选址综合评价</w:t>
        </w:r>
        <w:r>
          <w:tab/>
        </w:r>
        <w:r>
          <w:fldChar w:fldCharType="begin"/>
        </w:r>
        <w:r>
          <w:instrText xml:space="preserve"> PAGEREF _Toc10898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17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_Toc20017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_Toc25844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_Toc23861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_Toc14977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_Toc7522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0" w:history="1">
        <w:r>
          <w:rPr>
            <w:rFonts w:ascii="仿宋" w:eastAsia="仿宋" w:hAnsi="仿宋" w:cs="仿宋" w:hint="eastAsia"/>
            <w:lang w:eastAsia="zh-CN"/>
          </w:rPr>
          <w:t>三、鲜切花项目概况</w:t>
        </w:r>
        <w:r>
          <w:tab/>
        </w:r>
        <w:r>
          <w:fldChar w:fldCharType="begin"/>
        </w:r>
        <w:r>
          <w:instrText xml:space="preserve"> PAGEREF _Toc23970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_Toc5802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2" w:history="1">
        <w:r>
          <w:rPr>
            <w:rFonts w:ascii="仿宋" w:eastAsia="仿宋" w:hAnsi="仿宋" w:cs="仿宋" w:hint="eastAsia"/>
            <w:lang w:eastAsia="zh-CN"/>
          </w:rPr>
          <w:t>(二)、鲜切花项目提出的理由</w:t>
        </w:r>
        <w:r>
          <w:tab/>
        </w:r>
        <w:r>
          <w:fldChar w:fldCharType="begin"/>
        </w:r>
        <w:r>
          <w:instrText xml:space="preserve"> PAGEREF _Toc8422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3" w:history="1">
        <w:r>
          <w:rPr>
            <w:rFonts w:ascii="仿宋" w:eastAsia="仿宋" w:hAnsi="仿宋" w:cs="仿宋" w:hint="eastAsia"/>
            <w:lang w:eastAsia="zh-CN"/>
          </w:rPr>
          <w:t>(三)、鲜切花项目选址</w:t>
        </w:r>
        <w:r>
          <w:tab/>
        </w:r>
        <w:r>
          <w:fldChar w:fldCharType="begin"/>
        </w:r>
        <w:r>
          <w:instrText xml:space="preserve"> PAGEREF _Toc14883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_Toc32459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_Toc5925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8" w:history="1">
        <w:r>
          <w:rPr>
            <w:rFonts w:ascii="仿宋" w:eastAsia="仿宋" w:hAnsi="仿宋" w:cs="仿宋" w:hint="eastAsia"/>
            <w:lang w:eastAsia="zh-CN"/>
          </w:rPr>
          <w:t>(六)、鲜切花项目投资</w:t>
        </w:r>
        <w:r>
          <w:tab/>
        </w:r>
        <w:r>
          <w:fldChar w:fldCharType="begin"/>
        </w:r>
        <w:r>
          <w:instrText xml:space="preserve"> PAGEREF _Toc5328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9" w:history="1">
        <w:r>
          <w:rPr>
            <w:rFonts w:ascii="仿宋" w:eastAsia="仿宋" w:hAnsi="仿宋" w:cs="仿宋" w:hint="eastAsia"/>
            <w:lang w:eastAsia="zh-CN"/>
          </w:rPr>
          <w:t>(七)、鲜切花项目进度规划</w:t>
        </w:r>
        <w:r>
          <w:tab/>
        </w:r>
        <w:r>
          <w:fldChar w:fldCharType="begin"/>
        </w:r>
        <w:r>
          <w:instrText xml:space="preserve"> PAGEREF _Toc6809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_Toc21524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4" w:history="1">
        <w:r>
          <w:rPr>
            <w:rFonts w:ascii="仿宋" w:eastAsia="仿宋" w:hAnsi="仿宋" w:cs="仿宋" w:hint="eastAsia"/>
            <w:lang w:eastAsia="zh-CN"/>
          </w:rPr>
          <w:t>(九)、鲜切花项目综合评价</w:t>
        </w:r>
        <w:r>
          <w:tab/>
        </w:r>
        <w:r>
          <w:fldChar w:fldCharType="begin"/>
        </w:r>
        <w:r>
          <w:instrText xml:space="preserve"> PAGEREF _Toc12684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70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_Toc31770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_Toc12669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_Toc22623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_Toc15365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56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_Toc16356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_Toc16579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_Toc3556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_Toc6072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_Toc17731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_Toc16249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_Toc23683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0" w:history="1">
        <w:r>
          <w:rPr>
            <w:rFonts w:ascii="仿宋" w:eastAsia="仿宋" w:hAnsi="仿宋" w:cs="仿宋" w:hint="eastAsia"/>
            <w:lang w:eastAsia="zh-CN"/>
          </w:rPr>
          <w:t>(七)、鲜切花项目建设必要性分析</w:t>
        </w:r>
        <w:r>
          <w:tab/>
        </w:r>
        <w:r>
          <w:fldChar w:fldCharType="begin"/>
        </w:r>
        <w:r>
          <w:instrText xml:space="preserve"> PAGEREF _Toc26070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20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_Toc24120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_Toc22257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_Toc10840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_Toc3546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_Toc18143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38" w:history="1">
        <w:r>
          <w:rPr>
            <w:rFonts w:ascii="仿宋" w:eastAsia="仿宋" w:hAnsi="仿宋" w:cs="仿宋" w:hint="eastAsia"/>
            <w:lang w:eastAsia="zh-CN"/>
          </w:rPr>
          <w:t>七、鲜切花项目风险分析</w:t>
        </w:r>
        <w:r>
          <w:tab/>
        </w:r>
        <w:r>
          <w:fldChar w:fldCharType="begin"/>
        </w:r>
        <w:r>
          <w:instrText xml:space="preserve"> PAGEREF _Toc15138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3" w:history="1">
        <w:r>
          <w:rPr>
            <w:rFonts w:ascii="仿宋" w:eastAsia="仿宋" w:hAnsi="仿宋" w:cs="仿宋" w:hint="eastAsia"/>
            <w:lang w:eastAsia="zh-CN"/>
          </w:rPr>
          <w:t>(一)、鲜切花项目风险分析</w:t>
        </w:r>
        <w:r>
          <w:tab/>
        </w:r>
        <w:r>
          <w:fldChar w:fldCharType="begin"/>
        </w:r>
        <w:r>
          <w:instrText xml:space="preserve"> PAGEREF _Toc25233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991" w:history="1">
        <w:r>
          <w:rPr>
            <w:rFonts w:ascii="仿宋" w:eastAsia="仿宋" w:hAnsi="仿宋" w:cs="仿宋" w:hint="eastAsia"/>
            <w:lang w:eastAsia="zh-CN"/>
          </w:rPr>
          <w:t>(二)、鲜切花项目风险对策</w:t>
        </w:r>
        <w:r>
          <w:tab/>
        </w:r>
        <w:r>
          <w:fldChar w:fldCharType="begin"/>
        </w:r>
        <w:r>
          <w:instrText xml:space="preserve"> PAGEREF _Toc30991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5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_Toc745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4" w:history="1">
        <w:r>
          <w:rPr>
            <w:rFonts w:ascii="仿宋" w:eastAsia="仿宋" w:hAnsi="仿宋" w:cs="仿宋" w:hint="eastAsia"/>
            <w:lang w:eastAsia="zh-CN"/>
          </w:rPr>
          <w:t>(一)、鲜切花项目背景分析</w:t>
        </w:r>
        <w:r>
          <w:tab/>
        </w:r>
        <w:r>
          <w:fldChar w:fldCharType="begin"/>
        </w:r>
        <w:r>
          <w:instrText xml:space="preserve"> PAGEREF _Toc25164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8" w:history="1">
        <w:r>
          <w:rPr>
            <w:rFonts w:ascii="仿宋" w:eastAsia="仿宋" w:hAnsi="仿宋" w:cs="仿宋" w:hint="eastAsia"/>
            <w:lang w:eastAsia="zh-CN"/>
          </w:rPr>
          <w:t>(二)、鲜切花项目建设必要性分析</w:t>
        </w:r>
        <w:r>
          <w:tab/>
        </w:r>
        <w:r>
          <w:fldChar w:fldCharType="begin"/>
        </w:r>
        <w:r>
          <w:instrText xml:space="preserve"> PAGEREF _Toc24188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_Toc10066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_Toc12108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39" w:history="1">
        <w:r>
          <w:rPr>
            <w:rFonts w:ascii="仿宋" w:eastAsia="仿宋" w:hAnsi="仿宋" w:cs="仿宋" w:hint="eastAsia"/>
            <w:lang w:eastAsia="zh-CN"/>
          </w:rPr>
          <w:t>九、鲜切花项目经济效益</w:t>
        </w:r>
        <w:r>
          <w:tab/>
        </w:r>
        <w:r>
          <w:fldChar w:fldCharType="begin"/>
        </w:r>
        <w:r>
          <w:instrText xml:space="preserve"> PAGEREF _Toc24539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_Toc25828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5" w:history="1">
        <w:r>
          <w:rPr>
            <w:rFonts w:ascii="仿宋" w:eastAsia="仿宋" w:hAnsi="仿宋" w:cs="仿宋" w:hint="eastAsia"/>
            <w:lang w:eastAsia="zh-CN"/>
          </w:rPr>
          <w:t>(三)、鲜切花项目盈利能力分析</w:t>
        </w:r>
        <w:r>
          <w:tab/>
        </w:r>
        <w:r>
          <w:fldChar w:fldCharType="begin"/>
        </w:r>
        <w:r>
          <w:instrText xml:space="preserve"> PAGEREF _Toc7225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_Toc26254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_Toc13214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_Toc2740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31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_Toc17231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_Toc13784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_Toc18271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_Toc23763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_Toc28174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3" w:history="1">
        <w:r>
          <w:rPr>
            <w:rFonts w:ascii="仿宋" w:eastAsia="仿宋" w:hAnsi="仿宋" w:cs="仿宋" w:hint="eastAsia"/>
            <w:lang w:eastAsia="zh-CN"/>
          </w:rPr>
          <w:t>(五)、鲜切花项目总投资</w:t>
        </w:r>
        <w:r>
          <w:tab/>
        </w:r>
        <w:r>
          <w:fldChar w:fldCharType="begin"/>
        </w:r>
        <w:r>
          <w:instrText xml:space="preserve"> PAGEREF _Toc30343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_Toc21969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9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_Toc1609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_Toc8334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_Toc19107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_Toc11749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19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_Toc15119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_Toc7281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_Toc5273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90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_Toc29290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_Toc29836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_Toc4118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_Toc14744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_Toc25311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87" w:history="1">
        <w:r>
          <w:rPr>
            <w:rFonts w:ascii="仿宋" w:eastAsia="仿宋" w:hAnsi="仿宋" w:cs="仿宋" w:hint="eastAsia"/>
            <w:lang w:eastAsia="zh-CN"/>
          </w:rPr>
          <w:t>十四、鲜切花项目总结分析</w:t>
        </w:r>
        <w:r>
          <w:tab/>
        </w:r>
        <w:r>
          <w:fldChar w:fldCharType="begin"/>
        </w:r>
        <w:r>
          <w:instrText xml:space="preserve"> PAGEREF _Toc26387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12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838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379"/>
      <w:r>
        <w:rPr>
          <w:rFonts w:ascii="仿宋" w:eastAsia="仿宋" w:hAnsi="仿宋" w:cs="仿宋" w:hint="eastAsia"/>
          <w:lang w:eastAsia="zh-CN"/>
        </w:rPr>
        <w:t>(一)、鲜切花项目选址原则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鲜切花项目选址是决定工业鲜切花项目成败的关键因素之一。根据现行政策，鲜切花项目选址必须符合一系列要求，以确保城乡建设、环境保护和资源利用的协调。以下是一些关于鲜切花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鲜切花项目选址必须与当地城乡建设总体规划相一致。它应该符合工业鲜切花项目占地使用规划的要求，并与大气污染防治、水资源和自然生态保护政策相协调。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鲜切花项目选址应避开自然保护区、风景名胜区、生活饮用水源地和其他特别需要保护的敏感性目标。这有助于维护自然环境的完整性和生态系统的稳定。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节约土地资源：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鲜切花项目选址应充分考虑土地资源的节约。最好选择空闲地、非耕地或荒地，以减少对良田或耕地的占用。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鲜切花项目选址应提供足够的场地，以满足工艺和辅助生产设施的建设需要。这有助于确保生产流程的高效运行。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鲜切花项目选址应具备良好的生产基础条件，包括充足的水源、电力、运输和可靠的能源供应。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鲜切花项目选址应地势平缓，便于排除雨水和处理生产、生活废水。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鲜切花项目选址应与居民区及环境污染敏感点保持足够的防护距离，以确保生产活动不会对人民健康和环境造成危害。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鲜切花项目选址是鲜切花项目成功的第一步，符合政策要求的选址将有助于确保鲜切花项目的可持续发展，并避免对环境和社会造成不利影响。因此，在鲜切花项目规划和选址阶段，应认真考虑这些原则和要求。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381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鲜切花项目，坐落于中国东南沿海地带，占地面积约为XX平方公里。其地理位置堪称优越，距离市中心仅有短短的XX公里，具备出色的交通便捷性。在过去几十年的快速发展中，鲜切花项目已经崭露头角，逐渐崭露头角，成为国内重要的经济和人口中心之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https://d.book118.com/755141031131011111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鲜切花行业相关公司设立可行性研究报告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鲜切花行业相关公司设立可行性研究报告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鲜切花行业相关公司设立可行性研究报告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鲜切花行业相关公司设立可行性研究报告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鲜切花行业相关公司设立可行性研究报告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55141031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2024-02-06T07:19:00Z</dcterms:created>
  <dcterms:modified xsi:type="dcterms:W3CDTF">2024-02-06T07:19:28Z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17BFE050C0A24102902373019673EE90_11</vt:lpwstr>
  </property>
  <property fmtid="{D5CDD505-2E9C-101B-9397-08002B2CF9AE}" pid="3" name="KSOProductBuildVer">
    <vt:lpwstr>2052-12.1.0.16250</vt:lpwstr>
  </property>
</Properties>
</file>