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薯类生产项目建议书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07" w:history="1">
        <w:r>
          <w:rPr>
            <w:rFonts w:ascii="仿宋" w:eastAsia="仿宋" w:hAnsi="仿宋" w:cs="仿宋" w:hint="eastAsia"/>
            <w:lang w:eastAsia="zh-CN"/>
          </w:rPr>
          <w:t>前言</w:t>
        </w:r>
        <w:r>
          <w:tab/>
        </w:r>
        <w:r>
          <w:fldChar w:fldCharType="begin"/>
        </w:r>
        <w:r>
          <w:instrText xml:space="preserve"> PAGEREF _Toc18107 \h </w:instrText>
        </w:r>
        <w:r>
          <w:fldChar w:fldCharType="separate"/>
        </w:r>
        <w:r>
          <w:t>3</w:t>
        </w:r>
        <w:r>
          <w:fldChar w:fldCharType="end"/>
        </w:r>
      </w:hyperlink>
    </w:p>
    <w:p>
      <w:pPr>
        <w:pStyle w:val="TOC1"/>
        <w:tabs>
          <w:tab w:val="right" w:leader="dot" w:pos="8306"/>
        </w:tabs>
      </w:pPr>
      <w:hyperlink w:anchor="_Toc10939" w:history="1">
        <w:r>
          <w:rPr>
            <w:rFonts w:ascii="仿宋" w:eastAsia="仿宋" w:hAnsi="仿宋" w:cs="仿宋" w:hint="eastAsia"/>
            <w:lang w:eastAsia="zh-CN"/>
          </w:rPr>
          <w:t>一、工程设计说明</w:t>
        </w:r>
        <w:r>
          <w:tab/>
        </w:r>
        <w:r>
          <w:fldChar w:fldCharType="begin"/>
        </w:r>
        <w:r>
          <w:instrText xml:space="preserve"> PAGEREF _Toc10939 \h </w:instrText>
        </w:r>
        <w:r>
          <w:fldChar w:fldCharType="separate"/>
        </w:r>
        <w:r>
          <w:t>3</w:t>
        </w:r>
        <w:r>
          <w:fldChar w:fldCharType="end"/>
        </w:r>
      </w:hyperlink>
    </w:p>
    <w:p>
      <w:pPr>
        <w:pStyle w:val="TOC2"/>
        <w:tabs>
          <w:tab w:val="right" w:leader="dot" w:pos="8306"/>
        </w:tabs>
      </w:pPr>
      <w:hyperlink w:anchor="_Toc28945" w:history="1">
        <w:r>
          <w:rPr>
            <w:rFonts w:ascii="仿宋" w:eastAsia="仿宋" w:hAnsi="仿宋" w:cs="仿宋" w:hint="eastAsia"/>
            <w:lang w:eastAsia="zh-CN"/>
          </w:rPr>
          <w:t>(一)、建筑工程设计原则</w:t>
        </w:r>
        <w:r>
          <w:tab/>
        </w:r>
        <w:r>
          <w:fldChar w:fldCharType="begin"/>
        </w:r>
        <w:r>
          <w:instrText xml:space="preserve"> PAGEREF _Toc28945 \h </w:instrText>
        </w:r>
        <w:r>
          <w:fldChar w:fldCharType="separate"/>
        </w:r>
        <w:r>
          <w:t>3</w:t>
        </w:r>
        <w:r>
          <w:fldChar w:fldCharType="end"/>
        </w:r>
      </w:hyperlink>
    </w:p>
    <w:p>
      <w:pPr>
        <w:pStyle w:val="TOC2"/>
        <w:tabs>
          <w:tab w:val="right" w:leader="dot" w:pos="8306"/>
        </w:tabs>
      </w:pPr>
      <w:hyperlink w:anchor="_Toc30015" w:history="1">
        <w:r>
          <w:rPr>
            <w:rFonts w:ascii="仿宋" w:eastAsia="仿宋" w:hAnsi="仿宋" w:cs="仿宋" w:hint="eastAsia"/>
            <w:lang w:eastAsia="zh-CN"/>
          </w:rPr>
          <w:t>(二)、薯类生产项目工程建设标准规范</w:t>
        </w:r>
        <w:r>
          <w:tab/>
        </w:r>
        <w:r>
          <w:fldChar w:fldCharType="begin"/>
        </w:r>
        <w:r>
          <w:instrText xml:space="preserve"> PAGEREF _Toc30015 \h </w:instrText>
        </w:r>
        <w:r>
          <w:fldChar w:fldCharType="separate"/>
        </w:r>
        <w:r>
          <w:t>3</w:t>
        </w:r>
        <w:r>
          <w:fldChar w:fldCharType="end"/>
        </w:r>
      </w:hyperlink>
    </w:p>
    <w:p>
      <w:pPr>
        <w:pStyle w:val="TOC2"/>
        <w:tabs>
          <w:tab w:val="right" w:leader="dot" w:pos="8306"/>
        </w:tabs>
      </w:pPr>
      <w:hyperlink w:anchor="_Toc6296" w:history="1">
        <w:r>
          <w:rPr>
            <w:rFonts w:ascii="仿宋" w:eastAsia="仿宋" w:hAnsi="仿宋" w:cs="仿宋" w:hint="eastAsia"/>
            <w:lang w:eastAsia="zh-CN"/>
          </w:rPr>
          <w:t>(三)、薯类生产项目总平面设计要求</w:t>
        </w:r>
        <w:r>
          <w:tab/>
        </w:r>
        <w:r>
          <w:fldChar w:fldCharType="begin"/>
        </w:r>
        <w:r>
          <w:instrText xml:space="preserve"> PAGEREF _Toc6296 \h </w:instrText>
        </w:r>
        <w:r>
          <w:fldChar w:fldCharType="separate"/>
        </w:r>
        <w:r>
          <w:t>4</w:t>
        </w:r>
        <w:r>
          <w:fldChar w:fldCharType="end"/>
        </w:r>
      </w:hyperlink>
    </w:p>
    <w:p>
      <w:pPr>
        <w:pStyle w:val="TOC2"/>
        <w:tabs>
          <w:tab w:val="right" w:leader="dot" w:pos="8306"/>
        </w:tabs>
      </w:pPr>
      <w:hyperlink w:anchor="_Toc16017" w:history="1">
        <w:r>
          <w:rPr>
            <w:rFonts w:ascii="仿宋" w:eastAsia="仿宋" w:hAnsi="仿宋" w:cs="仿宋" w:hint="eastAsia"/>
            <w:lang w:eastAsia="zh-CN"/>
          </w:rPr>
          <w:t>(四)、建筑设计规范和标准</w:t>
        </w:r>
        <w:r>
          <w:tab/>
        </w:r>
        <w:r>
          <w:fldChar w:fldCharType="begin"/>
        </w:r>
        <w:r>
          <w:instrText xml:space="preserve"> PAGEREF _Toc16017 \h </w:instrText>
        </w:r>
        <w:r>
          <w:fldChar w:fldCharType="separate"/>
        </w:r>
        <w:r>
          <w:t>4</w:t>
        </w:r>
        <w:r>
          <w:fldChar w:fldCharType="end"/>
        </w:r>
      </w:hyperlink>
    </w:p>
    <w:p>
      <w:pPr>
        <w:pStyle w:val="TOC2"/>
        <w:tabs>
          <w:tab w:val="right" w:leader="dot" w:pos="8306"/>
        </w:tabs>
      </w:pPr>
      <w:hyperlink w:anchor="_Toc32139" w:history="1">
        <w:r>
          <w:rPr>
            <w:rFonts w:ascii="仿宋" w:eastAsia="仿宋" w:hAnsi="仿宋" w:cs="仿宋" w:hint="eastAsia"/>
            <w:lang w:eastAsia="zh-CN"/>
          </w:rPr>
          <w:t>(五)、土建工程设计年限及安全等级</w:t>
        </w:r>
        <w:r>
          <w:tab/>
        </w:r>
        <w:r>
          <w:fldChar w:fldCharType="begin"/>
        </w:r>
        <w:r>
          <w:instrText xml:space="preserve"> PAGEREF _Toc32139 \h </w:instrText>
        </w:r>
        <w:r>
          <w:fldChar w:fldCharType="separate"/>
        </w:r>
        <w:r>
          <w:t>4</w:t>
        </w:r>
        <w:r>
          <w:fldChar w:fldCharType="end"/>
        </w:r>
      </w:hyperlink>
    </w:p>
    <w:p>
      <w:pPr>
        <w:pStyle w:val="TOC2"/>
        <w:tabs>
          <w:tab w:val="right" w:leader="dot" w:pos="8306"/>
        </w:tabs>
      </w:pPr>
      <w:hyperlink w:anchor="_Toc19227" w:history="1">
        <w:r>
          <w:rPr>
            <w:rFonts w:ascii="仿宋" w:eastAsia="仿宋" w:hAnsi="仿宋" w:cs="仿宋" w:hint="eastAsia"/>
            <w:lang w:eastAsia="zh-CN"/>
          </w:rPr>
          <w:t>(六)、建筑工程设计总体要求</w:t>
        </w:r>
        <w:r>
          <w:tab/>
        </w:r>
        <w:r>
          <w:fldChar w:fldCharType="begin"/>
        </w:r>
        <w:r>
          <w:instrText xml:space="preserve"> PAGEREF _Toc19227 \h </w:instrText>
        </w:r>
        <w:r>
          <w:fldChar w:fldCharType="separate"/>
        </w:r>
        <w:r>
          <w:t>4</w:t>
        </w:r>
        <w:r>
          <w:fldChar w:fldCharType="end"/>
        </w:r>
      </w:hyperlink>
    </w:p>
    <w:p>
      <w:pPr>
        <w:pStyle w:val="TOC1"/>
        <w:tabs>
          <w:tab w:val="right" w:leader="dot" w:pos="8306"/>
        </w:tabs>
      </w:pPr>
      <w:hyperlink w:anchor="_Toc11102" w:history="1">
        <w:r>
          <w:rPr>
            <w:rFonts w:ascii="仿宋" w:eastAsia="仿宋" w:hAnsi="仿宋" w:cs="仿宋" w:hint="eastAsia"/>
            <w:lang w:eastAsia="zh-CN"/>
          </w:rPr>
          <w:t>二、后期运营与管理</w:t>
        </w:r>
        <w:r>
          <w:tab/>
        </w:r>
        <w:r>
          <w:fldChar w:fldCharType="begin"/>
        </w:r>
        <w:r>
          <w:instrText xml:space="preserve"> PAGEREF _Toc11102 \h </w:instrText>
        </w:r>
        <w:r>
          <w:fldChar w:fldCharType="separate"/>
        </w:r>
        <w:r>
          <w:t>5</w:t>
        </w:r>
        <w:r>
          <w:fldChar w:fldCharType="end"/>
        </w:r>
      </w:hyperlink>
    </w:p>
    <w:p>
      <w:pPr>
        <w:pStyle w:val="TOC2"/>
        <w:tabs>
          <w:tab w:val="right" w:leader="dot" w:pos="8306"/>
        </w:tabs>
      </w:pPr>
      <w:hyperlink w:anchor="_Toc13937" w:history="1">
        <w:r>
          <w:rPr>
            <w:rFonts w:ascii="仿宋" w:eastAsia="仿宋" w:hAnsi="仿宋" w:cs="仿宋" w:hint="eastAsia"/>
            <w:lang w:eastAsia="zh-CN"/>
          </w:rPr>
          <w:t>(一)、薯类生产项目运营管理机制</w:t>
        </w:r>
        <w:r>
          <w:tab/>
        </w:r>
        <w:r>
          <w:fldChar w:fldCharType="begin"/>
        </w:r>
        <w:r>
          <w:instrText xml:space="preserve"> PAGEREF _Toc13937 \h </w:instrText>
        </w:r>
        <w:r>
          <w:fldChar w:fldCharType="separate"/>
        </w:r>
        <w:r>
          <w:t>5</w:t>
        </w:r>
        <w:r>
          <w:fldChar w:fldCharType="end"/>
        </w:r>
      </w:hyperlink>
    </w:p>
    <w:p>
      <w:pPr>
        <w:pStyle w:val="TOC2"/>
        <w:tabs>
          <w:tab w:val="right" w:leader="dot" w:pos="8306"/>
        </w:tabs>
      </w:pPr>
      <w:hyperlink w:anchor="_Toc15768" w:history="1">
        <w:r>
          <w:rPr>
            <w:rFonts w:ascii="仿宋" w:eastAsia="仿宋" w:hAnsi="仿宋" w:cs="仿宋" w:hint="eastAsia"/>
            <w:lang w:eastAsia="zh-CN"/>
          </w:rPr>
          <w:t>(二)、人员培训与知识转移</w:t>
        </w:r>
        <w:r>
          <w:tab/>
        </w:r>
        <w:r>
          <w:fldChar w:fldCharType="begin"/>
        </w:r>
        <w:r>
          <w:instrText xml:space="preserve"> PAGEREF _Toc15768 \h </w:instrText>
        </w:r>
        <w:r>
          <w:fldChar w:fldCharType="separate"/>
        </w:r>
        <w:r>
          <w:t>5</w:t>
        </w:r>
        <w:r>
          <w:fldChar w:fldCharType="end"/>
        </w:r>
      </w:hyperlink>
    </w:p>
    <w:p>
      <w:pPr>
        <w:pStyle w:val="TOC2"/>
        <w:tabs>
          <w:tab w:val="right" w:leader="dot" w:pos="8306"/>
        </w:tabs>
      </w:pPr>
      <w:hyperlink w:anchor="_Toc27437" w:history="1">
        <w:r>
          <w:rPr>
            <w:rFonts w:ascii="仿宋" w:eastAsia="仿宋" w:hAnsi="仿宋" w:cs="仿宋" w:hint="eastAsia"/>
            <w:lang w:eastAsia="zh-CN"/>
          </w:rPr>
          <w:t>(三)、设备维护与保养</w:t>
        </w:r>
        <w:r>
          <w:tab/>
        </w:r>
        <w:r>
          <w:fldChar w:fldCharType="begin"/>
        </w:r>
        <w:r>
          <w:instrText xml:space="preserve"> PAGEREF _Toc27437 \h </w:instrText>
        </w:r>
        <w:r>
          <w:fldChar w:fldCharType="separate"/>
        </w:r>
        <w:r>
          <w:t>6</w:t>
        </w:r>
        <w:r>
          <w:fldChar w:fldCharType="end"/>
        </w:r>
      </w:hyperlink>
    </w:p>
    <w:p>
      <w:pPr>
        <w:pStyle w:val="TOC2"/>
        <w:tabs>
          <w:tab w:val="right" w:leader="dot" w:pos="8306"/>
        </w:tabs>
      </w:pPr>
      <w:hyperlink w:anchor="_Toc9402" w:history="1">
        <w:r>
          <w:rPr>
            <w:rFonts w:ascii="仿宋" w:eastAsia="仿宋" w:hAnsi="仿宋" w:cs="仿宋" w:hint="eastAsia"/>
            <w:lang w:eastAsia="zh-CN"/>
          </w:rPr>
          <w:t>(四)、定期检查与评估</w:t>
        </w:r>
        <w:r>
          <w:tab/>
        </w:r>
        <w:r>
          <w:fldChar w:fldCharType="begin"/>
        </w:r>
        <w:r>
          <w:instrText xml:space="preserve"> PAGEREF _Toc9402 \h </w:instrText>
        </w:r>
        <w:r>
          <w:fldChar w:fldCharType="separate"/>
        </w:r>
        <w:r>
          <w:t>7</w:t>
        </w:r>
        <w:r>
          <w:fldChar w:fldCharType="end"/>
        </w:r>
      </w:hyperlink>
    </w:p>
    <w:p>
      <w:pPr>
        <w:pStyle w:val="TOC1"/>
        <w:tabs>
          <w:tab w:val="right" w:leader="dot" w:pos="8306"/>
        </w:tabs>
      </w:pPr>
      <w:hyperlink w:anchor="_Toc20192" w:history="1">
        <w:r>
          <w:rPr>
            <w:rFonts w:ascii="仿宋" w:eastAsia="仿宋" w:hAnsi="仿宋" w:cs="仿宋" w:hint="eastAsia"/>
            <w:lang w:eastAsia="zh-CN"/>
          </w:rPr>
          <w:t>三、背景和必要性研究</w:t>
        </w:r>
        <w:r>
          <w:tab/>
        </w:r>
        <w:r>
          <w:fldChar w:fldCharType="begin"/>
        </w:r>
        <w:r>
          <w:instrText xml:space="preserve"> PAGEREF _Toc20192 \h </w:instrText>
        </w:r>
        <w:r>
          <w:fldChar w:fldCharType="separate"/>
        </w:r>
        <w:r>
          <w:t>7</w:t>
        </w:r>
        <w:r>
          <w:fldChar w:fldCharType="end"/>
        </w:r>
      </w:hyperlink>
    </w:p>
    <w:p>
      <w:pPr>
        <w:pStyle w:val="TOC2"/>
        <w:tabs>
          <w:tab w:val="right" w:leader="dot" w:pos="8306"/>
        </w:tabs>
      </w:pPr>
      <w:hyperlink w:anchor="_Toc13047" w:history="1">
        <w:r>
          <w:rPr>
            <w:rFonts w:ascii="仿宋" w:eastAsia="仿宋" w:hAnsi="仿宋" w:cs="仿宋" w:hint="eastAsia"/>
            <w:lang w:eastAsia="zh-CN"/>
          </w:rPr>
          <w:t>(一)、薯类生产项目承办单位背景分析</w:t>
        </w:r>
        <w:r>
          <w:tab/>
        </w:r>
        <w:r>
          <w:fldChar w:fldCharType="begin"/>
        </w:r>
        <w:r>
          <w:instrText xml:space="preserve"> PAGEREF _Toc13047 \h </w:instrText>
        </w:r>
        <w:r>
          <w:fldChar w:fldCharType="separate"/>
        </w:r>
        <w:r>
          <w:t>7</w:t>
        </w:r>
        <w:r>
          <w:fldChar w:fldCharType="end"/>
        </w:r>
      </w:hyperlink>
    </w:p>
    <w:p>
      <w:pPr>
        <w:pStyle w:val="TOC2"/>
        <w:tabs>
          <w:tab w:val="right" w:leader="dot" w:pos="8306"/>
        </w:tabs>
      </w:pPr>
      <w:hyperlink w:anchor="_Toc27208" w:history="1">
        <w:r>
          <w:rPr>
            <w:rFonts w:ascii="仿宋" w:eastAsia="仿宋" w:hAnsi="仿宋" w:cs="仿宋" w:hint="eastAsia"/>
            <w:lang w:eastAsia="zh-CN"/>
          </w:rPr>
          <w:t>(二)、薯类生产项目背景分析</w:t>
        </w:r>
        <w:r>
          <w:tab/>
        </w:r>
        <w:r>
          <w:fldChar w:fldCharType="begin"/>
        </w:r>
        <w:r>
          <w:instrText xml:space="preserve"> PAGEREF _Toc27208 \h </w:instrText>
        </w:r>
        <w:r>
          <w:fldChar w:fldCharType="separate"/>
        </w:r>
        <w:r>
          <w:t>8</w:t>
        </w:r>
        <w:r>
          <w:fldChar w:fldCharType="end"/>
        </w:r>
      </w:hyperlink>
    </w:p>
    <w:p>
      <w:pPr>
        <w:pStyle w:val="TOC1"/>
        <w:tabs>
          <w:tab w:val="right" w:leader="dot" w:pos="8306"/>
        </w:tabs>
      </w:pPr>
      <w:hyperlink w:anchor="_Toc14344" w:history="1">
        <w:r>
          <w:rPr>
            <w:rFonts w:ascii="仿宋" w:eastAsia="仿宋" w:hAnsi="仿宋" w:cs="仿宋" w:hint="eastAsia"/>
            <w:lang w:eastAsia="zh-CN"/>
          </w:rPr>
          <w:t>四、薯类生产项目建设地分析</w:t>
        </w:r>
        <w:r>
          <w:tab/>
        </w:r>
        <w:r>
          <w:fldChar w:fldCharType="begin"/>
        </w:r>
        <w:r>
          <w:instrText xml:space="preserve"> PAGEREF _Toc14344 \h </w:instrText>
        </w:r>
        <w:r>
          <w:fldChar w:fldCharType="separate"/>
        </w:r>
        <w:r>
          <w:t>9</w:t>
        </w:r>
        <w:r>
          <w:fldChar w:fldCharType="end"/>
        </w:r>
      </w:hyperlink>
    </w:p>
    <w:p>
      <w:pPr>
        <w:pStyle w:val="TOC2"/>
        <w:tabs>
          <w:tab w:val="right" w:leader="dot" w:pos="8306"/>
        </w:tabs>
      </w:pPr>
      <w:hyperlink w:anchor="_Toc22628" w:history="1">
        <w:r>
          <w:rPr>
            <w:rFonts w:ascii="仿宋" w:eastAsia="仿宋" w:hAnsi="仿宋" w:cs="仿宋" w:hint="eastAsia"/>
            <w:lang w:eastAsia="zh-CN"/>
          </w:rPr>
          <w:t>(一)、薯类生产项目选址原则</w:t>
        </w:r>
        <w:r>
          <w:tab/>
        </w:r>
        <w:r>
          <w:fldChar w:fldCharType="begin"/>
        </w:r>
        <w:r>
          <w:instrText xml:space="preserve"> PAGEREF _Toc22628 \h </w:instrText>
        </w:r>
        <w:r>
          <w:fldChar w:fldCharType="separate"/>
        </w:r>
        <w:r>
          <w:t>9</w:t>
        </w:r>
        <w:r>
          <w:fldChar w:fldCharType="end"/>
        </w:r>
      </w:hyperlink>
    </w:p>
    <w:p>
      <w:pPr>
        <w:pStyle w:val="TOC2"/>
        <w:tabs>
          <w:tab w:val="right" w:leader="dot" w:pos="8306"/>
        </w:tabs>
      </w:pPr>
      <w:hyperlink w:anchor="_Toc27756" w:history="1">
        <w:r>
          <w:rPr>
            <w:rFonts w:ascii="仿宋" w:eastAsia="仿宋" w:hAnsi="仿宋" w:cs="仿宋" w:hint="eastAsia"/>
            <w:lang w:eastAsia="zh-CN"/>
          </w:rPr>
          <w:t>(二)、薯类生产项目选址</w:t>
        </w:r>
        <w:r>
          <w:tab/>
        </w:r>
        <w:r>
          <w:fldChar w:fldCharType="begin"/>
        </w:r>
        <w:r>
          <w:instrText xml:space="preserve"> PAGEREF _Toc27756 \h </w:instrText>
        </w:r>
        <w:r>
          <w:fldChar w:fldCharType="separate"/>
        </w:r>
        <w:r>
          <w:t>10</w:t>
        </w:r>
        <w:r>
          <w:fldChar w:fldCharType="end"/>
        </w:r>
      </w:hyperlink>
    </w:p>
    <w:p>
      <w:pPr>
        <w:pStyle w:val="TOC2"/>
        <w:tabs>
          <w:tab w:val="right" w:leader="dot" w:pos="8306"/>
        </w:tabs>
      </w:pPr>
      <w:hyperlink w:anchor="_Toc23341" w:history="1">
        <w:r>
          <w:rPr>
            <w:rFonts w:ascii="仿宋" w:eastAsia="仿宋" w:hAnsi="仿宋" w:cs="仿宋" w:hint="eastAsia"/>
            <w:lang w:eastAsia="zh-CN"/>
          </w:rPr>
          <w:t>(三)、建设条件分析</w:t>
        </w:r>
        <w:r>
          <w:tab/>
        </w:r>
        <w:r>
          <w:fldChar w:fldCharType="begin"/>
        </w:r>
        <w:r>
          <w:instrText xml:space="preserve"> PAGEREF _Toc23341 \h </w:instrText>
        </w:r>
        <w:r>
          <w:fldChar w:fldCharType="separate"/>
        </w:r>
        <w:r>
          <w:t>11</w:t>
        </w:r>
        <w:r>
          <w:fldChar w:fldCharType="end"/>
        </w:r>
      </w:hyperlink>
    </w:p>
    <w:p>
      <w:pPr>
        <w:pStyle w:val="TOC2"/>
        <w:tabs>
          <w:tab w:val="right" w:leader="dot" w:pos="8306"/>
        </w:tabs>
      </w:pPr>
      <w:hyperlink w:anchor="_Toc12238" w:history="1">
        <w:r>
          <w:rPr>
            <w:rFonts w:ascii="仿宋" w:eastAsia="仿宋" w:hAnsi="仿宋" w:cs="仿宋" w:hint="eastAsia"/>
            <w:lang w:eastAsia="zh-CN"/>
          </w:rPr>
          <w:t>(四)、用地控制指标</w:t>
        </w:r>
        <w:r>
          <w:tab/>
        </w:r>
        <w:r>
          <w:fldChar w:fldCharType="begin"/>
        </w:r>
        <w:r>
          <w:instrText xml:space="preserve"> PAGEREF _Toc12238 \h </w:instrText>
        </w:r>
        <w:r>
          <w:fldChar w:fldCharType="separate"/>
        </w:r>
        <w:r>
          <w:t>12</w:t>
        </w:r>
        <w:r>
          <w:fldChar w:fldCharType="end"/>
        </w:r>
      </w:hyperlink>
    </w:p>
    <w:p>
      <w:pPr>
        <w:pStyle w:val="TOC2"/>
        <w:tabs>
          <w:tab w:val="right" w:leader="dot" w:pos="8306"/>
        </w:tabs>
      </w:pPr>
      <w:hyperlink w:anchor="_Toc10993" w:history="1">
        <w:r>
          <w:rPr>
            <w:rFonts w:ascii="仿宋" w:eastAsia="仿宋" w:hAnsi="仿宋" w:cs="仿宋" w:hint="eastAsia"/>
            <w:lang w:eastAsia="zh-CN"/>
          </w:rPr>
          <w:t>(五)、用地总体要求</w:t>
        </w:r>
        <w:r>
          <w:tab/>
        </w:r>
        <w:r>
          <w:fldChar w:fldCharType="begin"/>
        </w:r>
        <w:r>
          <w:instrText xml:space="preserve"> PAGEREF _Toc10993 \h </w:instrText>
        </w:r>
        <w:r>
          <w:fldChar w:fldCharType="separate"/>
        </w:r>
        <w:r>
          <w:t>13</w:t>
        </w:r>
        <w:r>
          <w:fldChar w:fldCharType="end"/>
        </w:r>
      </w:hyperlink>
    </w:p>
    <w:p>
      <w:pPr>
        <w:pStyle w:val="TOC2"/>
        <w:tabs>
          <w:tab w:val="right" w:leader="dot" w:pos="8306"/>
        </w:tabs>
      </w:pPr>
      <w:hyperlink w:anchor="_Toc31589" w:history="1">
        <w:r>
          <w:rPr>
            <w:rFonts w:ascii="仿宋" w:eastAsia="仿宋" w:hAnsi="仿宋" w:cs="仿宋" w:hint="eastAsia"/>
            <w:lang w:eastAsia="zh-CN"/>
          </w:rPr>
          <w:t>(六)、节约用地措施</w:t>
        </w:r>
        <w:r>
          <w:tab/>
        </w:r>
        <w:r>
          <w:fldChar w:fldCharType="begin"/>
        </w:r>
        <w:r>
          <w:instrText xml:space="preserve"> PAGEREF _Toc31589 \h </w:instrText>
        </w:r>
        <w:r>
          <w:fldChar w:fldCharType="separate"/>
        </w:r>
        <w:r>
          <w:t>14</w:t>
        </w:r>
        <w:r>
          <w:fldChar w:fldCharType="end"/>
        </w:r>
      </w:hyperlink>
    </w:p>
    <w:p>
      <w:pPr>
        <w:pStyle w:val="TOC2"/>
        <w:tabs>
          <w:tab w:val="right" w:leader="dot" w:pos="8306"/>
        </w:tabs>
      </w:pPr>
      <w:hyperlink w:anchor="_Toc32163" w:history="1">
        <w:r>
          <w:rPr>
            <w:rFonts w:ascii="仿宋" w:eastAsia="仿宋" w:hAnsi="仿宋" w:cs="仿宋" w:hint="eastAsia"/>
            <w:lang w:eastAsia="zh-CN"/>
          </w:rPr>
          <w:t>(七)、总图布置方案</w:t>
        </w:r>
        <w:r>
          <w:tab/>
        </w:r>
        <w:r>
          <w:fldChar w:fldCharType="begin"/>
        </w:r>
        <w:r>
          <w:instrText xml:space="preserve"> PAGEREF _Toc32163 \h </w:instrText>
        </w:r>
        <w:r>
          <w:fldChar w:fldCharType="separate"/>
        </w:r>
        <w:r>
          <w:t>15</w:t>
        </w:r>
        <w:r>
          <w:fldChar w:fldCharType="end"/>
        </w:r>
      </w:hyperlink>
    </w:p>
    <w:p>
      <w:pPr>
        <w:pStyle w:val="TOC2"/>
        <w:tabs>
          <w:tab w:val="right" w:leader="dot" w:pos="8306"/>
        </w:tabs>
      </w:pPr>
      <w:hyperlink w:anchor="_Toc12425" w:history="1">
        <w:r>
          <w:rPr>
            <w:rFonts w:ascii="仿宋" w:eastAsia="仿宋" w:hAnsi="仿宋" w:cs="仿宋" w:hint="eastAsia"/>
            <w:lang w:eastAsia="zh-CN"/>
          </w:rPr>
          <w:t>(八)、运输组成</w:t>
        </w:r>
        <w:r>
          <w:tab/>
        </w:r>
        <w:r>
          <w:fldChar w:fldCharType="begin"/>
        </w:r>
        <w:r>
          <w:instrText xml:space="preserve"> PAGEREF _Toc12425 \h </w:instrText>
        </w:r>
        <w:r>
          <w:fldChar w:fldCharType="separate"/>
        </w:r>
        <w:r>
          <w:t>17</w:t>
        </w:r>
        <w:r>
          <w:fldChar w:fldCharType="end"/>
        </w:r>
      </w:hyperlink>
    </w:p>
    <w:p>
      <w:pPr>
        <w:pStyle w:val="TOC2"/>
        <w:tabs>
          <w:tab w:val="right" w:leader="dot" w:pos="8306"/>
        </w:tabs>
      </w:pPr>
      <w:hyperlink w:anchor="_Toc28068" w:history="1">
        <w:r>
          <w:rPr>
            <w:rFonts w:ascii="仿宋" w:eastAsia="仿宋" w:hAnsi="仿宋" w:cs="仿宋" w:hint="eastAsia"/>
            <w:lang w:eastAsia="zh-CN"/>
          </w:rPr>
          <w:t>(九)、选址综合评价</w:t>
        </w:r>
        <w:r>
          <w:tab/>
        </w:r>
        <w:r>
          <w:fldChar w:fldCharType="begin"/>
        </w:r>
        <w:r>
          <w:instrText xml:space="preserve"> PAGEREF _Toc28068 \h </w:instrText>
        </w:r>
        <w:r>
          <w:fldChar w:fldCharType="separate"/>
        </w:r>
        <w:r>
          <w:t>20</w:t>
        </w:r>
        <w:r>
          <w:fldChar w:fldCharType="end"/>
        </w:r>
      </w:hyperlink>
    </w:p>
    <w:p>
      <w:pPr>
        <w:pStyle w:val="TOC1"/>
        <w:tabs>
          <w:tab w:val="right" w:leader="dot" w:pos="8306"/>
        </w:tabs>
      </w:pPr>
      <w:hyperlink w:anchor="_Toc27868" w:history="1">
        <w:r>
          <w:rPr>
            <w:rFonts w:ascii="仿宋" w:eastAsia="仿宋" w:hAnsi="仿宋" w:cs="仿宋" w:hint="eastAsia"/>
            <w:lang w:eastAsia="zh-CN"/>
          </w:rPr>
          <w:t>五、合作伙伴关系管理</w:t>
        </w:r>
        <w:r>
          <w:tab/>
        </w:r>
        <w:r>
          <w:fldChar w:fldCharType="begin"/>
        </w:r>
        <w:r>
          <w:instrText xml:space="preserve"> PAGEREF _Toc27868 \h </w:instrText>
        </w:r>
        <w:r>
          <w:fldChar w:fldCharType="separate"/>
        </w:r>
        <w:r>
          <w:t>20</w:t>
        </w:r>
        <w:r>
          <w:fldChar w:fldCharType="end"/>
        </w:r>
      </w:hyperlink>
    </w:p>
    <w:p>
      <w:pPr>
        <w:pStyle w:val="TOC2"/>
        <w:tabs>
          <w:tab w:val="right" w:leader="dot" w:pos="8306"/>
        </w:tabs>
      </w:pPr>
      <w:hyperlink w:anchor="_Toc25546" w:history="1">
        <w:r>
          <w:rPr>
            <w:rFonts w:ascii="仿宋" w:eastAsia="仿宋" w:hAnsi="仿宋" w:cs="仿宋" w:hint="eastAsia"/>
            <w:lang w:eastAsia="zh-CN"/>
          </w:rPr>
          <w:t>(一)、合作伙伴选择与评估</w:t>
        </w:r>
        <w:r>
          <w:tab/>
        </w:r>
        <w:r>
          <w:fldChar w:fldCharType="begin"/>
        </w:r>
        <w:r>
          <w:instrText xml:space="preserve"> PAGEREF _Toc25546 \h </w:instrText>
        </w:r>
        <w:r>
          <w:fldChar w:fldCharType="separate"/>
        </w:r>
        <w:r>
          <w:t>20</w:t>
        </w:r>
        <w:r>
          <w:fldChar w:fldCharType="end"/>
        </w:r>
      </w:hyperlink>
    </w:p>
    <w:p>
      <w:pPr>
        <w:pStyle w:val="TOC2"/>
        <w:tabs>
          <w:tab w:val="right" w:leader="dot" w:pos="8306"/>
        </w:tabs>
      </w:pPr>
      <w:hyperlink w:anchor="_Toc6317" w:history="1">
        <w:r>
          <w:rPr>
            <w:rFonts w:ascii="仿宋" w:eastAsia="仿宋" w:hAnsi="仿宋" w:cs="仿宋" w:hint="eastAsia"/>
            <w:lang w:eastAsia="zh-CN"/>
          </w:rPr>
          <w:t>(二)、合作伙伴协议与合同管理</w:t>
        </w:r>
        <w:r>
          <w:tab/>
        </w:r>
        <w:r>
          <w:fldChar w:fldCharType="begin"/>
        </w:r>
        <w:r>
          <w:instrText xml:space="preserve"> PAGEREF _Toc6317 \h </w:instrText>
        </w:r>
        <w:r>
          <w:fldChar w:fldCharType="separate"/>
        </w:r>
        <w:r>
          <w:t>21</w:t>
        </w:r>
        <w:r>
          <w:fldChar w:fldCharType="end"/>
        </w:r>
      </w:hyperlink>
    </w:p>
    <w:p>
      <w:pPr>
        <w:pStyle w:val="TOC2"/>
        <w:tabs>
          <w:tab w:val="right" w:leader="dot" w:pos="8306"/>
        </w:tabs>
      </w:pPr>
      <w:hyperlink w:anchor="_Toc1716" w:history="1">
        <w:r>
          <w:rPr>
            <w:rFonts w:ascii="仿宋" w:eastAsia="仿宋" w:hAnsi="仿宋" w:cs="仿宋" w:hint="eastAsia"/>
            <w:lang w:eastAsia="zh-CN"/>
          </w:rPr>
          <w:t>(三)、风险共担与利益共享机制</w:t>
        </w:r>
        <w:r>
          <w:tab/>
        </w:r>
        <w:r>
          <w:fldChar w:fldCharType="begin"/>
        </w:r>
        <w:r>
          <w:instrText xml:space="preserve"> PAGEREF _Toc1716 \h </w:instrText>
        </w:r>
        <w:r>
          <w:fldChar w:fldCharType="separate"/>
        </w:r>
        <w:r>
          <w:t>22</w:t>
        </w:r>
        <w:r>
          <w:fldChar w:fldCharType="end"/>
        </w:r>
      </w:hyperlink>
    </w:p>
    <w:p>
      <w:pPr>
        <w:pStyle w:val="TOC2"/>
        <w:tabs>
          <w:tab w:val="right" w:leader="dot" w:pos="8306"/>
        </w:tabs>
      </w:pPr>
      <w:hyperlink w:anchor="_Toc18815" w:history="1">
        <w:r>
          <w:rPr>
            <w:rFonts w:ascii="仿宋" w:eastAsia="仿宋" w:hAnsi="仿宋" w:cs="仿宋" w:hint="eastAsia"/>
            <w:lang w:eastAsia="zh-CN"/>
          </w:rPr>
          <w:t>(四)、定期合作评估与调整</w:t>
        </w:r>
        <w:r>
          <w:tab/>
        </w:r>
        <w:r>
          <w:fldChar w:fldCharType="begin"/>
        </w:r>
        <w:r>
          <w:instrText xml:space="preserve"> PAGEREF _Toc18815 \h </w:instrText>
        </w:r>
        <w:r>
          <w:fldChar w:fldCharType="separate"/>
        </w:r>
        <w:r>
          <w:t>23</w:t>
        </w:r>
        <w:r>
          <w:fldChar w:fldCharType="end"/>
        </w:r>
      </w:hyperlink>
    </w:p>
    <w:p>
      <w:pPr>
        <w:pStyle w:val="TOC1"/>
        <w:tabs>
          <w:tab w:val="right" w:leader="dot" w:pos="8306"/>
        </w:tabs>
      </w:pPr>
      <w:hyperlink w:anchor="_Toc428" w:history="1">
        <w:r>
          <w:rPr>
            <w:rFonts w:ascii="仿宋" w:eastAsia="仿宋" w:hAnsi="仿宋" w:cs="仿宋" w:hint="eastAsia"/>
            <w:lang w:eastAsia="zh-CN"/>
          </w:rPr>
          <w:t>六、质量管理与监督</w:t>
        </w:r>
        <w:r>
          <w:tab/>
        </w:r>
        <w:r>
          <w:fldChar w:fldCharType="begin"/>
        </w:r>
        <w:r>
          <w:instrText xml:space="preserve"> PAGEREF _Toc428 \h </w:instrText>
        </w:r>
        <w:r>
          <w:fldChar w:fldCharType="separate"/>
        </w:r>
        <w:r>
          <w:t>24</w:t>
        </w:r>
        <w:r>
          <w:fldChar w:fldCharType="end"/>
        </w:r>
      </w:hyperlink>
    </w:p>
    <w:p>
      <w:pPr>
        <w:pStyle w:val="TOC2"/>
        <w:tabs>
          <w:tab w:val="right" w:leader="dot" w:pos="8306"/>
        </w:tabs>
      </w:pPr>
      <w:hyperlink w:anchor="_Toc8679" w:history="1">
        <w:r>
          <w:rPr>
            <w:rFonts w:ascii="仿宋" w:eastAsia="仿宋" w:hAnsi="仿宋" w:cs="仿宋" w:hint="eastAsia"/>
            <w:lang w:eastAsia="zh-CN"/>
          </w:rPr>
          <w:t>(一)、质量管理原则</w:t>
        </w:r>
        <w:r>
          <w:tab/>
        </w:r>
        <w:r>
          <w:fldChar w:fldCharType="begin"/>
        </w:r>
        <w:r>
          <w:instrText xml:space="preserve"> PAGEREF _Toc8679 \h </w:instrText>
        </w:r>
        <w:r>
          <w:fldChar w:fldCharType="separate"/>
        </w:r>
        <w:r>
          <w:t>24</w:t>
        </w:r>
        <w:r>
          <w:fldChar w:fldCharType="end"/>
        </w:r>
      </w:hyperlink>
    </w:p>
    <w:p>
      <w:pPr>
        <w:pStyle w:val="TOC2"/>
        <w:tabs>
          <w:tab w:val="right" w:leader="dot" w:pos="8306"/>
        </w:tabs>
      </w:pPr>
      <w:hyperlink w:anchor="_Toc18341" w:history="1">
        <w:r>
          <w:rPr>
            <w:rFonts w:ascii="仿宋" w:eastAsia="仿宋" w:hAnsi="仿宋" w:cs="仿宋" w:hint="eastAsia"/>
            <w:lang w:eastAsia="zh-CN"/>
          </w:rPr>
          <w:t>(二)、质量控制措施</w:t>
        </w:r>
        <w:r>
          <w:tab/>
        </w:r>
        <w:r>
          <w:fldChar w:fldCharType="begin"/>
        </w:r>
        <w:r>
          <w:instrText xml:space="preserve"> PAGEREF _Toc18341 \h </w:instrText>
        </w:r>
        <w:r>
          <w:fldChar w:fldCharType="separate"/>
        </w:r>
        <w:r>
          <w:t>26</w:t>
        </w:r>
        <w:r>
          <w:fldChar w:fldCharType="end"/>
        </w:r>
      </w:hyperlink>
    </w:p>
    <w:p>
      <w:pPr>
        <w:pStyle w:val="TOC2"/>
        <w:tabs>
          <w:tab w:val="right" w:leader="dot" w:pos="8306"/>
        </w:tabs>
      </w:pPr>
      <w:hyperlink w:anchor="_Toc24847" w:history="1">
        <w:r>
          <w:rPr>
            <w:rFonts w:ascii="仿宋" w:eastAsia="仿宋" w:hAnsi="仿宋" w:cs="仿宋" w:hint="eastAsia"/>
            <w:lang w:eastAsia="zh-CN"/>
          </w:rPr>
          <w:t>(三)、监督与评估机制</w:t>
        </w:r>
        <w:r>
          <w:tab/>
        </w:r>
        <w:r>
          <w:fldChar w:fldCharType="begin"/>
        </w:r>
        <w:r>
          <w:instrText xml:space="preserve"> PAGEREF _Toc24847 \h </w:instrText>
        </w:r>
        <w:r>
          <w:fldChar w:fldCharType="separate"/>
        </w:r>
        <w:r>
          <w:t>27</w:t>
        </w:r>
        <w:r>
          <w:fldChar w:fldCharType="end"/>
        </w:r>
      </w:hyperlink>
    </w:p>
    <w:p>
      <w:pPr>
        <w:pStyle w:val="TOC2"/>
        <w:tabs>
          <w:tab w:val="right" w:leader="dot" w:pos="8306"/>
        </w:tabs>
      </w:pPr>
      <w:hyperlink w:anchor="_Toc23317" w:history="1">
        <w:r>
          <w:rPr>
            <w:rFonts w:ascii="仿宋" w:eastAsia="仿宋" w:hAnsi="仿宋" w:cs="仿宋" w:hint="eastAsia"/>
            <w:lang w:eastAsia="zh-CN"/>
          </w:rPr>
          <w:t>(四)、持续改进与反馈</w:t>
        </w:r>
        <w:r>
          <w:tab/>
        </w:r>
        <w:r>
          <w:fldChar w:fldCharType="begin"/>
        </w:r>
        <w:r>
          <w:instrText xml:space="preserve"> PAGEREF _Toc23317 \h </w:instrText>
        </w:r>
        <w:r>
          <w:fldChar w:fldCharType="separate"/>
        </w:r>
        <w:r>
          <w:t>29</w:t>
        </w:r>
        <w:r>
          <w:fldChar w:fldCharType="end"/>
        </w:r>
      </w:hyperlink>
    </w:p>
    <w:p>
      <w:pPr>
        <w:pStyle w:val="TOC1"/>
        <w:tabs>
          <w:tab w:val="right" w:leader="dot" w:pos="8306"/>
        </w:tabs>
      </w:pPr>
      <w:hyperlink w:anchor="_Toc10149" w:history="1">
        <w:r>
          <w:rPr>
            <w:rFonts w:ascii="仿宋" w:eastAsia="仿宋" w:hAnsi="仿宋" w:cs="仿宋" w:hint="eastAsia"/>
            <w:lang w:eastAsia="zh-CN"/>
          </w:rPr>
          <w:t>七、科技创新与研发</w:t>
        </w:r>
        <w:r>
          <w:tab/>
        </w:r>
        <w:r>
          <w:fldChar w:fldCharType="begin"/>
        </w:r>
        <w:r>
          <w:instrText xml:space="preserve"> PAGEREF _Toc10149 \h </w:instrText>
        </w:r>
        <w:r>
          <w:fldChar w:fldCharType="separate"/>
        </w:r>
        <w:r>
          <w:t>32</w:t>
        </w:r>
        <w:r>
          <w:fldChar w:fldCharType="end"/>
        </w:r>
      </w:hyperlink>
    </w:p>
    <w:p>
      <w:pPr>
        <w:pStyle w:val="TOC2"/>
        <w:tabs>
          <w:tab w:val="right" w:leader="dot" w:pos="8306"/>
        </w:tabs>
      </w:pPr>
      <w:hyperlink w:anchor="_Toc10686" w:history="1">
        <w:r>
          <w:rPr>
            <w:rFonts w:ascii="仿宋" w:eastAsia="仿宋" w:hAnsi="仿宋" w:cs="仿宋" w:hint="eastAsia"/>
            <w:lang w:eastAsia="zh-CN"/>
          </w:rPr>
          <w:t>(一)、科技创新战略规划</w:t>
        </w:r>
        <w:r>
          <w:tab/>
        </w:r>
        <w:r>
          <w:fldChar w:fldCharType="begin"/>
        </w:r>
        <w:r>
          <w:instrText xml:space="preserve"> PAGEREF _Toc10686 \h </w:instrText>
        </w:r>
        <w:r>
          <w:fldChar w:fldCharType="separate"/>
        </w:r>
        <w:r>
          <w:t>32</w:t>
        </w:r>
        <w:r>
          <w:fldChar w:fldCharType="end"/>
        </w:r>
      </w:hyperlink>
    </w:p>
    <w:p>
      <w:pPr>
        <w:pStyle w:val="TOC2"/>
        <w:tabs>
          <w:tab w:val="right" w:leader="dot" w:pos="8306"/>
        </w:tabs>
      </w:pPr>
      <w:hyperlink w:anchor="_Toc25862" w:history="1">
        <w:r>
          <w:rPr>
            <w:rFonts w:ascii="仿宋" w:eastAsia="仿宋" w:hAnsi="仿宋" w:cs="仿宋" w:hint="eastAsia"/>
            <w:lang w:eastAsia="zh-CN"/>
          </w:rPr>
          <w:t>(二)、研发团队建设</w:t>
        </w:r>
        <w:r>
          <w:tab/>
        </w:r>
        <w:r>
          <w:fldChar w:fldCharType="begin"/>
        </w:r>
        <w:r>
          <w:instrText xml:space="preserve"> PAGEREF _Toc25862 \h </w:instrText>
        </w:r>
        <w:r>
          <w:fldChar w:fldCharType="separate"/>
        </w:r>
        <w:r>
          <w:t>33</w:t>
        </w:r>
        <w:r>
          <w:fldChar w:fldCharType="end"/>
        </w:r>
      </w:hyperlink>
    </w:p>
    <w:p>
      <w:pPr>
        <w:pStyle w:val="TOC2"/>
        <w:tabs>
          <w:tab w:val="right" w:leader="dot" w:pos="8306"/>
        </w:tabs>
      </w:pPr>
      <w:hyperlink w:anchor="_Toc17317" w:history="1">
        <w:r>
          <w:rPr>
            <w:rFonts w:ascii="仿宋" w:eastAsia="仿宋" w:hAnsi="仿宋" w:cs="仿宋" w:hint="eastAsia"/>
            <w:lang w:eastAsia="zh-CN"/>
          </w:rPr>
          <w:t>(三)、知识产权保护机制</w:t>
        </w:r>
        <w:r>
          <w:tab/>
        </w:r>
        <w:r>
          <w:fldChar w:fldCharType="begin"/>
        </w:r>
        <w:r>
          <w:instrText xml:space="preserve"> PAGEREF _Toc17317 \h </w:instrText>
        </w:r>
        <w:r>
          <w:fldChar w:fldCharType="separate"/>
        </w:r>
        <w:r>
          <w:t>34</w:t>
        </w:r>
        <w:r>
          <w:fldChar w:fldCharType="end"/>
        </w:r>
      </w:hyperlink>
    </w:p>
    <w:p>
      <w:pPr>
        <w:pStyle w:val="TOC2"/>
        <w:tabs>
          <w:tab w:val="right" w:leader="dot" w:pos="8306"/>
        </w:tabs>
      </w:pPr>
      <w:hyperlink w:anchor="_Toc14040" w:history="1">
        <w:r>
          <w:rPr>
            <w:rFonts w:ascii="仿宋" w:eastAsia="仿宋" w:hAnsi="仿宋" w:cs="仿宋" w:hint="eastAsia"/>
            <w:lang w:eastAsia="zh-CN"/>
          </w:rPr>
          <w:t>(四)、技术引进与应用</w:t>
        </w:r>
        <w:r>
          <w:tab/>
        </w:r>
        <w:r>
          <w:fldChar w:fldCharType="begin"/>
        </w:r>
        <w:r>
          <w:instrText xml:space="preserve"> PAGEREF _Toc14040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6" w:history="1">
        <w:r>
          <w:rPr>
            <w:rFonts w:ascii="仿宋" w:eastAsia="仿宋" w:hAnsi="仿宋" w:cs="仿宋" w:hint="eastAsia"/>
            <w:lang w:eastAsia="zh-CN"/>
          </w:rPr>
          <w:t>八、人员培训与发展</w:t>
        </w:r>
        <w:r>
          <w:tab/>
        </w:r>
        <w:r>
          <w:fldChar w:fldCharType="begin"/>
        </w:r>
        <w:r>
          <w:instrText xml:space="preserve"> PAGEREF _Toc11966 \h </w:instrText>
        </w:r>
        <w:r>
          <w:fldChar w:fldCharType="separate"/>
        </w:r>
        <w:r>
          <w:t>37</w:t>
        </w:r>
        <w:r>
          <w:fldChar w:fldCharType="end"/>
        </w:r>
      </w:hyperlink>
    </w:p>
    <w:p>
      <w:pPr>
        <w:pStyle w:val="TOC2"/>
        <w:tabs>
          <w:tab w:val="right" w:leader="dot" w:pos="8306"/>
        </w:tabs>
      </w:pPr>
      <w:hyperlink w:anchor="_Toc5756" w:history="1">
        <w:r>
          <w:rPr>
            <w:rFonts w:ascii="仿宋" w:eastAsia="仿宋" w:hAnsi="仿宋" w:cs="仿宋" w:hint="eastAsia"/>
            <w:lang w:eastAsia="zh-CN"/>
          </w:rPr>
          <w:t>(一)、培训需求分析</w:t>
        </w:r>
        <w:r>
          <w:tab/>
        </w:r>
        <w:r>
          <w:fldChar w:fldCharType="begin"/>
        </w:r>
        <w:r>
          <w:instrText xml:space="preserve"> PAGEREF _Toc5756 \h </w:instrText>
        </w:r>
        <w:r>
          <w:fldChar w:fldCharType="separate"/>
        </w:r>
        <w:r>
          <w:t>37</w:t>
        </w:r>
        <w:r>
          <w:fldChar w:fldCharType="end"/>
        </w:r>
      </w:hyperlink>
    </w:p>
    <w:p>
      <w:pPr>
        <w:pStyle w:val="TOC2"/>
        <w:tabs>
          <w:tab w:val="right" w:leader="dot" w:pos="8306"/>
        </w:tabs>
      </w:pPr>
      <w:hyperlink w:anchor="_Toc25891" w:history="1">
        <w:r>
          <w:rPr>
            <w:rFonts w:ascii="仿宋" w:eastAsia="仿宋" w:hAnsi="仿宋" w:cs="仿宋" w:hint="eastAsia"/>
            <w:lang w:eastAsia="zh-CN"/>
          </w:rPr>
          <w:t>(二)、培训计划制定</w:t>
        </w:r>
        <w:r>
          <w:tab/>
        </w:r>
        <w:r>
          <w:fldChar w:fldCharType="begin"/>
        </w:r>
        <w:r>
          <w:instrText xml:space="preserve"> PAGEREF _Toc25891 \h </w:instrText>
        </w:r>
        <w:r>
          <w:fldChar w:fldCharType="separate"/>
        </w:r>
        <w:r>
          <w:t>38</w:t>
        </w:r>
        <w:r>
          <w:fldChar w:fldCharType="end"/>
        </w:r>
      </w:hyperlink>
    </w:p>
    <w:p>
      <w:pPr>
        <w:pStyle w:val="TOC2"/>
        <w:tabs>
          <w:tab w:val="right" w:leader="dot" w:pos="8306"/>
        </w:tabs>
      </w:pPr>
      <w:hyperlink w:anchor="_Toc19192" w:history="1">
        <w:r>
          <w:rPr>
            <w:rFonts w:ascii="仿宋" w:eastAsia="仿宋" w:hAnsi="仿宋" w:cs="仿宋" w:hint="eastAsia"/>
            <w:lang w:eastAsia="zh-CN"/>
          </w:rPr>
          <w:t>(三)、培训执行与评估</w:t>
        </w:r>
        <w:r>
          <w:tab/>
        </w:r>
        <w:r>
          <w:fldChar w:fldCharType="begin"/>
        </w:r>
        <w:r>
          <w:instrText xml:space="preserve"> PAGEREF _Toc19192 \h </w:instrText>
        </w:r>
        <w:r>
          <w:fldChar w:fldCharType="separate"/>
        </w:r>
        <w:r>
          <w:t>39</w:t>
        </w:r>
        <w:r>
          <w:fldChar w:fldCharType="end"/>
        </w:r>
      </w:hyperlink>
    </w:p>
    <w:p>
      <w:pPr>
        <w:pStyle w:val="TOC2"/>
        <w:tabs>
          <w:tab w:val="right" w:leader="dot" w:pos="8306"/>
        </w:tabs>
      </w:pPr>
      <w:hyperlink w:anchor="_Toc14795" w:history="1">
        <w:r>
          <w:rPr>
            <w:rFonts w:ascii="仿宋" w:eastAsia="仿宋" w:hAnsi="仿宋" w:cs="仿宋" w:hint="eastAsia"/>
            <w:lang w:eastAsia="zh-CN"/>
          </w:rPr>
          <w:t>(四)、员工职业发展规划</w:t>
        </w:r>
        <w:r>
          <w:tab/>
        </w:r>
        <w:r>
          <w:fldChar w:fldCharType="begin"/>
        </w:r>
        <w:r>
          <w:instrText xml:space="preserve"> PAGEREF _Toc14795 \h </w:instrText>
        </w:r>
        <w:r>
          <w:fldChar w:fldCharType="separate"/>
        </w:r>
        <w:r>
          <w:t>40</w:t>
        </w:r>
        <w:r>
          <w:fldChar w:fldCharType="end"/>
        </w:r>
      </w:hyperlink>
    </w:p>
    <w:p>
      <w:pPr>
        <w:pStyle w:val="TOC1"/>
        <w:tabs>
          <w:tab w:val="right" w:leader="dot" w:pos="8306"/>
        </w:tabs>
      </w:pPr>
      <w:hyperlink w:anchor="_Toc2891" w:history="1">
        <w:r>
          <w:rPr>
            <w:rFonts w:ascii="仿宋" w:eastAsia="仿宋" w:hAnsi="仿宋" w:cs="仿宋" w:hint="eastAsia"/>
            <w:lang w:eastAsia="zh-CN"/>
          </w:rPr>
          <w:t>九、合规与风险管理</w:t>
        </w:r>
        <w:r>
          <w:tab/>
        </w:r>
        <w:r>
          <w:fldChar w:fldCharType="begin"/>
        </w:r>
        <w:r>
          <w:instrText xml:space="preserve"> PAGEREF _Toc2891 \h </w:instrText>
        </w:r>
        <w:r>
          <w:fldChar w:fldCharType="separate"/>
        </w:r>
        <w:r>
          <w:t>42</w:t>
        </w:r>
        <w:r>
          <w:fldChar w:fldCharType="end"/>
        </w:r>
      </w:hyperlink>
    </w:p>
    <w:p>
      <w:pPr>
        <w:pStyle w:val="TOC2"/>
        <w:tabs>
          <w:tab w:val="right" w:leader="dot" w:pos="8306"/>
        </w:tabs>
      </w:pPr>
      <w:hyperlink w:anchor="_Toc20" w:history="1">
        <w:r>
          <w:rPr>
            <w:rFonts w:ascii="仿宋" w:eastAsia="仿宋" w:hAnsi="仿宋" w:cs="仿宋" w:hint="eastAsia"/>
            <w:lang w:eastAsia="zh-CN"/>
          </w:rPr>
          <w:t>(一)、法律法规合规体系</w:t>
        </w:r>
        <w:r>
          <w:tab/>
        </w:r>
        <w:r>
          <w:fldChar w:fldCharType="begin"/>
        </w:r>
        <w:r>
          <w:instrText xml:space="preserve"> PAGEREF _Toc20 \h </w:instrText>
        </w:r>
        <w:r>
          <w:fldChar w:fldCharType="separate"/>
        </w:r>
        <w:r>
          <w:t>42</w:t>
        </w:r>
        <w:r>
          <w:fldChar w:fldCharType="end"/>
        </w:r>
      </w:hyperlink>
    </w:p>
    <w:p>
      <w:pPr>
        <w:pStyle w:val="TOC2"/>
        <w:tabs>
          <w:tab w:val="right" w:leader="dot" w:pos="8306"/>
        </w:tabs>
      </w:pPr>
      <w:hyperlink w:anchor="_Toc23625" w:history="1">
        <w:r>
          <w:rPr>
            <w:rFonts w:ascii="仿宋" w:eastAsia="仿宋" w:hAnsi="仿宋" w:cs="仿宋" w:hint="eastAsia"/>
            <w:lang w:eastAsia="zh-CN"/>
          </w:rPr>
          <w:t>(二)、内部控制与风险评估</w:t>
        </w:r>
        <w:r>
          <w:tab/>
        </w:r>
        <w:r>
          <w:fldChar w:fldCharType="begin"/>
        </w:r>
        <w:r>
          <w:instrText xml:space="preserve"> PAGEREF _Toc23625 \h </w:instrText>
        </w:r>
        <w:r>
          <w:fldChar w:fldCharType="separate"/>
        </w:r>
        <w:r>
          <w:t>43</w:t>
        </w:r>
        <w:r>
          <w:fldChar w:fldCharType="end"/>
        </w:r>
      </w:hyperlink>
    </w:p>
    <w:p>
      <w:pPr>
        <w:pStyle w:val="TOC2"/>
        <w:tabs>
          <w:tab w:val="right" w:leader="dot" w:pos="8306"/>
        </w:tabs>
      </w:pPr>
      <w:hyperlink w:anchor="_Toc29867" w:history="1">
        <w:r>
          <w:rPr>
            <w:rFonts w:ascii="仿宋" w:eastAsia="仿宋" w:hAnsi="仿宋" w:cs="仿宋" w:hint="eastAsia"/>
            <w:lang w:eastAsia="zh-CN"/>
          </w:rPr>
          <w:t>(三)、合规培训与执行</w:t>
        </w:r>
        <w:r>
          <w:tab/>
        </w:r>
        <w:r>
          <w:fldChar w:fldCharType="begin"/>
        </w:r>
        <w:r>
          <w:instrText xml:space="preserve"> PAGEREF _Toc29867 \h </w:instrText>
        </w:r>
        <w:r>
          <w:fldChar w:fldCharType="separate"/>
        </w:r>
        <w:r>
          <w:t>44</w:t>
        </w:r>
        <w:r>
          <w:fldChar w:fldCharType="end"/>
        </w:r>
      </w:hyperlink>
    </w:p>
    <w:p>
      <w:pPr>
        <w:pStyle w:val="TOC2"/>
        <w:tabs>
          <w:tab w:val="right" w:leader="dot" w:pos="8306"/>
        </w:tabs>
      </w:pPr>
      <w:hyperlink w:anchor="_Toc20082" w:history="1">
        <w:r>
          <w:rPr>
            <w:rFonts w:ascii="仿宋" w:eastAsia="仿宋" w:hAnsi="仿宋" w:cs="仿宋" w:hint="eastAsia"/>
            <w:lang w:eastAsia="zh-CN"/>
          </w:rPr>
          <w:t>(四)、合规监测与修正机制</w:t>
        </w:r>
        <w:r>
          <w:tab/>
        </w:r>
        <w:r>
          <w:fldChar w:fldCharType="begin"/>
        </w:r>
        <w:r>
          <w:instrText xml:space="preserve"> PAGEREF _Toc20082 \h </w:instrText>
        </w:r>
        <w:r>
          <w:fldChar w:fldCharType="separate"/>
        </w:r>
        <w:r>
          <w:t>45</w:t>
        </w:r>
        <w:r>
          <w:fldChar w:fldCharType="end"/>
        </w:r>
      </w:hyperlink>
    </w:p>
    <w:p>
      <w:pPr>
        <w:pStyle w:val="TOC1"/>
        <w:tabs>
          <w:tab w:val="right" w:leader="dot" w:pos="8306"/>
        </w:tabs>
      </w:pPr>
      <w:hyperlink w:anchor="_Toc6796" w:history="1">
        <w:r>
          <w:rPr>
            <w:rFonts w:ascii="仿宋" w:eastAsia="仿宋" w:hAnsi="仿宋" w:cs="仿宋" w:hint="eastAsia"/>
            <w:lang w:eastAsia="zh-CN"/>
          </w:rPr>
          <w:t>十、成本控制与效益提升</w:t>
        </w:r>
        <w:r>
          <w:tab/>
        </w:r>
        <w:r>
          <w:fldChar w:fldCharType="begin"/>
        </w:r>
        <w:r>
          <w:instrText xml:space="preserve"> PAGEREF _Toc6796 \h </w:instrText>
        </w:r>
        <w:r>
          <w:fldChar w:fldCharType="separate"/>
        </w:r>
        <w:r>
          <w:t>47</w:t>
        </w:r>
        <w:r>
          <w:fldChar w:fldCharType="end"/>
        </w:r>
      </w:hyperlink>
    </w:p>
    <w:p>
      <w:pPr>
        <w:pStyle w:val="TOC2"/>
        <w:tabs>
          <w:tab w:val="right" w:leader="dot" w:pos="8306"/>
        </w:tabs>
      </w:pPr>
      <w:hyperlink w:anchor="_Toc9054" w:history="1">
        <w:r>
          <w:rPr>
            <w:rFonts w:ascii="仿宋" w:eastAsia="仿宋" w:hAnsi="仿宋" w:cs="仿宋" w:hint="eastAsia"/>
            <w:lang w:eastAsia="zh-CN"/>
          </w:rPr>
          <w:t>(一)、成本核算与预算管理</w:t>
        </w:r>
        <w:r>
          <w:tab/>
        </w:r>
        <w:r>
          <w:fldChar w:fldCharType="begin"/>
        </w:r>
        <w:r>
          <w:instrText xml:space="preserve"> PAGEREF _Toc9054 \h </w:instrText>
        </w:r>
        <w:r>
          <w:fldChar w:fldCharType="separate"/>
        </w:r>
        <w:r>
          <w:t>47</w:t>
        </w:r>
        <w:r>
          <w:fldChar w:fldCharType="end"/>
        </w:r>
      </w:hyperlink>
    </w:p>
    <w:p>
      <w:pPr>
        <w:pStyle w:val="TOC2"/>
        <w:tabs>
          <w:tab w:val="right" w:leader="dot" w:pos="8306"/>
        </w:tabs>
      </w:pPr>
      <w:hyperlink w:anchor="_Toc5430" w:history="1">
        <w:r>
          <w:rPr>
            <w:rFonts w:ascii="仿宋" w:eastAsia="仿宋" w:hAnsi="仿宋" w:cs="仿宋" w:hint="eastAsia"/>
            <w:lang w:eastAsia="zh-CN"/>
          </w:rPr>
          <w:t>(二)、资源利用效率评估</w:t>
        </w:r>
        <w:r>
          <w:tab/>
        </w:r>
        <w:r>
          <w:fldChar w:fldCharType="begin"/>
        </w:r>
        <w:r>
          <w:instrText xml:space="preserve"> PAGEREF _Toc5430 \h </w:instrText>
        </w:r>
        <w:r>
          <w:fldChar w:fldCharType="separate"/>
        </w:r>
        <w:r>
          <w:t>49</w:t>
        </w:r>
        <w:r>
          <w:fldChar w:fldCharType="end"/>
        </w:r>
      </w:hyperlink>
    </w:p>
    <w:p>
      <w:pPr>
        <w:pStyle w:val="TOC2"/>
        <w:tabs>
          <w:tab w:val="right" w:leader="dot" w:pos="8306"/>
        </w:tabs>
      </w:pPr>
      <w:hyperlink w:anchor="_Toc24503" w:history="1">
        <w:r>
          <w:rPr>
            <w:rFonts w:ascii="仿宋" w:eastAsia="仿宋" w:hAnsi="仿宋" w:cs="仿宋" w:hint="eastAsia"/>
            <w:lang w:eastAsia="zh-CN"/>
          </w:rPr>
          <w:t>(三)、降本增效的具体措施</w:t>
        </w:r>
        <w:r>
          <w:tab/>
        </w:r>
        <w:r>
          <w:fldChar w:fldCharType="begin"/>
        </w:r>
        <w:r>
          <w:instrText xml:space="preserve"> PAGEREF _Toc24503 \h </w:instrText>
        </w:r>
        <w:r>
          <w:fldChar w:fldCharType="separate"/>
        </w:r>
        <w:r>
          <w:t>51</w:t>
        </w:r>
        <w:r>
          <w:fldChar w:fldCharType="end"/>
        </w:r>
      </w:hyperlink>
    </w:p>
    <w:p>
      <w:pPr>
        <w:pStyle w:val="TOC2"/>
        <w:tabs>
          <w:tab w:val="right" w:leader="dot" w:pos="8306"/>
        </w:tabs>
      </w:pPr>
      <w:hyperlink w:anchor="_Toc4421" w:history="1">
        <w:r>
          <w:rPr>
            <w:rFonts w:ascii="仿宋" w:eastAsia="仿宋" w:hAnsi="仿宋" w:cs="仿宋" w:hint="eastAsia"/>
            <w:lang w:eastAsia="zh-CN"/>
          </w:rPr>
          <w:t>(四)、成本与效益的平衡策略</w:t>
        </w:r>
        <w:r>
          <w:tab/>
        </w:r>
        <w:r>
          <w:fldChar w:fldCharType="begin"/>
        </w:r>
        <w:r>
          <w:instrText xml:space="preserve"> PAGEREF _Toc4421 \h </w:instrText>
        </w:r>
        <w:r>
          <w:fldChar w:fldCharType="separate"/>
        </w:r>
        <w:r>
          <w:t>53</w:t>
        </w:r>
        <w:r>
          <w:fldChar w:fldCharType="end"/>
        </w:r>
      </w:hyperlink>
    </w:p>
    <w:p>
      <w:pPr>
        <w:pStyle w:val="TOC1"/>
        <w:tabs>
          <w:tab w:val="right" w:leader="dot" w:pos="8306"/>
        </w:tabs>
      </w:pPr>
      <w:hyperlink w:anchor="_Toc13787" w:history="1">
        <w:r>
          <w:rPr>
            <w:rFonts w:ascii="仿宋" w:eastAsia="仿宋" w:hAnsi="仿宋" w:cs="仿宋" w:hint="eastAsia"/>
            <w:lang w:eastAsia="zh-CN"/>
          </w:rPr>
          <w:t>十一、员工福利与团队建设</w:t>
        </w:r>
        <w:r>
          <w:tab/>
        </w:r>
        <w:r>
          <w:fldChar w:fldCharType="begin"/>
        </w:r>
        <w:r>
          <w:instrText xml:space="preserve"> PAGEREF _Toc13787 \h </w:instrText>
        </w:r>
        <w:r>
          <w:fldChar w:fldCharType="separate"/>
        </w:r>
        <w:r>
          <w:t>54</w:t>
        </w:r>
        <w:r>
          <w:fldChar w:fldCharType="end"/>
        </w:r>
      </w:hyperlink>
    </w:p>
    <w:p>
      <w:pPr>
        <w:pStyle w:val="TOC2"/>
        <w:tabs>
          <w:tab w:val="right" w:leader="dot" w:pos="8306"/>
        </w:tabs>
      </w:pPr>
      <w:hyperlink w:anchor="_Toc5899" w:history="1">
        <w:r>
          <w:rPr>
            <w:rFonts w:ascii="仿宋" w:eastAsia="仿宋" w:hAnsi="仿宋" w:cs="仿宋" w:hint="eastAsia"/>
            <w:lang w:eastAsia="zh-CN"/>
          </w:rPr>
          <w:t>(一)、员工福利政策制定</w:t>
        </w:r>
        <w:r>
          <w:tab/>
        </w:r>
        <w:r>
          <w:fldChar w:fldCharType="begin"/>
        </w:r>
        <w:r>
          <w:instrText xml:space="preserve"> PAGEREF _Toc5899 \h </w:instrText>
        </w:r>
        <w:r>
          <w:fldChar w:fldCharType="separate"/>
        </w:r>
        <w:r>
          <w:t>54</w:t>
        </w:r>
        <w:r>
          <w:fldChar w:fldCharType="end"/>
        </w:r>
      </w:hyperlink>
    </w:p>
    <w:p>
      <w:pPr>
        <w:pStyle w:val="TOC2"/>
        <w:tabs>
          <w:tab w:val="right" w:leader="dot" w:pos="8306"/>
        </w:tabs>
      </w:pPr>
      <w:hyperlink w:anchor="_Toc22161" w:history="1">
        <w:r>
          <w:rPr>
            <w:rFonts w:ascii="仿宋" w:eastAsia="仿宋" w:hAnsi="仿宋" w:cs="仿宋" w:hint="eastAsia"/>
            <w:lang w:eastAsia="zh-CN"/>
          </w:rPr>
          <w:t>(二)、团队建设活动规划</w:t>
        </w:r>
        <w:r>
          <w:tab/>
        </w:r>
        <w:r>
          <w:fldChar w:fldCharType="begin"/>
        </w:r>
        <w:r>
          <w:instrText xml:space="preserve"> PAGEREF _Toc22161 \h </w:instrText>
        </w:r>
        <w:r>
          <w:fldChar w:fldCharType="separate"/>
        </w:r>
        <w:r>
          <w:t>55</w:t>
        </w:r>
        <w:r>
          <w:fldChar w:fldCharType="end"/>
        </w:r>
      </w:hyperlink>
    </w:p>
    <w:p>
      <w:pPr>
        <w:pStyle w:val="TOC2"/>
        <w:tabs>
          <w:tab w:val="right" w:leader="dot" w:pos="8306"/>
        </w:tabs>
      </w:pPr>
      <w:hyperlink w:anchor="_Toc16110" w:history="1">
        <w:r>
          <w:rPr>
            <w:rFonts w:ascii="仿宋" w:eastAsia="仿宋" w:hAnsi="仿宋" w:cs="仿宋" w:hint="eastAsia"/>
            <w:lang w:eastAsia="zh-CN"/>
          </w:rPr>
          <w:t>(三)、员工关怀与激励措施</w:t>
        </w:r>
        <w:r>
          <w:tab/>
        </w:r>
        <w:r>
          <w:fldChar w:fldCharType="begin"/>
        </w:r>
        <w:r>
          <w:instrText xml:space="preserve"> PAGEREF _Toc16110 \h </w:instrText>
        </w:r>
        <w:r>
          <w:fldChar w:fldCharType="separate"/>
        </w:r>
        <w:r>
          <w:t>56</w:t>
        </w:r>
        <w:r>
          <w:fldChar w:fldCharType="end"/>
        </w:r>
      </w:hyperlink>
    </w:p>
    <w:p>
      <w:pPr>
        <w:pStyle w:val="TOC2"/>
        <w:tabs>
          <w:tab w:val="right" w:leader="dot" w:pos="8306"/>
        </w:tabs>
      </w:pPr>
      <w:hyperlink w:anchor="_Toc24703" w:history="1">
        <w:r>
          <w:rPr>
            <w:rFonts w:ascii="仿宋" w:eastAsia="仿宋" w:hAnsi="仿宋" w:cs="仿宋" w:hint="eastAsia"/>
            <w:lang w:eastAsia="zh-CN"/>
          </w:rPr>
          <w:t>(四)、团队文化与价值观塑造</w:t>
        </w:r>
        <w:r>
          <w:tab/>
        </w:r>
        <w:r>
          <w:fldChar w:fldCharType="begin"/>
        </w:r>
        <w:r>
          <w:instrText xml:space="preserve"> PAGEREF _Toc24703 \h </w:instrText>
        </w:r>
        <w:r>
          <w:fldChar w:fldCharType="separate"/>
        </w:r>
        <w:r>
          <w:t>57</w:t>
        </w:r>
        <w:r>
          <w:fldChar w:fldCharType="end"/>
        </w:r>
      </w:hyperlink>
    </w:p>
    <w:p>
      <w:pPr>
        <w:pStyle w:val="TOC1"/>
        <w:tabs>
          <w:tab w:val="right" w:leader="dot" w:pos="8306"/>
        </w:tabs>
      </w:pPr>
      <w:hyperlink w:anchor="_Toc15747" w:history="1">
        <w:r>
          <w:rPr>
            <w:rFonts w:ascii="仿宋" w:eastAsia="仿宋" w:hAnsi="仿宋" w:cs="仿宋" w:hint="eastAsia"/>
            <w:lang w:eastAsia="zh-CN"/>
          </w:rPr>
          <w:t>十二、市场营销与品牌推广</w:t>
        </w:r>
        <w:r>
          <w:tab/>
        </w:r>
        <w:r>
          <w:fldChar w:fldCharType="begin"/>
        </w:r>
        <w:r>
          <w:instrText xml:space="preserve"> PAGEREF _Toc15747 \h </w:instrText>
        </w:r>
        <w:r>
          <w:fldChar w:fldCharType="separate"/>
        </w:r>
        <w:r>
          <w:t>59</w:t>
        </w:r>
        <w:r>
          <w:fldChar w:fldCharType="end"/>
        </w:r>
      </w:hyperlink>
    </w:p>
    <w:p>
      <w:pPr>
        <w:pStyle w:val="TOC2"/>
        <w:tabs>
          <w:tab w:val="right" w:leader="dot" w:pos="8306"/>
        </w:tabs>
      </w:pPr>
      <w:hyperlink w:anchor="_Toc11332" w:history="1">
        <w:r>
          <w:rPr>
            <w:rFonts w:ascii="仿宋" w:eastAsia="仿宋" w:hAnsi="仿宋" w:cs="仿宋" w:hint="eastAsia"/>
            <w:lang w:eastAsia="zh-CN"/>
          </w:rPr>
          <w:t>(一)、市场调研与定位</w:t>
        </w:r>
        <w:r>
          <w:tab/>
        </w:r>
        <w:r>
          <w:fldChar w:fldCharType="begin"/>
        </w:r>
        <w:r>
          <w:instrText xml:space="preserve"> PAGEREF _Toc11332 \h </w:instrText>
        </w:r>
        <w:r>
          <w:fldChar w:fldCharType="separate"/>
        </w:r>
        <w:r>
          <w:t>59</w:t>
        </w:r>
        <w:r>
          <w:fldChar w:fldCharType="end"/>
        </w:r>
      </w:hyperlink>
    </w:p>
    <w:p>
      <w:pPr>
        <w:pStyle w:val="TOC2"/>
        <w:tabs>
          <w:tab w:val="right" w:leader="dot" w:pos="8306"/>
        </w:tabs>
      </w:pPr>
      <w:hyperlink w:anchor="_Toc11717" w:history="1">
        <w:r>
          <w:rPr>
            <w:rFonts w:ascii="仿宋" w:eastAsia="仿宋" w:hAnsi="仿宋" w:cs="仿宋" w:hint="eastAsia"/>
            <w:lang w:eastAsia="zh-CN"/>
          </w:rPr>
          <w:t>(二)、营销策略与推广计划</w:t>
        </w:r>
        <w:r>
          <w:tab/>
        </w:r>
        <w:r>
          <w:fldChar w:fldCharType="begin"/>
        </w:r>
        <w:r>
          <w:instrText xml:space="preserve"> PAGEREF _Toc11717 \h </w:instrText>
        </w:r>
        <w:r>
          <w:fldChar w:fldCharType="separate"/>
        </w:r>
        <w:r>
          <w:t>60</w:t>
        </w:r>
        <w:r>
          <w:fldChar w:fldCharType="end"/>
        </w:r>
      </w:hyperlink>
    </w:p>
    <w:p>
      <w:pPr>
        <w:pStyle w:val="TOC2"/>
        <w:tabs>
          <w:tab w:val="right" w:leader="dot" w:pos="8306"/>
        </w:tabs>
      </w:pPr>
      <w:hyperlink w:anchor="_Toc25185" w:history="1">
        <w:r>
          <w:rPr>
            <w:rFonts w:ascii="仿宋" w:eastAsia="仿宋" w:hAnsi="仿宋" w:cs="仿宋" w:hint="eastAsia"/>
            <w:lang w:eastAsia="zh-CN"/>
          </w:rPr>
          <w:t>(三)、客户关系管理</w:t>
        </w:r>
        <w:r>
          <w:tab/>
        </w:r>
        <w:r>
          <w:fldChar w:fldCharType="begin"/>
        </w:r>
        <w:r>
          <w:instrText xml:space="preserve"> PAGEREF _Toc25185 \h </w:instrText>
        </w:r>
        <w:r>
          <w:fldChar w:fldCharType="separate"/>
        </w:r>
        <w:r>
          <w:t>61</w:t>
        </w:r>
        <w:r>
          <w:fldChar w:fldCharType="end"/>
        </w:r>
      </w:hyperlink>
    </w:p>
    <w:p>
      <w:pPr>
        <w:pStyle w:val="TOC2"/>
        <w:tabs>
          <w:tab w:val="right" w:leader="dot" w:pos="8306"/>
        </w:tabs>
      </w:pPr>
      <w:hyperlink w:anchor="_Toc29155" w:history="1">
        <w:r>
          <w:rPr>
            <w:rFonts w:ascii="仿宋" w:eastAsia="仿宋" w:hAnsi="仿宋" w:cs="仿宋" w:hint="eastAsia"/>
            <w:lang w:eastAsia="zh-CN"/>
          </w:rPr>
          <w:t>(四)、品牌建设与维护</w:t>
        </w:r>
        <w:r>
          <w:tab/>
        </w:r>
        <w:r>
          <w:fldChar w:fldCharType="begin"/>
        </w:r>
        <w:r>
          <w:instrText xml:space="preserve"> PAGEREF _Toc29155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0939"/>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2894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30015"/>
      <w:r>
        <w:rPr>
          <w:rFonts w:ascii="仿宋" w:eastAsia="仿宋" w:hAnsi="仿宋" w:cs="仿宋" w:hint="eastAsia"/>
          <w:sz w:val="28"/>
          <w:lang w:eastAsia="zh-CN"/>
        </w:rPr>
        <w:t>(二)、薯类生产项目工程建设标准规范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薯类生产项目的建设需要符合国家和地方的相关标准规范，确保施工过程和建成后的设施符合安全、环保、质量等方面的要求。各项建设标准规范将在设计中得到充分考虑和遵循。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6296"/>
      <w:r>
        <w:rPr>
          <w:rFonts w:ascii="仿宋" w:eastAsia="仿宋" w:hAnsi="仿宋" w:cs="仿宋" w:hint="eastAsia"/>
          <w:sz w:val="28"/>
          <w:lang w:eastAsia="zh-CN"/>
        </w:rPr>
        <w:t>(三)、薯类生产项目总平面设计要求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薯类生产项目总平面设计要求将包括对薯类生产项目用地的科学规划，确保合理的场地利用和各功能区域的合理布局。这涉及到交通流线、景观绿化、建筑分布等方面的综合考虑。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6017"/>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32139"/>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9227"/>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11102"/>
      <w:r>
        <w:rPr>
          <w:rFonts w:ascii="仿宋" w:eastAsia="仿宋" w:hAnsi="仿宋" w:cs="仿宋" w:hint="eastAsia"/>
          <w:sz w:val="28"/>
          <w:lang w:eastAsia="zh-CN"/>
        </w:rPr>
        <w:t>二、后期运营与管理</w:t>
      </w:r>
      <w:bookmarkEnd w:id="9"/>
    </w:p>
    <w:p>
      <w:pPr>
        <w:pStyle w:val="Heading2"/>
        <w:rPr>
          <w:rFonts w:ascii="仿宋" w:eastAsia="仿宋" w:hAnsi="仿宋" w:cs="仿宋" w:hint="eastAsia"/>
          <w:lang w:eastAsia="zh-CN"/>
        </w:rPr>
      </w:pPr>
      <w:bookmarkStart w:id="10" w:name="_Toc13937"/>
      <w:r>
        <w:rPr>
          <w:rFonts w:ascii="仿宋" w:eastAsia="仿宋" w:hAnsi="仿宋" w:cs="仿宋" w:hint="eastAsia"/>
          <w:lang w:eastAsia="zh-CN"/>
        </w:rPr>
        <w:t>(一)、薯类生产项目运营管理机制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在薯类生产项目运营阶段，我们将建立完善的运营管理机制，以确保薯类生产项目稳健运行和高效管理。关键要点包括：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成立专业化的运营团队，囊括各领域专业人才，确保对薯类生产项目各方面进行全面管理。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1" w:name="_Toc15768"/>
      <w:r>
        <w:rPr>
          <w:rFonts w:ascii="仿宋" w:eastAsia="仿宋" w:hAnsi="仿宋" w:cs="仿宋" w:hint="eastAsia"/>
          <w:sz w:val="28"/>
          <w:lang w:eastAsia="zh-CN"/>
        </w:rPr>
        <w:t>(二)、人员培训与知识转移</w:t>
      </w:r>
      <w:bookmarkEnd w:id="11"/>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2" w:name="_Toc27437"/>
      <w:r>
        <w:rPr>
          <w:rFonts w:ascii="仿宋" w:eastAsia="仿宋" w:hAnsi="仿宋" w:cs="仿宋" w:hint="eastAsia"/>
          <w:sz w:val="28"/>
          <w:lang w:eastAsia="zh-CN"/>
        </w:rPr>
        <w:t>(三)、设备维护与保养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3" w:name="_Toc9402"/>
      <w:r>
        <w:rPr>
          <w:rFonts w:ascii="仿宋" w:eastAsia="仿宋" w:hAnsi="仿宋" w:cs="仿宋" w:hint="eastAsia"/>
          <w:sz w:val="28"/>
          <w:lang w:eastAsia="zh-CN"/>
        </w:rPr>
        <w:t>(四)、定期检查与评估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为保持薯类生产项目的高效运行和不断改进，我们将定期进行检查与评估：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4" w:name="_Toc20192"/>
      <w:r>
        <w:rPr>
          <w:rFonts w:ascii="仿宋" w:eastAsia="仿宋" w:hAnsi="仿宋" w:cs="仿宋" w:hint="eastAsia"/>
          <w:sz w:val="28"/>
          <w:lang w:eastAsia="zh-CN"/>
        </w:rPr>
        <w:t>三、背景和必要性研究</w:t>
      </w:r>
      <w:bookmarkEnd w:id="14"/>
    </w:p>
    <w:p>
      <w:pPr>
        <w:pStyle w:val="Heading2"/>
        <w:rPr>
          <w:rFonts w:ascii="仿宋" w:eastAsia="仿宋" w:hAnsi="仿宋" w:cs="仿宋" w:hint="eastAsia"/>
          <w:lang w:eastAsia="zh-CN"/>
        </w:rPr>
      </w:pPr>
      <w:bookmarkStart w:id="15" w:name="_Toc13047"/>
      <w:r>
        <w:rPr>
          <w:rFonts w:ascii="仿宋" w:eastAsia="仿宋" w:hAnsi="仿宋" w:cs="仿宋" w:hint="eastAsia"/>
          <w:lang w:eastAsia="zh-CN"/>
        </w:rPr>
        <w:t>(一)、薯类生产项目承办单位背景分析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6" w:name="_Toc27208"/>
      <w:r>
        <w:rPr>
          <w:rFonts w:ascii="仿宋" w:eastAsia="仿宋" w:hAnsi="仿宋" w:cs="仿宋" w:hint="eastAsia"/>
          <w:sz w:val="28"/>
          <w:lang w:eastAsia="zh-CN"/>
        </w:rPr>
        <w:t>(二)、薯类生产项目背景分析</w:t>
      </w:r>
      <w:bookmarkEnd w:id="1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薯类生产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7" w:name="_Toc14344"/>
      <w:r>
        <w:rPr>
          <w:rFonts w:ascii="仿宋" w:eastAsia="仿宋" w:hAnsi="仿宋" w:cs="仿宋" w:hint="eastAsia"/>
          <w:sz w:val="28"/>
          <w:lang w:eastAsia="zh-CN"/>
        </w:rPr>
        <w:t>四、薯类生产项目建设地分析</w:t>
      </w:r>
      <w:bookmarkEnd w:id="17"/>
    </w:p>
    <w:p>
      <w:pPr>
        <w:pStyle w:val="Heading2"/>
        <w:rPr>
          <w:rFonts w:ascii="仿宋" w:eastAsia="仿宋" w:hAnsi="仿宋" w:cs="仿宋" w:hint="eastAsia"/>
          <w:lang w:eastAsia="zh-CN"/>
        </w:rPr>
      </w:pPr>
      <w:bookmarkStart w:id="18" w:name="_Toc22628"/>
      <w:r>
        <w:rPr>
          <w:rFonts w:ascii="仿宋" w:eastAsia="仿宋" w:hAnsi="仿宋" w:cs="仿宋" w:hint="eastAsia"/>
          <w:lang w:eastAsia="zh-CN"/>
        </w:rPr>
        <w:t>(一)、薯类生产项目选址原则</w:t>
      </w:r>
      <w:bookmarkEnd w:id="1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薯类生产项目建设不会对周围环境造成污染，或者任何潜在的污染都将控制在国家法律和标准允许的范围内。薯类生产项目建设的区域将依据城市总体规划，以确保布局相对独立，便于进行科研、生产经营和管理活动。同时，薯类生产项目建设区域与城市建设地的联系也将得到全面考虑，以促使薯类生产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建设方案将在满足薯类生产项目产品生产工艺、消防安全、环境保护卫生等要求的前提下，尽量合并建筑，以提高资源利用效率。在布置方面，将充分利用自然空间，贯彻执行“十分珍惜和合理利用土地”的基本国策，根据具体情况因地制宜，合理布置薯类生产项目建设，确保土地利用的合理性和可持续性。这样的薯类生产项目规划将确保在薯类生产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27756"/>
      <w:r>
        <w:rPr>
          <w:rFonts w:ascii="仿宋" w:eastAsia="仿宋" w:hAnsi="仿宋" w:cs="仿宋" w:hint="eastAsia"/>
          <w:sz w:val="28"/>
          <w:lang w:eastAsia="zh-CN"/>
        </w:rPr>
        <w:t>(二)、薯类生产项目选址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薯类生产项目选址在 xxx 产业示范园区，这一选址的决定经过了充分的论证和考量。首先，xxx 产业示范园区作为地区内产业发展的重要引擎，具备了先进的基础设施和产业配套条件，为薯类生产项目的顺利开展提供了有力支持。其次，该示范园区拥有便捷的交通网络和优越的地理位置，有利于原材料供应、产品流通以及人员往来，提高了薯类生产项目的运营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此外，xxx</w:t>
      </w:r>
      <w:r>
        <w:rPr>
          <w:rFonts w:ascii="仿宋" w:eastAsia="仿宋" w:hAnsi="仿宋" w:cs="仿宋" w:hint="eastAsia"/>
          <w:sz w:val="28"/>
          <w:lang w:eastAsia="zh-CN"/>
        </w:rPr>
        <w:t xml:space="preserve"> 产业示范园区还注重生态环保和绿色发展，与薯类生产项目的环保理念高度契合。选址于示范园区，不仅可以有效整合各类资源，降低薯类生产项目建设和运营的成本，同时也有助于提升薯类生产项目的整体竞争力。综合考虑产业集聚效应、交通便捷性以及生态环保等多方面因素，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产业示范园区对薯类生产项目的可持续发展具有积极的促进作用。</w:t>
      </w:r>
    </w:p>
    <w:p>
      <w:pPr>
        <w:pStyle w:val="Heading2"/>
        <w:ind w:firstLine="560" w:firstLineChars="200"/>
        <w:rPr>
          <w:rFonts w:ascii="仿宋" w:eastAsia="仿宋" w:hAnsi="仿宋" w:cs="仿宋" w:hint="eastAsia"/>
          <w:sz w:val="28"/>
          <w:lang w:eastAsia="zh-CN"/>
        </w:rPr>
      </w:pPr>
      <w:bookmarkStart w:id="20" w:name="_Toc23341"/>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承办单位目前资产运营状况良好，财务管理制度健全且完善，企业财务雄厚。凭借卓越的产品质量、科学的管理模式以及灵活畅通的销售网络，该单位连年实现盈利，为薯类生产项目建设提供充足的计划自筹资金。当地人民政府和主管部门高度重视薯类生产项目建设，土地、规划、建设等管理部门提出了切实可行的实施方案和保障措施，并给予充分的认可。此外，薯类生产项目建设区域拥有充足的水、电、气等资源供给，足以满足薯类生产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薯类生产项目可依托薯类生产项目建设地成熟的公用工程、辅助工程、储运设施等富余资源，同时拥有丰富的劳动力资源和完善的社会服务体系。这将有助于加速薯类生产项目建设进度，降低建设成本，实现薯类生产项目投资的节约，提升薯类生产项目承办单位的综合经济效益。</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承办单位具备一大批丰富经验的薯类生产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薯类生产项目承办单位还与多家科研院所建立了长期的合作关系，并设立了向科研开发倾斜的奖励机制，每年投入专项资金用于重点产品和关键工艺的研发奖励。这为薯类生产项目的科研创新提供了有力的支持。</w:t>
      </w:r>
    </w:p>
    <w:p>
      <w:pPr>
        <w:pStyle w:val="Heading2"/>
        <w:ind w:firstLine="560" w:firstLineChars="200"/>
        <w:rPr>
          <w:rFonts w:ascii="仿宋" w:eastAsia="仿宋" w:hAnsi="仿宋" w:cs="仿宋" w:hint="eastAsia"/>
          <w:sz w:val="28"/>
          <w:lang w:eastAsia="zh-CN"/>
        </w:rPr>
      </w:pPr>
      <w:bookmarkStart w:id="21" w:name="_Toc12238"/>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薯类生产项目选址于 xxx 产业示范园区，关于用地控制指标的规划与管理，本薯类生产项目将严格遵循国家和地方的相关法规和标准。用地控制指标包括但不限于以下几个方面：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薯类生产项目将严格按照规划建设主体工程的需要，确保建筑物基底占地面积在符合法规的范围内，以最大限度地利用土地，提高用地利用效率。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根据示范园区的总体规划，薯类生产项目将遵循相应的建筑密度标准，合理规划建设，保障薯类生产项目建设的紧凑性和高效性。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在薯类生产项目建设中，将注重绿化工作，确保绿化率达到或超过规划要求。通过科学合理的绿化设计，提升薯类生产项目周边的生态环境，使其更加宜居宜业。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薯类生产项目将根据规划要求，合理规划地上和地下层数，确保建设的稳定性和安全性。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根据示范园区的具体规划和相关法规，薯类生产项目还将遵循其他用地控制指标，如建筑线、退让线等，确保薯类生产项目的建设与周边环境的和谐相处。</w:t>
      </w:r>
    </w:p>
    <w:p>
      <w:pPr>
        <w:pStyle w:val="Heading2"/>
        <w:ind w:firstLine="560" w:firstLineChars="200"/>
        <w:rPr>
          <w:rFonts w:ascii="仿宋" w:eastAsia="仿宋" w:hAnsi="仿宋" w:cs="仿宋" w:hint="eastAsia"/>
          <w:sz w:val="28"/>
          <w:lang w:eastAsia="zh-CN"/>
        </w:rPr>
      </w:pPr>
      <w:bookmarkStart w:id="22" w:name="_Toc10993"/>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在本期工程薯类生产项目的建设规划中，涉及到一系列关键的建设指标，这些指标将有助于确保薯类生产项目的合理规划和高效建设。具体而言：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薯类生产项目的建筑系数为XXX%。该系数是对薯类生产项目建筑面积与用地面积的比例控制，通过设定合理的建筑系数，可以确保薯类生产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薯类生产项目的建筑容积率为XXX。该率值衡量了建筑物总体积与用地面积的比例，是规划中用来控制建筑高度和密度的关键参数。通过合理控制建筑容积率，可以在确保建筑物结构合理的同时，使薯类生产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薯类生产项目的生态品质，本期工程薯类生产项目将严格执行绿化覆盖率标准，目标值为XXX%。这意味着在薯类生产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固定资产投资强度： 本期工程薯类生产项目的固定资产投资强度为XXX万元/亩。该指标表征了每亩土地上的固定资产投资额，是评估薯类生产项目投资规模的重要参考。通过科学合理地控制投资强度，可以实现资金的有效利用，确保薯类生产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这些建设规划指标将有助于薯类生产项目在建设过程中充分考虑资源利用效率、环境保护、投资效益等多个方面，实现可持续发展的目标。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31589"/>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薯类生产项目建设坚持专业化生产原则，将主要生产过程和关键工序由薯类生产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薯类生产项目采用高效的生产工艺，通过科学的设备布局，最大程度地提高生产效率，减少生产空间的浪费。这包括合理的生产流程设计，避免不必要的物料运输和仓储空间占用。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在土地利用的同时，薯类生产项目建设将考虑采用绿色建筑理念，以减少对周边自然环境的影响。通过科学规划和环保措施，确保生产过程中的废弃物处理和排放均符合环保标准，最小化对土地生态的冲击。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在生产过程中，薯类生产项目将注重资源的综合利用，减少废弃物的产生。通过回收再利用、能源回收等手段，最大化地减少对新资源的依赖，实现对土地资源的更为有效的利用。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薯类生产项目建设在土地资源的规划和使用上不仅注重高效性和科技性，同时保持对生态环境的尊重。这种全方位的土地资源节约措施将有助于薯类生产项目的可持续发展和为社会创造更多的经济效益。</w:t>
      </w:r>
    </w:p>
    <w:p>
      <w:pPr>
        <w:pStyle w:val="Heading2"/>
        <w:ind w:firstLine="560" w:firstLineChars="200"/>
        <w:rPr>
          <w:rFonts w:ascii="仿宋" w:eastAsia="仿宋" w:hAnsi="仿宋" w:cs="仿宋" w:hint="eastAsia"/>
          <w:sz w:val="28"/>
          <w:lang w:eastAsia="zh-CN"/>
        </w:rPr>
      </w:pPr>
      <w:bookmarkStart w:id="24" w:name="_Toc32163"/>
      <w:r>
        <w:rPr>
          <w:rFonts w:ascii="仿宋" w:eastAsia="仿宋" w:hAnsi="仿宋" w:cs="仿宋" w:hint="eastAsia"/>
          <w:sz w:val="28"/>
          <w:lang w:eastAsia="zh-CN"/>
        </w:rPr>
        <w:t>(七)、总图布置方案</w:t>
      </w:r>
      <w:bookmarkEnd w:id="2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在薯类生产项目规划中，总图布置方案是确保各个组成部分协调有序、高效运作的关键。以下是总图布置方案的主要考虑因素：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薯类生产项目整体布局应基于高效生产流程和员工流动，确保各功能区域之间协调有序。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引入环保设计理念，设置废弃物处理区域和环保设施，确保薯类生产项目对环境的影响最小化。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安排紧急设备和安全设备的布局，提高应急处理效率，确保薯类生产项目安全运行。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留出足够的空间，以便未来薯类生产项目扩建和设备更新。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总图布置方案应充分考虑以上因素，以确保薯类生产项目在运作中能够高效、安全、可持续地发展。该方案的设计应符合薯类生产项目的整体战略规划和长期发展目标。</w:t>
      </w:r>
    </w:p>
    <w:p>
      <w:pPr>
        <w:pStyle w:val="Heading2"/>
        <w:ind w:firstLine="560" w:firstLineChars="200"/>
        <w:rPr>
          <w:rFonts w:ascii="仿宋" w:eastAsia="仿宋" w:hAnsi="仿宋" w:cs="仿宋" w:hint="eastAsia"/>
          <w:sz w:val="28"/>
          <w:lang w:eastAsia="zh-CN"/>
        </w:rPr>
      </w:pPr>
      <w:bookmarkStart w:id="25" w:name="_Toc12425"/>
      <w:r>
        <w:rPr>
          <w:rFonts w:ascii="仿宋" w:eastAsia="仿宋" w:hAnsi="仿宋" w:cs="仿宋" w:hint="eastAsia"/>
          <w:sz w:val="28"/>
          <w:lang w:eastAsia="zh-CN"/>
        </w:rPr>
        <w:t>(八)、运输组成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薯类生产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薯类生产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场外运输主要包括原材料的供给和产品的外运。远距离运输采用汽车或铁路解决，而区域内社会运输力量充足，可以满足本期工程薯类生产项目场外远距离运输需求。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薯类生产项目选址位于XXX产业示范园区，将确保运输活动对周围环境不产生污染，且不超过国家法律和标准允许的范围。薯类生产项目建设区域布局相对独立，便于科研、生产和管理活动，同时与建成区有便捷联系，确保薯类生产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薯类生产项目建设方案将遵循土地利用的基本国策，采用因地制宜的方式进行合理布置，最大限度地减少土地利用的负面影响。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薯类生产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https://d.book118.com/755143132243011114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薯类生产项目建议书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4F5F48"/>
    <w:rsid w:val="2CCA2C19"/>
    <w:rsid w:val="3F4F5F4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55143132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2024-03-02T17:03:00Z</dcterms:created>
  <dcterms:modified xsi:type="dcterms:W3CDTF">2024-03-02T17:03:55Z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6BDC9A3202F24E78BFA3C049A87CA636_11</vt:lpwstr>
  </property>
  <property fmtid="{D5CDD505-2E9C-101B-9397-08002B2CF9AE}" pid="3" name="KSOProductBuildVer">
    <vt:lpwstr>2052-12.1.0.16388</vt:lpwstr>
  </property>
</Properties>
</file>