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粉末冶金自润滑材料项目规划设计蓝图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4" w:history="1">
        <w:r>
          <w:rPr>
            <w:rFonts w:ascii="仿宋" w:eastAsia="仿宋" w:hAnsi="仿宋" w:cs="仿宋" w:hint="eastAsia"/>
            <w:lang w:eastAsia="zh-CN"/>
          </w:rPr>
          <w:t>概论</w:t>
        </w:r>
        <w:r>
          <w:tab/>
        </w:r>
        <w:r>
          <w:fldChar w:fldCharType="begin"/>
        </w:r>
        <w:r>
          <w:instrText xml:space="preserve"> PAGEREF _Toc8444 \h </w:instrText>
        </w:r>
        <w:r>
          <w:fldChar w:fldCharType="separate"/>
        </w:r>
        <w:r>
          <w:t>3</w:t>
        </w:r>
        <w:r>
          <w:fldChar w:fldCharType="end"/>
        </w:r>
      </w:hyperlink>
    </w:p>
    <w:p>
      <w:pPr>
        <w:pStyle w:val="TOC1"/>
        <w:tabs>
          <w:tab w:val="right" w:leader="dot" w:pos="8306"/>
        </w:tabs>
      </w:pPr>
      <w:hyperlink w:anchor="_Toc22242" w:history="1">
        <w:r>
          <w:rPr>
            <w:rFonts w:ascii="仿宋" w:eastAsia="仿宋" w:hAnsi="仿宋" w:cs="仿宋" w:hint="eastAsia"/>
            <w:lang w:eastAsia="zh-CN"/>
          </w:rPr>
          <w:t>一、粉末冶金自润滑材料项目绩效评估</w:t>
        </w:r>
        <w:r>
          <w:tab/>
        </w:r>
        <w:r>
          <w:fldChar w:fldCharType="begin"/>
        </w:r>
        <w:r>
          <w:instrText xml:space="preserve"> PAGEREF _Toc22242 \h </w:instrText>
        </w:r>
        <w:r>
          <w:fldChar w:fldCharType="separate"/>
        </w:r>
        <w:r>
          <w:t>3</w:t>
        </w:r>
        <w:r>
          <w:fldChar w:fldCharType="end"/>
        </w:r>
      </w:hyperlink>
    </w:p>
    <w:p>
      <w:pPr>
        <w:pStyle w:val="TOC2"/>
        <w:tabs>
          <w:tab w:val="right" w:leader="dot" w:pos="8306"/>
        </w:tabs>
      </w:pPr>
      <w:hyperlink w:anchor="_Toc26238" w:history="1">
        <w:r>
          <w:rPr>
            <w:rFonts w:ascii="仿宋" w:eastAsia="仿宋" w:hAnsi="仿宋" w:cs="仿宋" w:hint="eastAsia"/>
            <w:lang w:eastAsia="zh-CN"/>
          </w:rPr>
          <w:t>(一)、绩效评估指标</w:t>
        </w:r>
        <w:r>
          <w:tab/>
        </w:r>
        <w:r>
          <w:fldChar w:fldCharType="begin"/>
        </w:r>
        <w:r>
          <w:instrText xml:space="preserve"> PAGEREF _Toc26238 \h </w:instrText>
        </w:r>
        <w:r>
          <w:fldChar w:fldCharType="separate"/>
        </w:r>
        <w:r>
          <w:t>3</w:t>
        </w:r>
        <w:r>
          <w:fldChar w:fldCharType="end"/>
        </w:r>
      </w:hyperlink>
    </w:p>
    <w:p>
      <w:pPr>
        <w:pStyle w:val="TOC2"/>
        <w:tabs>
          <w:tab w:val="right" w:leader="dot" w:pos="8306"/>
        </w:tabs>
      </w:pPr>
      <w:hyperlink w:anchor="_Toc10098" w:history="1">
        <w:r>
          <w:rPr>
            <w:rFonts w:ascii="仿宋" w:eastAsia="仿宋" w:hAnsi="仿宋" w:cs="仿宋" w:hint="eastAsia"/>
            <w:lang w:eastAsia="zh-CN"/>
          </w:rPr>
          <w:t>(二)、绩效评估方法</w:t>
        </w:r>
        <w:r>
          <w:tab/>
        </w:r>
        <w:r>
          <w:fldChar w:fldCharType="begin"/>
        </w:r>
        <w:r>
          <w:instrText xml:space="preserve"> PAGEREF _Toc10098 \h </w:instrText>
        </w:r>
        <w:r>
          <w:fldChar w:fldCharType="separate"/>
        </w:r>
        <w:r>
          <w:t>4</w:t>
        </w:r>
        <w:r>
          <w:fldChar w:fldCharType="end"/>
        </w:r>
      </w:hyperlink>
    </w:p>
    <w:p>
      <w:pPr>
        <w:pStyle w:val="TOC2"/>
        <w:tabs>
          <w:tab w:val="right" w:leader="dot" w:pos="8306"/>
        </w:tabs>
      </w:pPr>
      <w:hyperlink w:anchor="_Toc18988" w:history="1">
        <w:r>
          <w:rPr>
            <w:rFonts w:ascii="仿宋" w:eastAsia="仿宋" w:hAnsi="仿宋" w:cs="仿宋" w:hint="eastAsia"/>
            <w:lang w:eastAsia="zh-CN"/>
          </w:rPr>
          <w:t>(三)、绩效评估周期</w:t>
        </w:r>
        <w:r>
          <w:tab/>
        </w:r>
        <w:r>
          <w:fldChar w:fldCharType="begin"/>
        </w:r>
        <w:r>
          <w:instrText xml:space="preserve"> PAGEREF _Toc18988 \h </w:instrText>
        </w:r>
        <w:r>
          <w:fldChar w:fldCharType="separate"/>
        </w:r>
        <w:r>
          <w:t>5</w:t>
        </w:r>
        <w:r>
          <w:fldChar w:fldCharType="end"/>
        </w:r>
      </w:hyperlink>
    </w:p>
    <w:p>
      <w:pPr>
        <w:pStyle w:val="TOC1"/>
        <w:tabs>
          <w:tab w:val="right" w:leader="dot" w:pos="8306"/>
        </w:tabs>
      </w:pPr>
      <w:hyperlink w:anchor="_Toc21101" w:history="1">
        <w:r>
          <w:rPr>
            <w:rFonts w:ascii="仿宋" w:eastAsia="仿宋" w:hAnsi="仿宋" w:cs="仿宋" w:hint="eastAsia"/>
            <w:lang w:eastAsia="zh-CN"/>
          </w:rPr>
          <w:t>二、粉末冶金自润滑材料项目建设单位说明</w:t>
        </w:r>
        <w:r>
          <w:tab/>
        </w:r>
        <w:r>
          <w:fldChar w:fldCharType="begin"/>
        </w:r>
        <w:r>
          <w:instrText xml:space="preserve"> PAGEREF _Toc21101 \h </w:instrText>
        </w:r>
        <w:r>
          <w:fldChar w:fldCharType="separate"/>
        </w:r>
        <w:r>
          <w:t>6</w:t>
        </w:r>
        <w:r>
          <w:fldChar w:fldCharType="end"/>
        </w:r>
      </w:hyperlink>
    </w:p>
    <w:p>
      <w:pPr>
        <w:pStyle w:val="TOC2"/>
        <w:tabs>
          <w:tab w:val="right" w:leader="dot" w:pos="8306"/>
        </w:tabs>
      </w:pPr>
      <w:hyperlink w:anchor="_Toc17620" w:history="1">
        <w:r>
          <w:rPr>
            <w:rFonts w:ascii="仿宋" w:eastAsia="仿宋" w:hAnsi="仿宋" w:cs="仿宋" w:hint="eastAsia"/>
            <w:lang w:eastAsia="zh-CN"/>
          </w:rPr>
          <w:t>(一)、粉末冶金自润滑材料项目承办单位基本情况</w:t>
        </w:r>
        <w:r>
          <w:tab/>
        </w:r>
        <w:r>
          <w:fldChar w:fldCharType="begin"/>
        </w:r>
        <w:r>
          <w:instrText xml:space="preserve"> PAGEREF _Toc17620 \h </w:instrText>
        </w:r>
        <w:r>
          <w:fldChar w:fldCharType="separate"/>
        </w:r>
        <w:r>
          <w:t>6</w:t>
        </w:r>
        <w:r>
          <w:fldChar w:fldCharType="end"/>
        </w:r>
      </w:hyperlink>
    </w:p>
    <w:p>
      <w:pPr>
        <w:pStyle w:val="TOC2"/>
        <w:tabs>
          <w:tab w:val="right" w:leader="dot" w:pos="8306"/>
        </w:tabs>
      </w:pPr>
      <w:hyperlink w:anchor="_Toc30412" w:history="1">
        <w:r>
          <w:rPr>
            <w:rFonts w:ascii="仿宋" w:eastAsia="仿宋" w:hAnsi="仿宋" w:cs="仿宋" w:hint="eastAsia"/>
            <w:lang w:eastAsia="zh-CN"/>
          </w:rPr>
          <w:t>(二)、公司经济效益分析</w:t>
        </w:r>
        <w:r>
          <w:tab/>
        </w:r>
        <w:r>
          <w:fldChar w:fldCharType="begin"/>
        </w:r>
        <w:r>
          <w:instrText xml:space="preserve"> PAGEREF _Toc30412 \h </w:instrText>
        </w:r>
        <w:r>
          <w:fldChar w:fldCharType="separate"/>
        </w:r>
        <w:r>
          <w:t>7</w:t>
        </w:r>
        <w:r>
          <w:fldChar w:fldCharType="end"/>
        </w:r>
      </w:hyperlink>
    </w:p>
    <w:p>
      <w:pPr>
        <w:pStyle w:val="TOC1"/>
        <w:tabs>
          <w:tab w:val="right" w:leader="dot" w:pos="8306"/>
        </w:tabs>
      </w:pPr>
      <w:hyperlink w:anchor="_Toc1350" w:history="1">
        <w:r>
          <w:rPr>
            <w:rFonts w:ascii="仿宋" w:eastAsia="仿宋" w:hAnsi="仿宋" w:cs="仿宋" w:hint="eastAsia"/>
            <w:lang w:eastAsia="zh-CN"/>
          </w:rPr>
          <w:t>三、粉末冶金自润滑材料项目可持续发展</w:t>
        </w:r>
        <w:r>
          <w:tab/>
        </w:r>
        <w:r>
          <w:fldChar w:fldCharType="begin"/>
        </w:r>
        <w:r>
          <w:instrText xml:space="preserve"> PAGEREF _Toc1350 \h </w:instrText>
        </w:r>
        <w:r>
          <w:fldChar w:fldCharType="separate"/>
        </w:r>
        <w:r>
          <w:t>8</w:t>
        </w:r>
        <w:r>
          <w:fldChar w:fldCharType="end"/>
        </w:r>
      </w:hyperlink>
    </w:p>
    <w:p>
      <w:pPr>
        <w:pStyle w:val="TOC2"/>
        <w:tabs>
          <w:tab w:val="right" w:leader="dot" w:pos="8306"/>
        </w:tabs>
      </w:pPr>
      <w:hyperlink w:anchor="_Toc27874" w:history="1">
        <w:r>
          <w:rPr>
            <w:rFonts w:ascii="仿宋" w:eastAsia="仿宋" w:hAnsi="仿宋" w:cs="仿宋" w:hint="eastAsia"/>
            <w:lang w:eastAsia="zh-CN"/>
          </w:rPr>
          <w:t>(一)、可持续战略与实践</w:t>
        </w:r>
        <w:r>
          <w:tab/>
        </w:r>
        <w:r>
          <w:fldChar w:fldCharType="begin"/>
        </w:r>
        <w:r>
          <w:instrText xml:space="preserve"> PAGEREF _Toc27874 \h </w:instrText>
        </w:r>
        <w:r>
          <w:fldChar w:fldCharType="separate"/>
        </w:r>
        <w:r>
          <w:t>8</w:t>
        </w:r>
        <w:r>
          <w:fldChar w:fldCharType="end"/>
        </w:r>
      </w:hyperlink>
    </w:p>
    <w:p>
      <w:pPr>
        <w:pStyle w:val="TOC2"/>
        <w:tabs>
          <w:tab w:val="right" w:leader="dot" w:pos="8306"/>
        </w:tabs>
      </w:pPr>
      <w:hyperlink w:anchor="_Toc15458" w:history="1">
        <w:r>
          <w:rPr>
            <w:rFonts w:ascii="仿宋" w:eastAsia="仿宋" w:hAnsi="仿宋" w:cs="仿宋" w:hint="eastAsia"/>
            <w:lang w:eastAsia="zh-CN"/>
          </w:rPr>
          <w:t>(二)、环保与社会责任</w:t>
        </w:r>
        <w:r>
          <w:tab/>
        </w:r>
        <w:r>
          <w:fldChar w:fldCharType="begin"/>
        </w:r>
        <w:r>
          <w:instrText xml:space="preserve"> PAGEREF _Toc15458 \h </w:instrText>
        </w:r>
        <w:r>
          <w:fldChar w:fldCharType="separate"/>
        </w:r>
        <w:r>
          <w:t>9</w:t>
        </w:r>
        <w:r>
          <w:fldChar w:fldCharType="end"/>
        </w:r>
      </w:hyperlink>
    </w:p>
    <w:p>
      <w:pPr>
        <w:pStyle w:val="TOC1"/>
        <w:tabs>
          <w:tab w:val="right" w:leader="dot" w:pos="8306"/>
        </w:tabs>
      </w:pPr>
      <w:hyperlink w:anchor="_Toc15509" w:history="1">
        <w:r>
          <w:rPr>
            <w:rFonts w:ascii="仿宋" w:eastAsia="仿宋" w:hAnsi="仿宋" w:cs="仿宋" w:hint="eastAsia"/>
            <w:lang w:eastAsia="zh-CN"/>
          </w:rPr>
          <w:t>四、粉末冶金自润滑材料项目选址可行性分析</w:t>
        </w:r>
        <w:r>
          <w:tab/>
        </w:r>
        <w:r>
          <w:fldChar w:fldCharType="begin"/>
        </w:r>
        <w:r>
          <w:instrText xml:space="preserve"> PAGEREF _Toc15509 \h </w:instrText>
        </w:r>
        <w:r>
          <w:fldChar w:fldCharType="separate"/>
        </w:r>
        <w:r>
          <w:t>10</w:t>
        </w:r>
        <w:r>
          <w:fldChar w:fldCharType="end"/>
        </w:r>
      </w:hyperlink>
    </w:p>
    <w:p>
      <w:pPr>
        <w:pStyle w:val="TOC2"/>
        <w:tabs>
          <w:tab w:val="right" w:leader="dot" w:pos="8306"/>
        </w:tabs>
      </w:pPr>
      <w:hyperlink w:anchor="_Toc10966" w:history="1">
        <w:r>
          <w:rPr>
            <w:rFonts w:ascii="仿宋" w:eastAsia="仿宋" w:hAnsi="仿宋" w:cs="仿宋" w:hint="eastAsia"/>
            <w:lang w:eastAsia="zh-CN"/>
          </w:rPr>
          <w:t>(一)、粉末冶金自润滑材料项目选址</w:t>
        </w:r>
        <w:r>
          <w:tab/>
        </w:r>
        <w:r>
          <w:fldChar w:fldCharType="begin"/>
        </w:r>
        <w:r>
          <w:instrText xml:space="preserve"> PAGEREF _Toc10966 \h </w:instrText>
        </w:r>
        <w:r>
          <w:fldChar w:fldCharType="separate"/>
        </w:r>
        <w:r>
          <w:t>10</w:t>
        </w:r>
        <w:r>
          <w:fldChar w:fldCharType="end"/>
        </w:r>
      </w:hyperlink>
    </w:p>
    <w:p>
      <w:pPr>
        <w:pStyle w:val="TOC2"/>
        <w:tabs>
          <w:tab w:val="right" w:leader="dot" w:pos="8306"/>
        </w:tabs>
      </w:pPr>
      <w:hyperlink w:anchor="_Toc8885" w:history="1">
        <w:r>
          <w:rPr>
            <w:rFonts w:ascii="仿宋" w:eastAsia="仿宋" w:hAnsi="仿宋" w:cs="仿宋" w:hint="eastAsia"/>
            <w:lang w:eastAsia="zh-CN"/>
          </w:rPr>
          <w:t>(二)、用地控制指标</w:t>
        </w:r>
        <w:r>
          <w:tab/>
        </w:r>
        <w:r>
          <w:fldChar w:fldCharType="begin"/>
        </w:r>
        <w:r>
          <w:instrText xml:space="preserve"> PAGEREF _Toc8885 \h </w:instrText>
        </w:r>
        <w:r>
          <w:fldChar w:fldCharType="separate"/>
        </w:r>
        <w:r>
          <w:t>10</w:t>
        </w:r>
        <w:r>
          <w:fldChar w:fldCharType="end"/>
        </w:r>
      </w:hyperlink>
    </w:p>
    <w:p>
      <w:pPr>
        <w:pStyle w:val="TOC2"/>
        <w:tabs>
          <w:tab w:val="right" w:leader="dot" w:pos="8306"/>
        </w:tabs>
      </w:pPr>
      <w:hyperlink w:anchor="_Toc1444" w:history="1">
        <w:r>
          <w:rPr>
            <w:rFonts w:ascii="仿宋" w:eastAsia="仿宋" w:hAnsi="仿宋" w:cs="仿宋" w:hint="eastAsia"/>
            <w:lang w:eastAsia="zh-CN"/>
          </w:rPr>
          <w:t>(三)、节约用地措施</w:t>
        </w:r>
        <w:r>
          <w:tab/>
        </w:r>
        <w:r>
          <w:fldChar w:fldCharType="begin"/>
        </w:r>
        <w:r>
          <w:instrText xml:space="preserve"> PAGEREF _Toc1444 \h </w:instrText>
        </w:r>
        <w:r>
          <w:fldChar w:fldCharType="separate"/>
        </w:r>
        <w:r>
          <w:t>12</w:t>
        </w:r>
        <w:r>
          <w:fldChar w:fldCharType="end"/>
        </w:r>
      </w:hyperlink>
    </w:p>
    <w:p>
      <w:pPr>
        <w:pStyle w:val="TOC2"/>
        <w:tabs>
          <w:tab w:val="right" w:leader="dot" w:pos="8306"/>
        </w:tabs>
      </w:pPr>
      <w:hyperlink w:anchor="_Toc1511" w:history="1">
        <w:r>
          <w:rPr>
            <w:rFonts w:ascii="仿宋" w:eastAsia="仿宋" w:hAnsi="仿宋" w:cs="仿宋" w:hint="eastAsia"/>
            <w:lang w:eastAsia="zh-CN"/>
          </w:rPr>
          <w:t>(四)、总图布置方案</w:t>
        </w:r>
        <w:r>
          <w:tab/>
        </w:r>
        <w:r>
          <w:fldChar w:fldCharType="begin"/>
        </w:r>
        <w:r>
          <w:instrText xml:space="preserve"> PAGEREF _Toc1511 \h </w:instrText>
        </w:r>
        <w:r>
          <w:fldChar w:fldCharType="separate"/>
        </w:r>
        <w:r>
          <w:t>13</w:t>
        </w:r>
        <w:r>
          <w:fldChar w:fldCharType="end"/>
        </w:r>
      </w:hyperlink>
    </w:p>
    <w:p>
      <w:pPr>
        <w:pStyle w:val="TOC2"/>
        <w:tabs>
          <w:tab w:val="right" w:leader="dot" w:pos="8306"/>
        </w:tabs>
      </w:pPr>
      <w:hyperlink w:anchor="_Toc12251" w:history="1">
        <w:r>
          <w:rPr>
            <w:rFonts w:ascii="仿宋" w:eastAsia="仿宋" w:hAnsi="仿宋" w:cs="仿宋" w:hint="eastAsia"/>
            <w:lang w:eastAsia="zh-CN"/>
          </w:rPr>
          <w:t>(五)、选址综合评价</w:t>
        </w:r>
        <w:r>
          <w:tab/>
        </w:r>
        <w:r>
          <w:fldChar w:fldCharType="begin"/>
        </w:r>
        <w:r>
          <w:instrText xml:space="preserve"> PAGEREF _Toc12251 \h </w:instrText>
        </w:r>
        <w:r>
          <w:fldChar w:fldCharType="separate"/>
        </w:r>
        <w:r>
          <w:t>14</w:t>
        </w:r>
        <w:r>
          <w:fldChar w:fldCharType="end"/>
        </w:r>
      </w:hyperlink>
    </w:p>
    <w:p>
      <w:pPr>
        <w:pStyle w:val="TOC1"/>
        <w:tabs>
          <w:tab w:val="right" w:leader="dot" w:pos="8306"/>
        </w:tabs>
      </w:pPr>
      <w:hyperlink w:anchor="_Toc32757" w:history="1">
        <w:r>
          <w:rPr>
            <w:rFonts w:ascii="仿宋" w:eastAsia="仿宋" w:hAnsi="仿宋" w:cs="仿宋" w:hint="eastAsia"/>
            <w:lang w:eastAsia="zh-CN"/>
          </w:rPr>
          <w:t>五、粉末冶金自润滑材料项目土建工程</w:t>
        </w:r>
        <w:r>
          <w:tab/>
        </w:r>
        <w:r>
          <w:fldChar w:fldCharType="begin"/>
        </w:r>
        <w:r>
          <w:instrText xml:space="preserve"> PAGEREF _Toc32757 \h </w:instrText>
        </w:r>
        <w:r>
          <w:fldChar w:fldCharType="separate"/>
        </w:r>
        <w:r>
          <w:t>15</w:t>
        </w:r>
        <w:r>
          <w:fldChar w:fldCharType="end"/>
        </w:r>
      </w:hyperlink>
    </w:p>
    <w:p>
      <w:pPr>
        <w:pStyle w:val="TOC2"/>
        <w:tabs>
          <w:tab w:val="right" w:leader="dot" w:pos="8306"/>
        </w:tabs>
      </w:pPr>
      <w:hyperlink w:anchor="_Toc31541" w:history="1">
        <w:r>
          <w:rPr>
            <w:rFonts w:ascii="仿宋" w:eastAsia="仿宋" w:hAnsi="仿宋" w:cs="仿宋" w:hint="eastAsia"/>
            <w:lang w:eastAsia="zh-CN"/>
          </w:rPr>
          <w:t>(一)、建筑工程设计原则</w:t>
        </w:r>
        <w:r>
          <w:tab/>
        </w:r>
        <w:r>
          <w:fldChar w:fldCharType="begin"/>
        </w:r>
        <w:r>
          <w:instrText xml:space="preserve"> PAGEREF _Toc31541 \h </w:instrText>
        </w:r>
        <w:r>
          <w:fldChar w:fldCharType="separate"/>
        </w:r>
        <w:r>
          <w:t>15</w:t>
        </w:r>
        <w:r>
          <w:fldChar w:fldCharType="end"/>
        </w:r>
      </w:hyperlink>
    </w:p>
    <w:p>
      <w:pPr>
        <w:pStyle w:val="TOC2"/>
        <w:tabs>
          <w:tab w:val="right" w:leader="dot" w:pos="8306"/>
        </w:tabs>
      </w:pPr>
      <w:hyperlink w:anchor="_Toc1663" w:history="1">
        <w:r>
          <w:rPr>
            <w:rFonts w:ascii="仿宋" w:eastAsia="仿宋" w:hAnsi="仿宋" w:cs="仿宋" w:hint="eastAsia"/>
            <w:lang w:eastAsia="zh-CN"/>
          </w:rPr>
          <w:t>(二)、土建工程设计年限及安全等级</w:t>
        </w:r>
        <w:r>
          <w:tab/>
        </w:r>
        <w:r>
          <w:fldChar w:fldCharType="begin"/>
        </w:r>
        <w:r>
          <w:instrText xml:space="preserve"> PAGEREF _Toc1663 \h </w:instrText>
        </w:r>
        <w:r>
          <w:fldChar w:fldCharType="separate"/>
        </w:r>
        <w:r>
          <w:t>17</w:t>
        </w:r>
        <w:r>
          <w:fldChar w:fldCharType="end"/>
        </w:r>
      </w:hyperlink>
    </w:p>
    <w:p>
      <w:pPr>
        <w:pStyle w:val="TOC2"/>
        <w:tabs>
          <w:tab w:val="right" w:leader="dot" w:pos="8306"/>
        </w:tabs>
      </w:pPr>
      <w:hyperlink w:anchor="_Toc28270" w:history="1">
        <w:r>
          <w:rPr>
            <w:rFonts w:ascii="仿宋" w:eastAsia="仿宋" w:hAnsi="仿宋" w:cs="仿宋" w:hint="eastAsia"/>
            <w:lang w:eastAsia="zh-CN"/>
          </w:rPr>
          <w:t>(三)、建筑工程设计总体要求</w:t>
        </w:r>
        <w:r>
          <w:tab/>
        </w:r>
        <w:r>
          <w:fldChar w:fldCharType="begin"/>
        </w:r>
        <w:r>
          <w:instrText xml:space="preserve"> PAGEREF _Toc28270 \h </w:instrText>
        </w:r>
        <w:r>
          <w:fldChar w:fldCharType="separate"/>
        </w:r>
        <w:r>
          <w:t>18</w:t>
        </w:r>
        <w:r>
          <w:fldChar w:fldCharType="end"/>
        </w:r>
      </w:hyperlink>
    </w:p>
    <w:p>
      <w:pPr>
        <w:pStyle w:val="TOC2"/>
        <w:tabs>
          <w:tab w:val="right" w:leader="dot" w:pos="8306"/>
        </w:tabs>
      </w:pPr>
      <w:hyperlink w:anchor="_Toc22120" w:history="1">
        <w:r>
          <w:rPr>
            <w:rFonts w:ascii="仿宋" w:eastAsia="仿宋" w:hAnsi="仿宋" w:cs="仿宋" w:hint="eastAsia"/>
            <w:lang w:eastAsia="zh-CN"/>
          </w:rPr>
          <w:t>(四)、土建工程建设指标</w:t>
        </w:r>
        <w:r>
          <w:tab/>
        </w:r>
        <w:r>
          <w:fldChar w:fldCharType="begin"/>
        </w:r>
        <w:r>
          <w:instrText xml:space="preserve"> PAGEREF _Toc22120 \h </w:instrText>
        </w:r>
        <w:r>
          <w:fldChar w:fldCharType="separate"/>
        </w:r>
        <w:r>
          <w:t>18</w:t>
        </w:r>
        <w:r>
          <w:fldChar w:fldCharType="end"/>
        </w:r>
      </w:hyperlink>
    </w:p>
    <w:p>
      <w:pPr>
        <w:pStyle w:val="TOC1"/>
        <w:tabs>
          <w:tab w:val="right" w:leader="dot" w:pos="8306"/>
        </w:tabs>
      </w:pPr>
      <w:hyperlink w:anchor="_Toc18325" w:history="1">
        <w:r>
          <w:rPr>
            <w:rFonts w:ascii="仿宋" w:eastAsia="仿宋" w:hAnsi="仿宋" w:cs="仿宋" w:hint="eastAsia"/>
            <w:lang w:eastAsia="zh-CN"/>
          </w:rPr>
          <w:t>六、粉末冶金自润滑材料项目概论</w:t>
        </w:r>
        <w:r>
          <w:tab/>
        </w:r>
        <w:r>
          <w:fldChar w:fldCharType="begin"/>
        </w:r>
        <w:r>
          <w:instrText xml:space="preserve"> PAGEREF _Toc18325 \h </w:instrText>
        </w:r>
        <w:r>
          <w:fldChar w:fldCharType="separate"/>
        </w:r>
        <w:r>
          <w:t>19</w:t>
        </w:r>
        <w:r>
          <w:fldChar w:fldCharType="end"/>
        </w:r>
      </w:hyperlink>
    </w:p>
    <w:p>
      <w:pPr>
        <w:pStyle w:val="TOC2"/>
        <w:tabs>
          <w:tab w:val="right" w:leader="dot" w:pos="8306"/>
        </w:tabs>
      </w:pPr>
      <w:hyperlink w:anchor="_Toc8049" w:history="1">
        <w:r>
          <w:rPr>
            <w:rFonts w:ascii="仿宋" w:eastAsia="仿宋" w:hAnsi="仿宋" w:cs="仿宋" w:hint="eastAsia"/>
            <w:lang w:eastAsia="zh-CN"/>
          </w:rPr>
          <w:t>(一)、粉末冶金自润滑材料项目概况</w:t>
        </w:r>
        <w:r>
          <w:tab/>
        </w:r>
        <w:r>
          <w:fldChar w:fldCharType="begin"/>
        </w:r>
        <w:r>
          <w:instrText xml:space="preserve"> PAGEREF _Toc8049 \h </w:instrText>
        </w:r>
        <w:r>
          <w:fldChar w:fldCharType="separate"/>
        </w:r>
        <w:r>
          <w:t>19</w:t>
        </w:r>
        <w:r>
          <w:fldChar w:fldCharType="end"/>
        </w:r>
      </w:hyperlink>
    </w:p>
    <w:p>
      <w:pPr>
        <w:pStyle w:val="TOC2"/>
        <w:tabs>
          <w:tab w:val="right" w:leader="dot" w:pos="8306"/>
        </w:tabs>
      </w:pPr>
      <w:hyperlink w:anchor="_Toc24997" w:history="1">
        <w:r>
          <w:rPr>
            <w:rFonts w:ascii="仿宋" w:eastAsia="仿宋" w:hAnsi="仿宋" w:cs="仿宋" w:hint="eastAsia"/>
            <w:lang w:eastAsia="zh-CN"/>
          </w:rPr>
          <w:t>(二)、粉末冶金自润滑材料项目目标</w:t>
        </w:r>
        <w:r>
          <w:tab/>
        </w:r>
        <w:r>
          <w:fldChar w:fldCharType="begin"/>
        </w:r>
        <w:r>
          <w:instrText xml:space="preserve"> PAGEREF _Toc24997 \h </w:instrText>
        </w:r>
        <w:r>
          <w:fldChar w:fldCharType="separate"/>
        </w:r>
        <w:r>
          <w:t>21</w:t>
        </w:r>
        <w:r>
          <w:fldChar w:fldCharType="end"/>
        </w:r>
      </w:hyperlink>
    </w:p>
    <w:p>
      <w:pPr>
        <w:pStyle w:val="TOC2"/>
        <w:tabs>
          <w:tab w:val="right" w:leader="dot" w:pos="8306"/>
        </w:tabs>
      </w:pPr>
      <w:hyperlink w:anchor="_Toc6621" w:history="1">
        <w:r>
          <w:rPr>
            <w:rFonts w:ascii="仿宋" w:eastAsia="仿宋" w:hAnsi="仿宋" w:cs="仿宋" w:hint="eastAsia"/>
            <w:lang w:eastAsia="zh-CN"/>
          </w:rPr>
          <w:t>(三)、粉末冶金自润滑材料项目提出的理由</w:t>
        </w:r>
        <w:r>
          <w:tab/>
        </w:r>
        <w:r>
          <w:fldChar w:fldCharType="begin"/>
        </w:r>
        <w:r>
          <w:instrText xml:space="preserve"> PAGEREF _Toc6621 \h </w:instrText>
        </w:r>
        <w:r>
          <w:fldChar w:fldCharType="separate"/>
        </w:r>
        <w:r>
          <w:t>22</w:t>
        </w:r>
        <w:r>
          <w:fldChar w:fldCharType="end"/>
        </w:r>
      </w:hyperlink>
    </w:p>
    <w:p>
      <w:pPr>
        <w:pStyle w:val="TOC2"/>
        <w:tabs>
          <w:tab w:val="right" w:leader="dot" w:pos="8306"/>
        </w:tabs>
      </w:pPr>
      <w:hyperlink w:anchor="_Toc8233" w:history="1">
        <w:r>
          <w:rPr>
            <w:rFonts w:ascii="仿宋" w:eastAsia="仿宋" w:hAnsi="仿宋" w:cs="仿宋" w:hint="eastAsia"/>
            <w:lang w:eastAsia="zh-CN"/>
          </w:rPr>
          <w:t>(四)、粉末冶金自润滑材料项目意义</w:t>
        </w:r>
        <w:r>
          <w:tab/>
        </w:r>
        <w:r>
          <w:fldChar w:fldCharType="begin"/>
        </w:r>
        <w:r>
          <w:instrText xml:space="preserve"> PAGEREF _Toc8233 \h </w:instrText>
        </w:r>
        <w:r>
          <w:fldChar w:fldCharType="separate"/>
        </w:r>
        <w:r>
          <w:t>24</w:t>
        </w:r>
        <w:r>
          <w:fldChar w:fldCharType="end"/>
        </w:r>
      </w:hyperlink>
    </w:p>
    <w:p>
      <w:pPr>
        <w:pStyle w:val="TOC2"/>
        <w:tabs>
          <w:tab w:val="right" w:leader="dot" w:pos="8306"/>
        </w:tabs>
      </w:pPr>
      <w:hyperlink w:anchor="_Toc15898" w:history="1">
        <w:r>
          <w:rPr>
            <w:rFonts w:ascii="仿宋" w:eastAsia="仿宋" w:hAnsi="仿宋" w:cs="仿宋" w:hint="eastAsia"/>
            <w:lang w:eastAsia="zh-CN"/>
          </w:rPr>
          <w:t>(五)、粉末冶金自润滑材料项目背景</w:t>
        </w:r>
        <w:r>
          <w:tab/>
        </w:r>
        <w:r>
          <w:fldChar w:fldCharType="begin"/>
        </w:r>
        <w:r>
          <w:instrText xml:space="preserve"> PAGEREF _Toc15898 \h </w:instrText>
        </w:r>
        <w:r>
          <w:fldChar w:fldCharType="separate"/>
        </w:r>
        <w:r>
          <w:t>25</w:t>
        </w:r>
        <w:r>
          <w:fldChar w:fldCharType="end"/>
        </w:r>
      </w:hyperlink>
    </w:p>
    <w:p>
      <w:pPr>
        <w:pStyle w:val="TOC1"/>
        <w:tabs>
          <w:tab w:val="right" w:leader="dot" w:pos="8306"/>
        </w:tabs>
      </w:pPr>
      <w:hyperlink w:anchor="_Toc22711" w:history="1">
        <w:r>
          <w:rPr>
            <w:rFonts w:ascii="仿宋" w:eastAsia="仿宋" w:hAnsi="仿宋" w:cs="仿宋" w:hint="eastAsia"/>
            <w:lang w:eastAsia="zh-CN"/>
          </w:rPr>
          <w:t>七、粉末冶金自润滑材料项目人力资源培养与发展</w:t>
        </w:r>
        <w:r>
          <w:tab/>
        </w:r>
        <w:r>
          <w:fldChar w:fldCharType="begin"/>
        </w:r>
        <w:r>
          <w:instrText xml:space="preserve"> PAGEREF _Toc22711 \h </w:instrText>
        </w:r>
        <w:r>
          <w:fldChar w:fldCharType="separate"/>
        </w:r>
        <w:r>
          <w:t>26</w:t>
        </w:r>
        <w:r>
          <w:fldChar w:fldCharType="end"/>
        </w:r>
      </w:hyperlink>
    </w:p>
    <w:p>
      <w:pPr>
        <w:pStyle w:val="TOC2"/>
        <w:tabs>
          <w:tab w:val="right" w:leader="dot" w:pos="8306"/>
        </w:tabs>
      </w:pPr>
      <w:hyperlink w:anchor="_Toc22206" w:history="1">
        <w:r>
          <w:rPr>
            <w:rFonts w:ascii="仿宋" w:eastAsia="仿宋" w:hAnsi="仿宋" w:cs="仿宋" w:hint="eastAsia"/>
            <w:lang w:eastAsia="zh-CN"/>
          </w:rPr>
          <w:t>(一)、人才需求与规划</w:t>
        </w:r>
        <w:r>
          <w:tab/>
        </w:r>
        <w:r>
          <w:fldChar w:fldCharType="begin"/>
        </w:r>
        <w:r>
          <w:instrText xml:space="preserve"> PAGEREF _Toc22206 \h </w:instrText>
        </w:r>
        <w:r>
          <w:fldChar w:fldCharType="separate"/>
        </w:r>
        <w:r>
          <w:t>26</w:t>
        </w:r>
        <w:r>
          <w:fldChar w:fldCharType="end"/>
        </w:r>
      </w:hyperlink>
    </w:p>
    <w:p>
      <w:pPr>
        <w:pStyle w:val="TOC2"/>
        <w:tabs>
          <w:tab w:val="right" w:leader="dot" w:pos="8306"/>
        </w:tabs>
      </w:pPr>
      <w:hyperlink w:anchor="_Toc12675" w:history="1">
        <w:r>
          <w:rPr>
            <w:rFonts w:ascii="仿宋" w:eastAsia="仿宋" w:hAnsi="仿宋" w:cs="仿宋" w:hint="eastAsia"/>
            <w:lang w:eastAsia="zh-CN"/>
          </w:rPr>
          <w:t>(二)、培训与发展计划</w:t>
        </w:r>
        <w:r>
          <w:tab/>
        </w:r>
        <w:r>
          <w:fldChar w:fldCharType="begin"/>
        </w:r>
        <w:r>
          <w:instrText xml:space="preserve"> PAGEREF _Toc12675 \h </w:instrText>
        </w:r>
        <w:r>
          <w:fldChar w:fldCharType="separate"/>
        </w:r>
        <w:r>
          <w:t>26</w:t>
        </w:r>
        <w:r>
          <w:fldChar w:fldCharType="end"/>
        </w:r>
      </w:hyperlink>
    </w:p>
    <w:p>
      <w:pPr>
        <w:pStyle w:val="TOC1"/>
        <w:tabs>
          <w:tab w:val="right" w:leader="dot" w:pos="8306"/>
        </w:tabs>
      </w:pPr>
      <w:hyperlink w:anchor="_Toc10071" w:history="1">
        <w:r>
          <w:rPr>
            <w:rFonts w:ascii="仿宋" w:eastAsia="仿宋" w:hAnsi="仿宋" w:cs="仿宋" w:hint="eastAsia"/>
            <w:lang w:eastAsia="zh-CN"/>
          </w:rPr>
          <w:t>八、粉末冶金自润滑材料项目人力资源管理</w:t>
        </w:r>
        <w:r>
          <w:tab/>
        </w:r>
        <w:r>
          <w:fldChar w:fldCharType="begin"/>
        </w:r>
        <w:r>
          <w:instrText xml:space="preserve"> PAGEREF _Toc10071 \h </w:instrText>
        </w:r>
        <w:r>
          <w:fldChar w:fldCharType="separate"/>
        </w:r>
        <w:r>
          <w:t>27</w:t>
        </w:r>
        <w:r>
          <w:fldChar w:fldCharType="end"/>
        </w:r>
      </w:hyperlink>
    </w:p>
    <w:p>
      <w:pPr>
        <w:pStyle w:val="TOC2"/>
        <w:tabs>
          <w:tab w:val="right" w:leader="dot" w:pos="8306"/>
        </w:tabs>
      </w:pPr>
      <w:hyperlink w:anchor="_Toc25953" w:history="1">
        <w:r>
          <w:rPr>
            <w:rFonts w:ascii="仿宋" w:eastAsia="仿宋" w:hAnsi="仿宋" w:cs="仿宋" w:hint="eastAsia"/>
            <w:lang w:eastAsia="zh-CN"/>
          </w:rPr>
          <w:t>(一)、建立健全的预算管理制度</w:t>
        </w:r>
        <w:r>
          <w:tab/>
        </w:r>
        <w:r>
          <w:fldChar w:fldCharType="begin"/>
        </w:r>
        <w:r>
          <w:instrText xml:space="preserve"> PAGEREF _Toc25953 \h </w:instrText>
        </w:r>
        <w:r>
          <w:fldChar w:fldCharType="separate"/>
        </w:r>
        <w:r>
          <w:t>27</w:t>
        </w:r>
        <w:r>
          <w:fldChar w:fldCharType="end"/>
        </w:r>
      </w:hyperlink>
    </w:p>
    <w:p>
      <w:pPr>
        <w:pStyle w:val="TOC2"/>
        <w:tabs>
          <w:tab w:val="right" w:leader="dot" w:pos="8306"/>
        </w:tabs>
      </w:pPr>
      <w:hyperlink w:anchor="_Toc30437" w:history="1">
        <w:r>
          <w:rPr>
            <w:rFonts w:ascii="仿宋" w:eastAsia="仿宋" w:hAnsi="仿宋" w:cs="仿宋" w:hint="eastAsia"/>
            <w:lang w:eastAsia="zh-CN"/>
          </w:rPr>
          <w:t>(二)、加强资金流动监控</w:t>
        </w:r>
        <w:r>
          <w:tab/>
        </w:r>
        <w:r>
          <w:fldChar w:fldCharType="begin"/>
        </w:r>
        <w:r>
          <w:instrText xml:space="preserve"> PAGEREF _Toc30437 \h </w:instrText>
        </w:r>
        <w:r>
          <w:fldChar w:fldCharType="separate"/>
        </w:r>
        <w:r>
          <w:t>29</w:t>
        </w:r>
        <w:r>
          <w:fldChar w:fldCharType="end"/>
        </w:r>
      </w:hyperlink>
    </w:p>
    <w:p>
      <w:pPr>
        <w:pStyle w:val="TOC2"/>
        <w:tabs>
          <w:tab w:val="right" w:leader="dot" w:pos="8306"/>
        </w:tabs>
      </w:pPr>
      <w:hyperlink w:anchor="_Toc8420" w:history="1">
        <w:r>
          <w:rPr>
            <w:rFonts w:ascii="仿宋" w:eastAsia="仿宋" w:hAnsi="仿宋" w:cs="仿宋" w:hint="eastAsia"/>
            <w:lang w:eastAsia="zh-CN"/>
          </w:rPr>
          <w:t>(三)、制定完善的风险控制机制</w:t>
        </w:r>
        <w:r>
          <w:tab/>
        </w:r>
        <w:r>
          <w:fldChar w:fldCharType="begin"/>
        </w:r>
        <w:r>
          <w:instrText xml:space="preserve"> PAGEREF _Toc8420 \h </w:instrText>
        </w:r>
        <w:r>
          <w:fldChar w:fldCharType="separate"/>
        </w:r>
        <w:r>
          <w:t>30</w:t>
        </w:r>
        <w:r>
          <w:fldChar w:fldCharType="end"/>
        </w:r>
      </w:hyperlink>
    </w:p>
    <w:p>
      <w:pPr>
        <w:pStyle w:val="TOC2"/>
        <w:tabs>
          <w:tab w:val="right" w:leader="dot" w:pos="8306"/>
        </w:tabs>
      </w:pPr>
      <w:hyperlink w:anchor="_Toc756" w:history="1">
        <w:r>
          <w:rPr>
            <w:rFonts w:ascii="仿宋" w:eastAsia="仿宋" w:hAnsi="仿宋" w:cs="仿宋" w:hint="eastAsia"/>
            <w:lang w:eastAsia="zh-CN"/>
          </w:rPr>
          <w:t>(四)、优化成本管理</w:t>
        </w:r>
        <w:r>
          <w:tab/>
        </w:r>
        <w:r>
          <w:fldChar w:fldCharType="begin"/>
        </w:r>
        <w:r>
          <w:instrText xml:space="preserve"> PAGEREF _Toc756 \h </w:instrText>
        </w:r>
        <w:r>
          <w:fldChar w:fldCharType="separate"/>
        </w:r>
        <w:r>
          <w:t>31</w:t>
        </w:r>
        <w:r>
          <w:fldChar w:fldCharType="end"/>
        </w:r>
      </w:hyperlink>
    </w:p>
    <w:p>
      <w:pPr>
        <w:pStyle w:val="TOC1"/>
        <w:tabs>
          <w:tab w:val="right" w:leader="dot" w:pos="8306"/>
        </w:tabs>
      </w:pPr>
      <w:hyperlink w:anchor="_Toc2440" w:history="1">
        <w:r>
          <w:rPr>
            <w:rFonts w:ascii="仿宋" w:eastAsia="仿宋" w:hAnsi="仿宋" w:cs="仿宋" w:hint="eastAsia"/>
            <w:lang w:eastAsia="zh-CN"/>
          </w:rPr>
          <w:t>九、粉末冶金自润滑材料项目投资规划</w:t>
        </w:r>
        <w:r>
          <w:tab/>
        </w:r>
        <w:r>
          <w:fldChar w:fldCharType="begin"/>
        </w:r>
        <w:r>
          <w:instrText xml:space="preserve"> PAGEREF _Toc2440 \h </w:instrText>
        </w:r>
        <w:r>
          <w:fldChar w:fldCharType="separate"/>
        </w:r>
        <w:r>
          <w:t>33</w:t>
        </w:r>
        <w:r>
          <w:fldChar w:fldCharType="end"/>
        </w:r>
      </w:hyperlink>
    </w:p>
    <w:p>
      <w:pPr>
        <w:pStyle w:val="TOC2"/>
        <w:tabs>
          <w:tab w:val="right" w:leader="dot" w:pos="8306"/>
        </w:tabs>
      </w:pPr>
      <w:hyperlink w:anchor="_Toc18608" w:history="1">
        <w:r>
          <w:rPr>
            <w:rFonts w:ascii="仿宋" w:eastAsia="仿宋" w:hAnsi="仿宋" w:cs="仿宋" w:hint="eastAsia"/>
            <w:lang w:eastAsia="zh-CN"/>
          </w:rPr>
          <w:t>(一)、粉末冶金自润滑材料项目总投资估算</w:t>
        </w:r>
        <w:r>
          <w:tab/>
        </w:r>
        <w:r>
          <w:fldChar w:fldCharType="begin"/>
        </w:r>
        <w:r>
          <w:instrText xml:space="preserve"> PAGEREF _Toc18608 \h </w:instrText>
        </w:r>
        <w:r>
          <w:fldChar w:fldCharType="separate"/>
        </w:r>
        <w:r>
          <w:t>33</w:t>
        </w:r>
        <w:r>
          <w:fldChar w:fldCharType="end"/>
        </w:r>
      </w:hyperlink>
    </w:p>
    <w:p>
      <w:pPr>
        <w:pStyle w:val="TOC2"/>
        <w:tabs>
          <w:tab w:val="right" w:leader="dot" w:pos="8306"/>
        </w:tabs>
      </w:pPr>
      <w:hyperlink w:anchor="_Toc18175" w:history="1">
        <w:r>
          <w:rPr>
            <w:rFonts w:ascii="仿宋" w:eastAsia="仿宋" w:hAnsi="仿宋" w:cs="仿宋" w:hint="eastAsia"/>
            <w:lang w:eastAsia="zh-CN"/>
          </w:rPr>
          <w:t>(二)、资金筹措</w:t>
        </w:r>
        <w:r>
          <w:tab/>
        </w:r>
        <w:r>
          <w:fldChar w:fldCharType="begin"/>
        </w:r>
        <w:r>
          <w:instrText xml:space="preserve"> PAGEREF _Toc18175 \h </w:instrText>
        </w:r>
        <w:r>
          <w:fldChar w:fldCharType="separate"/>
        </w:r>
        <w:r>
          <w:t>34</w:t>
        </w:r>
        <w:r>
          <w:fldChar w:fldCharType="end"/>
        </w:r>
      </w:hyperlink>
    </w:p>
    <w:p>
      <w:pPr>
        <w:pStyle w:val="TOC1"/>
        <w:tabs>
          <w:tab w:val="right" w:leader="dot" w:pos="8306"/>
        </w:tabs>
      </w:pPr>
      <w:hyperlink w:anchor="_Toc15208" w:history="1">
        <w:r>
          <w:rPr>
            <w:rFonts w:ascii="仿宋" w:eastAsia="仿宋" w:hAnsi="仿宋" w:cs="仿宋" w:hint="eastAsia"/>
            <w:lang w:eastAsia="zh-CN"/>
          </w:rPr>
          <w:t>十、粉末冶金自润滑材料项目风险管理</w:t>
        </w:r>
        <w:r>
          <w:tab/>
        </w:r>
        <w:r>
          <w:fldChar w:fldCharType="begin"/>
        </w:r>
        <w:r>
          <w:instrText xml:space="preserve"> PAGEREF _Toc15208 \h </w:instrText>
        </w:r>
        <w:r>
          <w:fldChar w:fldCharType="separate"/>
        </w:r>
        <w:r>
          <w:t>35</w:t>
        </w:r>
        <w:r>
          <w:fldChar w:fldCharType="end"/>
        </w:r>
      </w:hyperlink>
    </w:p>
    <w:p>
      <w:pPr>
        <w:pStyle w:val="TOC2"/>
        <w:tabs>
          <w:tab w:val="right" w:leader="dot" w:pos="8306"/>
        </w:tabs>
      </w:pPr>
      <w:hyperlink w:anchor="_Toc26655" w:history="1">
        <w:r>
          <w:rPr>
            <w:rFonts w:ascii="仿宋" w:eastAsia="仿宋" w:hAnsi="仿宋" w:cs="仿宋" w:hint="eastAsia"/>
            <w:lang w:eastAsia="zh-CN"/>
          </w:rPr>
          <w:t>(一)、风险识别与评估</w:t>
        </w:r>
        <w:r>
          <w:tab/>
        </w:r>
        <w:r>
          <w:fldChar w:fldCharType="begin"/>
        </w:r>
        <w:r>
          <w:instrText xml:space="preserve"> PAGEREF _Toc26655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2" w:history="1">
        <w:r>
          <w:rPr>
            <w:rFonts w:ascii="仿宋" w:eastAsia="仿宋" w:hAnsi="仿宋" w:cs="仿宋" w:hint="eastAsia"/>
            <w:lang w:eastAsia="zh-CN"/>
          </w:rPr>
          <w:t>(二)、风险应对策略</w:t>
        </w:r>
        <w:r>
          <w:tab/>
        </w:r>
        <w:r>
          <w:fldChar w:fldCharType="begin"/>
        </w:r>
        <w:r>
          <w:instrText xml:space="preserve"> PAGEREF _Toc31832 \h </w:instrText>
        </w:r>
        <w:r>
          <w:fldChar w:fldCharType="separate"/>
        </w:r>
        <w:r>
          <w:t>36</w:t>
        </w:r>
        <w:r>
          <w:fldChar w:fldCharType="end"/>
        </w:r>
      </w:hyperlink>
    </w:p>
    <w:p>
      <w:pPr>
        <w:pStyle w:val="TOC2"/>
        <w:tabs>
          <w:tab w:val="right" w:leader="dot" w:pos="8306"/>
        </w:tabs>
      </w:pPr>
      <w:hyperlink w:anchor="_Toc2048" w:history="1">
        <w:r>
          <w:rPr>
            <w:rFonts w:ascii="仿宋" w:eastAsia="仿宋" w:hAnsi="仿宋" w:cs="仿宋" w:hint="eastAsia"/>
            <w:lang w:eastAsia="zh-CN"/>
          </w:rPr>
          <w:t>(三)、风险监控与控制</w:t>
        </w:r>
        <w:r>
          <w:tab/>
        </w:r>
        <w:r>
          <w:fldChar w:fldCharType="begin"/>
        </w:r>
        <w:r>
          <w:instrText xml:space="preserve"> PAGEREF _Toc2048 \h </w:instrText>
        </w:r>
        <w:r>
          <w:fldChar w:fldCharType="separate"/>
        </w:r>
        <w:r>
          <w:t>38</w:t>
        </w:r>
        <w:r>
          <w:fldChar w:fldCharType="end"/>
        </w:r>
      </w:hyperlink>
    </w:p>
    <w:p>
      <w:pPr>
        <w:pStyle w:val="TOC1"/>
        <w:tabs>
          <w:tab w:val="right" w:leader="dot" w:pos="8306"/>
        </w:tabs>
      </w:pPr>
      <w:hyperlink w:anchor="_Toc1471" w:history="1">
        <w:r>
          <w:rPr>
            <w:rFonts w:ascii="仿宋" w:eastAsia="仿宋" w:hAnsi="仿宋" w:cs="仿宋" w:hint="eastAsia"/>
            <w:lang w:eastAsia="zh-CN"/>
          </w:rPr>
          <w:t>十一、粉末冶金自润滑材料项目财务管理</w:t>
        </w:r>
        <w:r>
          <w:tab/>
        </w:r>
        <w:r>
          <w:fldChar w:fldCharType="begin"/>
        </w:r>
        <w:r>
          <w:instrText xml:space="preserve"> PAGEREF _Toc1471 \h </w:instrText>
        </w:r>
        <w:r>
          <w:fldChar w:fldCharType="separate"/>
        </w:r>
        <w:r>
          <w:t>39</w:t>
        </w:r>
        <w:r>
          <w:fldChar w:fldCharType="end"/>
        </w:r>
      </w:hyperlink>
    </w:p>
    <w:p>
      <w:pPr>
        <w:pStyle w:val="TOC2"/>
        <w:tabs>
          <w:tab w:val="right" w:leader="dot" w:pos="8306"/>
        </w:tabs>
      </w:pPr>
      <w:hyperlink w:anchor="_Toc32075" w:history="1">
        <w:r>
          <w:rPr>
            <w:rFonts w:ascii="仿宋" w:eastAsia="仿宋" w:hAnsi="仿宋" w:cs="仿宋" w:hint="eastAsia"/>
            <w:lang w:eastAsia="zh-CN"/>
          </w:rPr>
          <w:t>(一)、资金需求大</w:t>
        </w:r>
        <w:r>
          <w:tab/>
        </w:r>
        <w:r>
          <w:fldChar w:fldCharType="begin"/>
        </w:r>
        <w:r>
          <w:instrText xml:space="preserve"> PAGEREF _Toc32075 \h </w:instrText>
        </w:r>
        <w:r>
          <w:fldChar w:fldCharType="separate"/>
        </w:r>
        <w:r>
          <w:t>39</w:t>
        </w:r>
        <w:r>
          <w:fldChar w:fldCharType="end"/>
        </w:r>
      </w:hyperlink>
    </w:p>
    <w:p>
      <w:pPr>
        <w:pStyle w:val="TOC2"/>
        <w:tabs>
          <w:tab w:val="right" w:leader="dot" w:pos="8306"/>
        </w:tabs>
      </w:pPr>
      <w:hyperlink w:anchor="_Toc2942" w:history="1">
        <w:r>
          <w:rPr>
            <w:rFonts w:ascii="仿宋" w:eastAsia="仿宋" w:hAnsi="仿宋" w:cs="仿宋" w:hint="eastAsia"/>
            <w:lang w:eastAsia="zh-CN"/>
          </w:rPr>
          <w:t>(二)、研发周期长</w:t>
        </w:r>
        <w:r>
          <w:tab/>
        </w:r>
        <w:r>
          <w:fldChar w:fldCharType="begin"/>
        </w:r>
        <w:r>
          <w:instrText xml:space="preserve"> PAGEREF _Toc2942 \h </w:instrText>
        </w:r>
        <w:r>
          <w:fldChar w:fldCharType="separate"/>
        </w:r>
        <w:r>
          <w:t>40</w:t>
        </w:r>
        <w:r>
          <w:fldChar w:fldCharType="end"/>
        </w:r>
      </w:hyperlink>
    </w:p>
    <w:p>
      <w:pPr>
        <w:pStyle w:val="TOC2"/>
        <w:tabs>
          <w:tab w:val="right" w:leader="dot" w:pos="8306"/>
        </w:tabs>
      </w:pPr>
      <w:hyperlink w:anchor="_Toc27853" w:history="1">
        <w:r>
          <w:rPr>
            <w:rFonts w:ascii="仿宋" w:eastAsia="仿宋" w:hAnsi="仿宋" w:cs="仿宋" w:hint="eastAsia"/>
            <w:lang w:eastAsia="zh-CN"/>
          </w:rPr>
          <w:t>(三)、市场风险大</w:t>
        </w:r>
        <w:r>
          <w:tab/>
        </w:r>
        <w:r>
          <w:fldChar w:fldCharType="begin"/>
        </w:r>
        <w:r>
          <w:instrText xml:space="preserve"> PAGEREF _Toc27853 \h </w:instrText>
        </w:r>
        <w:r>
          <w:fldChar w:fldCharType="separate"/>
        </w:r>
        <w:r>
          <w:t>42</w:t>
        </w:r>
        <w:r>
          <w:fldChar w:fldCharType="end"/>
        </w:r>
      </w:hyperlink>
    </w:p>
    <w:p>
      <w:pPr>
        <w:pStyle w:val="TOC2"/>
        <w:tabs>
          <w:tab w:val="right" w:leader="dot" w:pos="8306"/>
        </w:tabs>
      </w:pPr>
      <w:hyperlink w:anchor="_Toc9687" w:history="1">
        <w:r>
          <w:rPr>
            <w:rFonts w:ascii="仿宋" w:eastAsia="仿宋" w:hAnsi="仿宋" w:cs="仿宋" w:hint="eastAsia"/>
            <w:lang w:eastAsia="zh-CN"/>
          </w:rPr>
          <w:t>(四)、利润率高</w:t>
        </w:r>
        <w:r>
          <w:tab/>
        </w:r>
        <w:r>
          <w:fldChar w:fldCharType="begin"/>
        </w:r>
        <w:r>
          <w:instrText xml:space="preserve"> PAGEREF _Toc9687 \h </w:instrText>
        </w:r>
        <w:r>
          <w:fldChar w:fldCharType="separate"/>
        </w:r>
        <w:r>
          <w:t>44</w:t>
        </w:r>
        <w:r>
          <w:fldChar w:fldCharType="end"/>
        </w:r>
      </w:hyperlink>
    </w:p>
    <w:p>
      <w:pPr>
        <w:pStyle w:val="TOC1"/>
        <w:tabs>
          <w:tab w:val="right" w:leader="dot" w:pos="8306"/>
        </w:tabs>
      </w:pPr>
      <w:hyperlink w:anchor="_Toc8645" w:history="1">
        <w:r>
          <w:rPr>
            <w:rFonts w:ascii="仿宋" w:eastAsia="仿宋" w:hAnsi="仿宋" w:cs="仿宋" w:hint="eastAsia"/>
            <w:lang w:eastAsia="zh-CN"/>
          </w:rPr>
          <w:t>十二、粉末冶金自润滑材料项目创新与研发</w:t>
        </w:r>
        <w:r>
          <w:tab/>
        </w:r>
        <w:r>
          <w:fldChar w:fldCharType="begin"/>
        </w:r>
        <w:r>
          <w:instrText xml:space="preserve"> PAGEREF _Toc8645 \h </w:instrText>
        </w:r>
        <w:r>
          <w:fldChar w:fldCharType="separate"/>
        </w:r>
        <w:r>
          <w:t>46</w:t>
        </w:r>
        <w:r>
          <w:fldChar w:fldCharType="end"/>
        </w:r>
      </w:hyperlink>
    </w:p>
    <w:p>
      <w:pPr>
        <w:pStyle w:val="TOC2"/>
        <w:tabs>
          <w:tab w:val="right" w:leader="dot" w:pos="8306"/>
        </w:tabs>
      </w:pPr>
      <w:hyperlink w:anchor="_Toc16135" w:history="1">
        <w:r>
          <w:rPr>
            <w:rFonts w:ascii="仿宋" w:eastAsia="仿宋" w:hAnsi="仿宋" w:cs="仿宋" w:hint="eastAsia"/>
            <w:lang w:eastAsia="zh-CN"/>
          </w:rPr>
          <w:t>(一)、创新策略与方向</w:t>
        </w:r>
        <w:r>
          <w:tab/>
        </w:r>
        <w:r>
          <w:fldChar w:fldCharType="begin"/>
        </w:r>
        <w:r>
          <w:instrText xml:space="preserve"> PAGEREF _Toc16135 \h </w:instrText>
        </w:r>
        <w:r>
          <w:fldChar w:fldCharType="separate"/>
        </w:r>
        <w:r>
          <w:t>46</w:t>
        </w:r>
        <w:r>
          <w:fldChar w:fldCharType="end"/>
        </w:r>
      </w:hyperlink>
    </w:p>
    <w:p>
      <w:pPr>
        <w:pStyle w:val="TOC2"/>
        <w:tabs>
          <w:tab w:val="right" w:leader="dot" w:pos="8306"/>
        </w:tabs>
      </w:pPr>
      <w:hyperlink w:anchor="_Toc24972" w:history="1">
        <w:r>
          <w:rPr>
            <w:rFonts w:ascii="仿宋" w:eastAsia="仿宋" w:hAnsi="仿宋" w:cs="仿宋" w:hint="eastAsia"/>
            <w:lang w:eastAsia="zh-CN"/>
          </w:rPr>
          <w:t>(二)、研发规划与投入</w:t>
        </w:r>
        <w:r>
          <w:tab/>
        </w:r>
        <w:r>
          <w:fldChar w:fldCharType="begin"/>
        </w:r>
        <w:r>
          <w:instrText xml:space="preserve"> PAGEREF _Toc24972 \h </w:instrText>
        </w:r>
        <w:r>
          <w:fldChar w:fldCharType="separate"/>
        </w:r>
        <w:r>
          <w:t>48</w:t>
        </w:r>
        <w:r>
          <w:fldChar w:fldCharType="end"/>
        </w:r>
      </w:hyperlink>
    </w:p>
    <w:p>
      <w:pPr>
        <w:pStyle w:val="TOC1"/>
        <w:tabs>
          <w:tab w:val="right" w:leader="dot" w:pos="8306"/>
        </w:tabs>
      </w:pPr>
      <w:hyperlink w:anchor="_Toc17103" w:history="1">
        <w:r>
          <w:rPr>
            <w:rFonts w:ascii="仿宋" w:eastAsia="仿宋" w:hAnsi="仿宋" w:cs="仿宋" w:hint="eastAsia"/>
            <w:lang w:eastAsia="zh-CN"/>
          </w:rPr>
          <w:t>十三、风险识别与分类</w:t>
        </w:r>
        <w:r>
          <w:tab/>
        </w:r>
        <w:r>
          <w:fldChar w:fldCharType="begin"/>
        </w:r>
        <w:r>
          <w:instrText xml:space="preserve"> PAGEREF _Toc17103 \h </w:instrText>
        </w:r>
        <w:r>
          <w:fldChar w:fldCharType="separate"/>
        </w:r>
        <w:r>
          <w:t>50</w:t>
        </w:r>
        <w:r>
          <w:fldChar w:fldCharType="end"/>
        </w:r>
      </w:hyperlink>
    </w:p>
    <w:p>
      <w:pPr>
        <w:pStyle w:val="TOC2"/>
        <w:tabs>
          <w:tab w:val="right" w:leader="dot" w:pos="8306"/>
        </w:tabs>
      </w:pPr>
      <w:hyperlink w:anchor="_Toc23937" w:history="1">
        <w:r>
          <w:rPr>
            <w:rFonts w:ascii="仿宋" w:eastAsia="仿宋" w:hAnsi="仿宋" w:cs="仿宋" w:hint="eastAsia"/>
            <w:lang w:eastAsia="zh-CN"/>
          </w:rPr>
          <w:t>(一)、风险识别</w:t>
        </w:r>
        <w:r>
          <w:tab/>
        </w:r>
        <w:r>
          <w:fldChar w:fldCharType="begin"/>
        </w:r>
        <w:r>
          <w:instrText xml:space="preserve"> PAGEREF _Toc23937 \h </w:instrText>
        </w:r>
        <w:r>
          <w:fldChar w:fldCharType="separate"/>
        </w:r>
        <w:r>
          <w:t>50</w:t>
        </w:r>
        <w:r>
          <w:fldChar w:fldCharType="end"/>
        </w:r>
      </w:hyperlink>
    </w:p>
    <w:p>
      <w:pPr>
        <w:pStyle w:val="TOC2"/>
        <w:tabs>
          <w:tab w:val="right" w:leader="dot" w:pos="8306"/>
        </w:tabs>
      </w:pPr>
      <w:hyperlink w:anchor="_Toc18218" w:history="1">
        <w:r>
          <w:rPr>
            <w:rFonts w:ascii="仿宋" w:eastAsia="仿宋" w:hAnsi="仿宋" w:cs="仿宋" w:hint="eastAsia"/>
            <w:lang w:eastAsia="zh-CN"/>
          </w:rPr>
          <w:t>(二)、风险分类</w:t>
        </w:r>
        <w:r>
          <w:tab/>
        </w:r>
        <w:r>
          <w:fldChar w:fldCharType="begin"/>
        </w:r>
        <w:r>
          <w:instrText xml:space="preserve"> PAGEREF _Toc18218 \h </w:instrText>
        </w:r>
        <w:r>
          <w:fldChar w:fldCharType="separate"/>
        </w:r>
        <w:r>
          <w:t>51</w:t>
        </w:r>
        <w:r>
          <w:fldChar w:fldCharType="end"/>
        </w:r>
      </w:hyperlink>
    </w:p>
    <w:p>
      <w:pPr>
        <w:pStyle w:val="TOC1"/>
        <w:tabs>
          <w:tab w:val="right" w:leader="dot" w:pos="8306"/>
        </w:tabs>
      </w:pPr>
      <w:hyperlink w:anchor="_Toc15717" w:history="1">
        <w:r>
          <w:rPr>
            <w:rFonts w:ascii="仿宋" w:eastAsia="仿宋" w:hAnsi="仿宋" w:cs="仿宋" w:hint="eastAsia"/>
            <w:lang w:eastAsia="zh-CN"/>
          </w:rPr>
          <w:t>十四、质量管理体系</w:t>
        </w:r>
        <w:r>
          <w:tab/>
        </w:r>
        <w:r>
          <w:fldChar w:fldCharType="begin"/>
        </w:r>
        <w:r>
          <w:instrText xml:space="preserve"> PAGEREF _Toc15717 \h </w:instrText>
        </w:r>
        <w:r>
          <w:fldChar w:fldCharType="separate"/>
        </w:r>
        <w:r>
          <w:t>53</w:t>
        </w:r>
        <w:r>
          <w:fldChar w:fldCharType="end"/>
        </w:r>
      </w:hyperlink>
    </w:p>
    <w:p>
      <w:pPr>
        <w:pStyle w:val="TOC2"/>
        <w:tabs>
          <w:tab w:val="right" w:leader="dot" w:pos="8306"/>
        </w:tabs>
      </w:pPr>
      <w:hyperlink w:anchor="_Toc24509" w:history="1">
        <w:r>
          <w:rPr>
            <w:rFonts w:ascii="仿宋" w:eastAsia="仿宋" w:hAnsi="仿宋" w:cs="仿宋" w:hint="eastAsia"/>
            <w:lang w:eastAsia="zh-CN"/>
          </w:rPr>
          <w:t>(一)、质量目标与方针</w:t>
        </w:r>
        <w:r>
          <w:tab/>
        </w:r>
        <w:r>
          <w:fldChar w:fldCharType="begin"/>
        </w:r>
        <w:r>
          <w:instrText xml:space="preserve"> PAGEREF _Toc24509 \h </w:instrText>
        </w:r>
        <w:r>
          <w:fldChar w:fldCharType="separate"/>
        </w:r>
        <w:r>
          <w:t>53</w:t>
        </w:r>
        <w:r>
          <w:fldChar w:fldCharType="end"/>
        </w:r>
      </w:hyperlink>
    </w:p>
    <w:p>
      <w:pPr>
        <w:pStyle w:val="TOC2"/>
        <w:tabs>
          <w:tab w:val="right" w:leader="dot" w:pos="8306"/>
        </w:tabs>
      </w:pPr>
      <w:hyperlink w:anchor="_Toc19853" w:history="1">
        <w:r>
          <w:rPr>
            <w:rFonts w:ascii="仿宋" w:eastAsia="仿宋" w:hAnsi="仿宋" w:cs="仿宋" w:hint="eastAsia"/>
            <w:lang w:eastAsia="zh-CN"/>
          </w:rPr>
          <w:t>(二)、质量管理责任</w:t>
        </w:r>
        <w:r>
          <w:tab/>
        </w:r>
        <w:r>
          <w:fldChar w:fldCharType="begin"/>
        </w:r>
        <w:r>
          <w:instrText xml:space="preserve"> PAGEREF _Toc19853 \h </w:instrText>
        </w:r>
        <w:r>
          <w:fldChar w:fldCharType="separate"/>
        </w:r>
        <w:r>
          <w:t>54</w:t>
        </w:r>
        <w:r>
          <w:fldChar w:fldCharType="end"/>
        </w:r>
      </w:hyperlink>
    </w:p>
    <w:p>
      <w:pPr>
        <w:pStyle w:val="TOC2"/>
        <w:tabs>
          <w:tab w:val="right" w:leader="dot" w:pos="8306"/>
        </w:tabs>
      </w:pPr>
      <w:hyperlink w:anchor="_Toc6599" w:history="1">
        <w:r>
          <w:rPr>
            <w:rFonts w:ascii="仿宋" w:eastAsia="仿宋" w:hAnsi="仿宋" w:cs="仿宋" w:hint="eastAsia"/>
            <w:lang w:eastAsia="zh-CN"/>
          </w:rPr>
          <w:t>(三)、质量管理体系文件</w:t>
        </w:r>
        <w:r>
          <w:tab/>
        </w:r>
        <w:r>
          <w:fldChar w:fldCharType="begin"/>
        </w:r>
        <w:r>
          <w:instrText xml:space="preserve"> PAGEREF _Toc6599 \h </w:instrText>
        </w:r>
        <w:r>
          <w:fldChar w:fldCharType="separate"/>
        </w:r>
        <w:r>
          <w:t>55</w:t>
        </w:r>
        <w:r>
          <w:fldChar w:fldCharType="end"/>
        </w:r>
      </w:hyperlink>
    </w:p>
    <w:p>
      <w:pPr>
        <w:pStyle w:val="TOC2"/>
        <w:tabs>
          <w:tab w:val="right" w:leader="dot" w:pos="8306"/>
        </w:tabs>
      </w:pPr>
      <w:hyperlink w:anchor="_Toc30601" w:history="1">
        <w:r>
          <w:rPr>
            <w:rFonts w:ascii="仿宋" w:eastAsia="仿宋" w:hAnsi="仿宋" w:cs="仿宋" w:hint="eastAsia"/>
            <w:lang w:eastAsia="zh-CN"/>
          </w:rPr>
          <w:t>(四)、质量培训与教育</w:t>
        </w:r>
        <w:r>
          <w:tab/>
        </w:r>
        <w:r>
          <w:fldChar w:fldCharType="begin"/>
        </w:r>
        <w:r>
          <w:instrText xml:space="preserve"> PAGEREF _Toc30601 \h </w:instrText>
        </w:r>
        <w:r>
          <w:fldChar w:fldCharType="separate"/>
        </w:r>
        <w:r>
          <w:t>58</w:t>
        </w:r>
        <w:r>
          <w:fldChar w:fldCharType="end"/>
        </w:r>
      </w:hyperlink>
    </w:p>
    <w:p>
      <w:pPr>
        <w:pStyle w:val="TOC2"/>
        <w:tabs>
          <w:tab w:val="right" w:leader="dot" w:pos="8306"/>
        </w:tabs>
      </w:pPr>
      <w:hyperlink w:anchor="_Toc19615" w:history="1">
        <w:r>
          <w:rPr>
            <w:rFonts w:ascii="仿宋" w:eastAsia="仿宋" w:hAnsi="仿宋" w:cs="仿宋" w:hint="eastAsia"/>
            <w:lang w:eastAsia="zh-CN"/>
          </w:rPr>
          <w:t>(五)、质量审核与评价</w:t>
        </w:r>
        <w:r>
          <w:tab/>
        </w:r>
        <w:r>
          <w:fldChar w:fldCharType="begin"/>
        </w:r>
        <w:r>
          <w:instrText xml:space="preserve"> PAGEREF _Toc19615 \h </w:instrText>
        </w:r>
        <w:r>
          <w:fldChar w:fldCharType="separate"/>
        </w:r>
        <w:r>
          <w:t>59</w:t>
        </w:r>
        <w:r>
          <w:fldChar w:fldCharType="end"/>
        </w:r>
      </w:hyperlink>
    </w:p>
    <w:p>
      <w:pPr>
        <w:pStyle w:val="TOC2"/>
        <w:tabs>
          <w:tab w:val="right" w:leader="dot" w:pos="8306"/>
        </w:tabs>
      </w:pPr>
      <w:hyperlink w:anchor="_Toc8507" w:history="1">
        <w:r>
          <w:rPr>
            <w:rFonts w:ascii="仿宋" w:eastAsia="仿宋" w:hAnsi="仿宋" w:cs="仿宋" w:hint="eastAsia"/>
            <w:lang w:eastAsia="zh-CN"/>
          </w:rPr>
          <w:t>(六)、不符合与纠正措施</w:t>
        </w:r>
        <w:r>
          <w:tab/>
        </w:r>
        <w:r>
          <w:fldChar w:fldCharType="begin"/>
        </w:r>
        <w:r>
          <w:instrText xml:space="preserve"> PAGEREF _Toc8507 \h </w:instrText>
        </w:r>
        <w:r>
          <w:fldChar w:fldCharType="separate"/>
        </w:r>
        <w:r>
          <w:t>60</w:t>
        </w:r>
        <w:r>
          <w:fldChar w:fldCharType="end"/>
        </w:r>
      </w:hyperlink>
    </w:p>
    <w:p>
      <w:pPr>
        <w:pStyle w:val="TOC1"/>
        <w:tabs>
          <w:tab w:val="right" w:leader="dot" w:pos="8306"/>
        </w:tabs>
      </w:pPr>
      <w:hyperlink w:anchor="_Toc2811" w:history="1">
        <w:r>
          <w:rPr>
            <w:rFonts w:ascii="仿宋" w:eastAsia="仿宋" w:hAnsi="仿宋" w:cs="仿宋" w:hint="eastAsia"/>
            <w:lang w:eastAsia="zh-CN"/>
          </w:rPr>
          <w:t>十五、粉末冶金自润滑材料项目工程方案分析</w:t>
        </w:r>
        <w:r>
          <w:tab/>
        </w:r>
        <w:r>
          <w:fldChar w:fldCharType="begin"/>
        </w:r>
        <w:r>
          <w:instrText xml:space="preserve"> PAGEREF _Toc2811 \h </w:instrText>
        </w:r>
        <w:r>
          <w:fldChar w:fldCharType="separate"/>
        </w:r>
        <w:r>
          <w:t>61</w:t>
        </w:r>
        <w:r>
          <w:fldChar w:fldCharType="end"/>
        </w:r>
      </w:hyperlink>
    </w:p>
    <w:p>
      <w:pPr>
        <w:pStyle w:val="TOC2"/>
        <w:tabs>
          <w:tab w:val="right" w:leader="dot" w:pos="8306"/>
        </w:tabs>
      </w:pPr>
      <w:hyperlink w:anchor="_Toc11635" w:history="1">
        <w:r>
          <w:rPr>
            <w:rFonts w:ascii="仿宋" w:eastAsia="仿宋" w:hAnsi="仿宋" w:cs="仿宋" w:hint="eastAsia"/>
            <w:lang w:eastAsia="zh-CN"/>
          </w:rPr>
          <w:t>(一)、建筑工程设计原则</w:t>
        </w:r>
        <w:r>
          <w:tab/>
        </w:r>
        <w:r>
          <w:fldChar w:fldCharType="begin"/>
        </w:r>
        <w:r>
          <w:instrText xml:space="preserve"> PAGEREF _Toc11635 \h </w:instrText>
        </w:r>
        <w:r>
          <w:fldChar w:fldCharType="separate"/>
        </w:r>
        <w:r>
          <w:t>61</w:t>
        </w:r>
        <w:r>
          <w:fldChar w:fldCharType="end"/>
        </w:r>
      </w:hyperlink>
    </w:p>
    <w:p>
      <w:pPr>
        <w:pStyle w:val="TOC2"/>
        <w:tabs>
          <w:tab w:val="right" w:leader="dot" w:pos="8306"/>
        </w:tabs>
      </w:pPr>
      <w:hyperlink w:anchor="_Toc9109" w:history="1">
        <w:r>
          <w:rPr>
            <w:rFonts w:ascii="仿宋" w:eastAsia="仿宋" w:hAnsi="仿宋" w:cs="仿宋" w:hint="eastAsia"/>
            <w:lang w:eastAsia="zh-CN"/>
          </w:rPr>
          <w:t>(二)、土建工程建设指标</w:t>
        </w:r>
        <w:r>
          <w:tab/>
        </w:r>
        <w:r>
          <w:fldChar w:fldCharType="begin"/>
        </w:r>
        <w:r>
          <w:instrText xml:space="preserve"> PAGEREF _Toc9109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42"/>
      <w:r>
        <w:rPr>
          <w:rFonts w:ascii="仿宋" w:eastAsia="仿宋" w:hAnsi="仿宋" w:cs="仿宋" w:hint="eastAsia"/>
          <w:sz w:val="28"/>
          <w:lang w:eastAsia="zh-CN"/>
        </w:rPr>
        <w:t>一、粉末冶金自润滑材料项目绩效评估</w:t>
      </w:r>
      <w:bookmarkEnd w:id="2"/>
    </w:p>
    <w:p>
      <w:pPr>
        <w:pStyle w:val="Heading2"/>
        <w:rPr>
          <w:rFonts w:ascii="仿宋" w:eastAsia="仿宋" w:hAnsi="仿宋" w:cs="仿宋" w:hint="eastAsia"/>
          <w:lang w:eastAsia="zh-CN"/>
        </w:rPr>
      </w:pPr>
      <w:bookmarkStart w:id="3" w:name="_Toc262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中，我们设计了一套全面的绩效评估指标，以确保粉末冶金自润滑材料项目的可控和成功交付。这些指标跨足粉末冶金自润滑材料项目目标、成本、进度和质量等多个维度，为我们提供了全面洞察粉末冶金自润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目标达成率是我们关注的首要指标。我们设定了明确的目标，并通过定期监测和评估，迅速发现并应对潜在的目标偏差。这为粉末冶金自润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成本绩效是另一个核心关注点。通过实际成本与预算成本的对比分析，我们深入了解成本差异的原因，及时调整资源分配，保持粉末冶金自润滑材料项目在经济效益方面的合理水平。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进度作为关键的绩效指标之一，得到了精心的关注。我们制定了详细的粉末冶金自润滑材料项目进度计划，并设立了进度符合度指标，确保实际进度与计划进度保持一致。这使我们能够快速发现和解决潜在的进度问题，保持粉末冶金自润滑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末冶金自润滑材料项目绩效的不可或缺的一环。我们引入了一系列的质量标准和客户满意度指标，以确保粉末冶金自润滑材料项目交付的成果在质量上达到或超越预期水平。通过持续监测这些指标，我们努力提升粉末冶金自润滑材料项目整体质量水平，为粉末冶金自润滑材料项目的成功交付提供有力保障。通过这些科学且全面的绩效评估，我们能够更好地引导粉末冶金自润滑材料项目的持续改进，确保粉末冶金自润滑材料项目目标的顺利达成。</w:t>
      </w:r>
    </w:p>
    <w:p>
      <w:pPr>
        <w:pStyle w:val="Heading2"/>
        <w:ind w:firstLine="560" w:firstLineChars="200"/>
        <w:rPr>
          <w:rFonts w:ascii="仿宋" w:eastAsia="仿宋" w:hAnsi="仿宋" w:cs="仿宋" w:hint="eastAsia"/>
          <w:sz w:val="28"/>
          <w:lang w:eastAsia="zh-CN"/>
        </w:rPr>
      </w:pPr>
      <w:bookmarkStart w:id="4" w:name="_Toc100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绩效评估是粉末冶金自润滑材料项目中的关键环节，为确保粉末冶金自润滑材料项目达到预期目标，我们采用了多层次、多维度的绩效评估方法。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末冶金自润滑材料项目的战略目标对齐，确保每个决策和行动都与粉末冶金自润滑材料项目整体目标保持一致。团队会定期召开战略对齐会议，审视当前工作与粉末冶金自润滑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末冶金自润滑材料项目进度、质量、成本和风险等方面。这些指标通过数据收集和分析，为粉末冶金自润滑材料项目管理团队提供了客观的评估依据。例如，我们通过粉末冶金自润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末冶金自润滑材料项目内部，还考虑了粉末冶金自润滑材料项目对外部环境的影响。我们定期进行干系人满意度调查，以了解各利益相关方对粉末冶金自润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这种多层次、多角度的绩效评估方法，使得我们能够全面了解粉末冶金自润滑材料项目的运行状态，及时做出调整，确保粉末冶金自润滑材料项目在不断变化的环境中保持稳健前行。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89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为了确保粉末冶金自润滑材料项目的有效管理和不断优化，我们采用了精心设计的绩效评估周期。这个周期旨在实现灵活、实时和全面的评估，以适应粉末冶金自润滑材料项目执行中的各种挑战。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末冶金自润滑材料项目的不同需求，分为短期、中期和长期。短期评估关注每个迭代或工作周期，以及时发现和解决当前任务中的问题。中期评估涵盖几个迭代，深入了解整体粉末冶金自润滑材料项目的趋势和性能。长期评估则着眼于整个粉末冶金自润滑材料项目阶段，确保粉末冶金自润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末冶金自润滑材料项目管理工具和协作平台，团队成员能够随时更新和分享粉末冶金自润滑材料项目数据。这种实时性的反馈机制使我们能够及时察觉潜在问题，快速调整，保持粉末冶金自润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末冶金自润滑材料项目的决策制定密不可分。每个周期的粉末冶金自润滑材料项目回顾会议成为集体总结经验、识别问题深层次原因并找到创新解决方案的平台。这种定期的反思与调整机制使粉末冶金自润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01"/>
      <w:r>
        <w:rPr>
          <w:rFonts w:ascii="仿宋" w:eastAsia="仿宋" w:hAnsi="仿宋" w:cs="仿宋" w:hint="eastAsia"/>
          <w:sz w:val="28"/>
          <w:lang w:eastAsia="zh-CN"/>
        </w:rPr>
        <w:t>二、粉末冶金自润滑材料项目建设单位说明</w:t>
      </w:r>
      <w:bookmarkEnd w:id="6"/>
    </w:p>
    <w:p>
      <w:pPr>
        <w:pStyle w:val="Heading2"/>
        <w:rPr>
          <w:rFonts w:ascii="仿宋" w:eastAsia="仿宋" w:hAnsi="仿宋" w:cs="仿宋" w:hint="eastAsia"/>
          <w:lang w:eastAsia="zh-CN"/>
        </w:rPr>
      </w:pPr>
      <w:bookmarkStart w:id="7" w:name="_Toc17620"/>
      <w:r>
        <w:rPr>
          <w:rFonts w:ascii="仿宋" w:eastAsia="仿宋" w:hAnsi="仿宋" w:cs="仿宋" w:hint="eastAsia"/>
          <w:lang w:eastAsia="zh-CN"/>
        </w:rPr>
        <w:t>(一)、粉末冶金自润滑材料项目承办单位基本情况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41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末冶金自润滑材料项目承办单位的XXXX，我们着眼于实现可持续的经济效益。通过技术创新和解决方案的提供，公司预计在粉末冶金自润滑材料项目执行期间将获得可观的收入增长。这一收入来源主要包括粉末冶金自润滑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同时，我们注重成本控制和效率提升，以确保粉末冶金自润滑材料项目的可持续盈利。透过精细的管理和资源优化，公司期望实现粉末冶金自润滑材料项目利润最大化。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末冶金自润滑材料项目实施进行全面的投资评估，包括粉末冶金自润滑材料项目启动阶段的资金投入和后续运营成本。通过对粉末冶金自润滑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末冶金自润滑材料项目实施过程中具备足够的资金流动性，公司将进行详尽的现金流分析。这包括资金需求的合理预测、粉末冶金自润滑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50"/>
      <w:r>
        <w:rPr>
          <w:rFonts w:ascii="仿宋" w:eastAsia="仿宋" w:hAnsi="仿宋" w:cs="仿宋" w:hint="eastAsia"/>
          <w:sz w:val="28"/>
          <w:lang w:eastAsia="zh-CN"/>
        </w:rPr>
        <w:t>三、粉末冶金自润滑材料项目可持续发展</w:t>
      </w:r>
      <w:bookmarkEnd w:id="9"/>
    </w:p>
    <w:p>
      <w:pPr>
        <w:pStyle w:val="Heading2"/>
        <w:rPr>
          <w:rFonts w:ascii="仿宋" w:eastAsia="仿宋" w:hAnsi="仿宋" w:cs="仿宋" w:hint="eastAsia"/>
          <w:lang w:eastAsia="zh-CN"/>
        </w:rPr>
      </w:pPr>
      <w:bookmarkStart w:id="10" w:name="_Toc2787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中，粉末冶金自润滑材料项目团队着眼于未来，明确了可持续发展的战略方向。制定的具体可持续发展目标包括降低资源使用、采用环保技术、最大化社会效益等。这一步骤不仅有助于粉末冶金自润滑材料项目在环保和社会责任方面达到最高标准，也为未来提供了明确的指引，确保粉末冶金自润滑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可持续实践的融入粉末冶金自润滑材料项目管理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末冶金自润滑材料项目管理周期。从粉末冶金自润滑材料项目规划开始，粉末冶金自润滑材料项目团队就考虑了环境和社会的因素。在执行阶段，粉末冶金自润滑材料项目团队积极推动绿色技术的应用，优化资源利用。此外，关注员工的社会责任，通过培训和沟通活动提高员工对可持续发展的认知，使他们能够在日常工作中践行可持续实践。这些举措不仅为粉末冶金自润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45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末冶金自润滑材料项目的可持续发展理念，我们深信环保与社会责任是粉末冶金自润滑材料项目成功的关键支柱。在粉末冶金自润滑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团队通过引入先进的环保技术、建立高效的废物处理系统以及推动能源节约措施，积极履行环保责任。定期的环保监测和评估确保粉末冶金自润滑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不仅致力于自身可持续发展，还注重对社会的回馈。通过支持社区粉末冶金自润滑材料项目、参与慈善事业、提供培训机会等方式，粉末冶金自润滑材料项目积极履行社会责任。与当地社区建立积极互动，关注员工的工作与生活平衡，以及员工的身心健康，是粉末冶金自润滑材料项目在社会责任层面的关键举措。这样的实践不仅增强了粉末冶金自润滑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509"/>
      <w:r>
        <w:rPr>
          <w:rFonts w:ascii="仿宋" w:eastAsia="仿宋" w:hAnsi="仿宋" w:cs="仿宋" w:hint="eastAsia"/>
          <w:sz w:val="28"/>
          <w:lang w:eastAsia="zh-CN"/>
        </w:rPr>
        <w:t>四、粉末冶金自润滑材料项目选址可行性分析</w:t>
      </w:r>
      <w:bookmarkEnd w:id="12"/>
    </w:p>
    <w:p>
      <w:pPr>
        <w:pStyle w:val="Heading2"/>
        <w:rPr>
          <w:rFonts w:ascii="仿宋" w:eastAsia="仿宋" w:hAnsi="仿宋" w:cs="仿宋" w:hint="eastAsia"/>
          <w:lang w:eastAsia="zh-CN"/>
        </w:rPr>
      </w:pPr>
      <w:bookmarkStart w:id="13" w:name="_Toc10966"/>
      <w:r>
        <w:rPr>
          <w:rFonts w:ascii="仿宋" w:eastAsia="仿宋" w:hAnsi="仿宋" w:cs="仿宋" w:hint="eastAsia"/>
          <w:lang w:eastAsia="zh-CN"/>
        </w:rPr>
        <w:t>(一)、粉末冶金自润滑材料项目选址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该粉末冶金自润滑材料项目选址位于XX省XX市XX区XXX街道</w:t>
      </w:r>
    </w:p>
    <w:p>
      <w:pPr>
        <w:pStyle w:val="Heading2"/>
        <w:ind w:firstLine="560" w:firstLineChars="200"/>
        <w:rPr>
          <w:rFonts w:ascii="仿宋" w:eastAsia="仿宋" w:hAnsi="仿宋" w:cs="仿宋" w:hint="eastAsia"/>
          <w:sz w:val="28"/>
          <w:lang w:eastAsia="zh-CN"/>
        </w:rPr>
      </w:pPr>
      <w:bookmarkStart w:id="14" w:name="_Toc888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粉末冶金自润滑材料项目的征地面积将根据粉末冶金自润滑材料项目的实际规模和需求进行精确规划。具体面积XXX平方米，旨在确保粉末冶金自润滑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净用地面积是在征地面积基础上去除不可利用面积后的实际可开发用地。具体面积XXX平方米，考虑到环保、交通、安全等多方面因素，以确保粉末冶金自润滑材料项目在整体利用效率上达到最优。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粉末冶金自润滑材料项目计划建设的建筑总规模具体面积XXX平方米。这一规模的确定综合考虑了粉末冶金自润滑材料项目的性质、规模，以及城市规划的相关要求，确保建筑布局与周边环境协调一致。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绿地率是粉末冶金自润滑材料项目用地中被规划为绿地的比例。具体面积XXX平方米，旨在通过合理规划绿地，改善粉末冶金自润滑材料项目周边环境，提升居民生活质量，并符合城市整体绿化规划。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容积率是用地上可以建设的建筑总体积与用地面积之比。具体面积XXX，通过合理的容积率规划，确保粉末冶金自润滑材料项目建筑规模与周边环境和谐共生。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末冶金自润滑材料项目选址与当地城市规划相一致，具体面积XXX平方米。通过与城市规划部门深入沟通，确保粉末冶金自润滑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粉末冶金自润滑材料项目选址符合当地产业政策，具体面积XXX平方米。这包括粉末冶金自润滑材料项目对当地经济的促进作用，以及对相关产业的带动效应，确保粉末冶金自润滑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用地总体要求必须符合环保和可持续发展的原则，具体面积XXX平方米。通过采用绿色建筑设计、节能减排等措施，确保粉末冶金自润滑材料项目在建设和运营过程中对环境的影响最小化，达到可持续发展的要求。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确保粉末冶金自润滑材料项目选址具备必要的公共设施配套，具体面积XXX平方米。这包括交通便利性、教育、医疗等基础设施，以提高居民生活品质，使得粉末冶金自润滑材料项目选址更具吸引力。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考虑用地总体要求对当地社会稳定性的影响，具体面积XXX平方米。通过深入了解当地社区反馈，确保粉末冶金自润滑材料项目的选址和建设过程对当地社会和谐稳定产生积极作用。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粉末冶金自润滑材料项目选址不仅符合法规和规划，还在实际操作中具有可行性。这一全面规划将为粉末冶金自润滑材料项目的成功实施提供坚实的基础，确保粉末冶金自润滑材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4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末冶金自润滑材料项目的设备规划和空间设计中，我们将采取灵活设备布局的措施。设备布局将根据实际需求进行灵活设计，避免不必要的浪费。通过合理规划设备摆放位置，我们将提高设备的利用率，减少设备间距，以确保粉末冶金自润滑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粉末冶金自润滑材料项目内部引入共享设施的概念，例如共享会议室、办公区等。通过这种方式，我们可以减少对资源的重复建设，提高资源共享效率，从而减小粉末冶金自润滑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1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粉末冶金自润滑材料项目的总图布置中，我们将不同功能区域进行明确的规划，以最大程度满足粉末冶金自润滑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25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粉末冶金自润滑材料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粉末冶金自润滑材料项目对环境的影响是综合评价的重要因素之一。我们将详细考虑选址周边的自然环境、生态保护区、水源地等情况，确保粉末冶金自润滑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对选址的评价还需充分考虑当地政府的产业政策和法规。我们将详细了解粉末冶金自润滑材料项目所在地的相关政策，确保粉末冶金自润滑材料项目的规划和运营与当地法规相符，降低不必要的法律风险。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考虑到社会稳定性对企业运营的重要性，我们将评估选址地区的社会安全情况、劳工关系、社区反馈等方面，以确保粉末冶金自润滑材料项目的建设和运营不会受到社会稳定性的负面影响。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最后，我们将综合考虑用地成本，包括土地购置费用、土地开发成本等。通过对用地成本的详细评估，我们能够做出更为精确的经济效益分析，为粉末冶金自润滑材料项目的投资决策提供有力支持。</w:t>
      </w:r>
    </w:p>
    <w:p>
      <w:pPr>
        <w:pStyle w:val="Heading1"/>
        <w:ind w:firstLine="560" w:firstLineChars="200"/>
        <w:rPr>
          <w:rFonts w:ascii="仿宋" w:eastAsia="仿宋" w:hAnsi="仿宋" w:cs="仿宋" w:hint="eastAsia"/>
          <w:sz w:val="28"/>
          <w:lang w:eastAsia="zh-CN"/>
        </w:rPr>
      </w:pPr>
      <w:bookmarkStart w:id="18" w:name="_Toc32757"/>
      <w:r>
        <w:rPr>
          <w:rFonts w:ascii="仿宋" w:eastAsia="仿宋" w:hAnsi="仿宋" w:cs="仿宋" w:hint="eastAsia"/>
          <w:sz w:val="28"/>
          <w:lang w:eastAsia="zh-CN"/>
        </w:rPr>
        <w:t>五、粉末冶金自润滑材料项目土建工程</w:t>
      </w:r>
      <w:bookmarkEnd w:id="18"/>
    </w:p>
    <w:p>
      <w:pPr>
        <w:pStyle w:val="Heading2"/>
        <w:rPr>
          <w:rFonts w:ascii="仿宋" w:eastAsia="仿宋" w:hAnsi="仿宋" w:cs="仿宋" w:hint="eastAsia"/>
          <w:lang w:eastAsia="zh-CN"/>
        </w:rPr>
      </w:pPr>
      <w:bookmarkStart w:id="19" w:name="_Toc3154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在粉末冶金自润滑材料项目的建筑工程设计中，我们将秉承一系列重要的设计原则，以确保粉末冶金自润滑材料项目建筑在功能、美观、可持续性等方面达到最佳效果。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首要原则是确保建筑的功能性得到最大化的发挥。我们将充分理解粉末冶金自润滑材料项目的实际需求，合理布局各个功能区域，保证建筑在满足业务需求的同时，提供高效的工作环境。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https://d.book118.com/755211323312011040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F1BEE"/>
    <w:rsid w:val="4EEF1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113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2024-01-07T15:02:00Z</dcterms:created>
  <dcterms:modified xsi:type="dcterms:W3CDTF">2024-01-07T15:03:12Z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4CACCBE3A2504FEDACC3AFAD7A5117CA_11</vt:lpwstr>
  </property>
  <property fmtid="{D5CDD505-2E9C-101B-9397-08002B2CF9AE}" pid="3" name="KSOProductBuildVer">
    <vt:lpwstr>2052-12.1.0.16120</vt:lpwstr>
  </property>
</Properties>
</file>