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高校教师资格证之高等教育心理学题库</w:t>
      </w:r>
    </w:p>
    <w:p/>
    <w:p>
      <w:pPr>
        <w:jc w:val="center"/>
      </w:pPr>
      <w:r>
        <w:rPr>
          <w:rFonts w:ascii="黑体" w:hAnsi="黑体"/>
          <w:b/>
          <w:sz w:val="28"/>
        </w:rPr>
        <w:t>第一部分  单选题(200题)</w:t>
      </w:r>
    </w:p>
    <w:p>
      <w:r>
        <w:t>1、在人性的叙述中，认为人拥有自觉和自由以作出人生基本的抉择的是（　　　）。</w:t>
        <w:br/>
        <w:t>A.认知主义</w:t>
        <w:br/>
        <w:t>B.行为主义</w:t>
        <w:br/>
        <w:t>C.人本主义</w:t>
        <w:br/>
        <w:t>D.存在主义</w:t>
        <w:br/>
        <w:br/>
        <w:t xml:space="preserve">【答案】：D </w:t>
      </w:r>
    </w:p>
    <w:p>
      <w:r>
        <w:t xml:space="preserve">2、某交易者以86点的价格出售10张在芝加哥商业交易所集团上市的执行价格为1290点的S＆P500美式看跌期货期权（1张期货期权合约的合约规模为1手期货合约，合约乘数为250美元），当时标的期货合约的价格为1204点。当标的期货合约的价格为1222点时，该看跌期权的市场价格为68点，如果卖方在买方行权前将期权合约对冲平仓，则平仓收益为（　　　）美元。 </w:t>
        <w:br/>
        <w:t>A.45000</w:t>
        <w:br/>
        <w:t>B.1800</w:t>
        <w:br/>
        <w:t>C.1204</w:t>
        <w:br/>
        <w:t>D.4500</w:t>
        <w:br/>
        <w:br/>
        <w:t xml:space="preserve">【答案】：A </w:t>
      </w:r>
    </w:p>
    <w:p>
      <w:pPr>
        <w:sectPr w:rsidSect="00034616">
          <w:pgSz w:w="12240" w:h="15840"/>
          <w:pgMar w:top="1440" w:right="1800" w:bottom="1440" w:left="1800" w:header="720" w:footer="720" w:gutter="0"/>
          <w:cols w:space="720"/>
          <w:docGrid w:linePitch="360"/>
        </w:sectPr>
      </w:pPr>
    </w:p>
    <w:p>
      <w:r>
        <w:t>3、创造过程的必经阶段是（　　　）。</w:t>
        <w:br/>
        <w:t>A.准备阶段、酝酿阶段、启发阶段、验证阶段</w:t>
        <w:br/>
        <w:t>B.酝酿阶段、准备阶段、启发阶段、明朗阶段</w:t>
        <w:br/>
        <w:t>C.准备阶段、启发阶段、明朗阶段、验证阶段</w:t>
        <w:br/>
        <w:t>D.准备阶段、酝酿阶段、明朗阶段、验证阶段</w:t>
        <w:br/>
        <w:br/>
        <w:t>【答案】：D</w:t>
      </w:r>
      <w:r>
        <w:t xml:space="preserve"> </w:t>
      </w:r>
    </w:p>
    <w:p>
      <w:r>
        <w:t>4、个体想象自己在他人心目中的形象和他人对自己的评价，从而确立自我。这种自我称为（　　　）。</w:t>
        <w:br/>
        <w:t>A.投射自我</w:t>
        <w:br/>
        <w:t>B.理想自我</w:t>
        <w:br/>
        <w:t>C.社会自我</w:t>
        <w:br/>
        <w:t>D.镜中自我</w:t>
        <w:br/>
        <w:br/>
        <w:t xml:space="preserve">【答案】：A </w:t>
      </w:r>
    </w:p>
    <w:p>
      <w:r>
        <w:t xml:space="preserve">5、国内某证券投资基金在某年6月3日时，其收益率已达到26％，鉴于后市不太明显，认为下跌可能性大，为了保持这一业绩到9月，决定利用沪深300股指期货实行保值，其股票组合的现值为2.25亿元，并且其股票组合与沪深300指数的β系数为0.8，假定6月3日的现货指数为5600点，而9月到期的期货合约为5700点。该基金为了使2.25亿元的股票组合得到有效保护，需要（　　　） </w:t>
        <w:br/>
        <w:t>A.卖出131张期货合约</w:t>
        <w:br/>
        <w:t>B.买入131张期货合约</w:t>
        <w:br/>
        <w:t>C.卖出105张期货合约</w:t>
        <w:br/>
        <w:t>D.入105张期货合约</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r>
        <w:t>6、教师教学反思的成分不包括（　　　）。</w:t>
        <w:br/>
        <w:t>A.认知成分</w:t>
        <w:br/>
        <w:t>B.思维成分</w:t>
        <w:br/>
        <w:t>C.批判成分</w:t>
        <w:br/>
        <w:t>D.教师的陈述</w:t>
        <w:br/>
        <w:br/>
        <w:t xml:space="preserve">【答案】：B </w:t>
      </w:r>
    </w:p>
    <w:p>
      <w:r>
        <w:t xml:space="preserve">7、套期保值是通过建立（　　　）机制，以规避价格风险的一种交易方式。 </w:t>
        <w:br/>
        <w:t>A.期货市场替代现货市场</w:t>
        <w:br/>
        <w:t>B.期货市场与现货市场之间盈亏冲抵</w:t>
        <w:br/>
        <w:t>C.以小博大的杠杆</w:t>
        <w:br/>
        <w:t>D.买空卖空的双向交易</w:t>
        <w:br/>
        <w:br/>
        <w:t xml:space="preserve">【答案】：B </w:t>
      </w:r>
    </w:p>
    <w:p>
      <w:r>
        <w:t>8、以下属于股权投资基金托管机构职责的是（   ）。</w:t>
        <w:br/>
        <w:t>A.按照规定监督基金管理人的投资运作</w:t>
        <w:br/>
        <w:t>B.根据托管协议，保障基金保值增值</w:t>
        <w:br/>
        <w:t>C.下达基金投资指令</w:t>
        <w:br/>
        <w:t>D.基金份额的销售与备案</w:t>
        <w:br/>
        <w:br/>
        <w:t xml:space="preserve">【答案】：A </w:t>
      </w:r>
    </w:p>
    <w:p>
      <w:r>
        <w:t>9、动作技能根据所涉及的骨骼、肌肉以及动作幅度大小，可分为精细性动作技能与（　　　）。</w:t>
        <w:br/>
        <w:t>A.连续性动作技能</w:t>
        <w:br/>
        <w:t>B.封闭性动作技能</w:t>
        <w:br/>
        <w:t>C.粗大性动作技能</w:t>
        <w:br/>
        <w:t>D.工具性动作技能</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p>
    <w:p>
      <w:r>
        <w:t>10、根据皮亚杰的认知发展理论，儿童同时可以从两个或两个以上角度思考问题，这表明儿童认知水平处（　　　）。</w:t>
        <w:br/>
        <w:t>A.感知运动阶段</w:t>
        <w:br/>
        <w:t>B.前运算阶段</w:t>
        <w:br/>
        <w:t>C.具体运算阶段</w:t>
        <w:br/>
        <w:t>D.形式运算阶段</w:t>
        <w:br/>
        <w:br/>
        <w:t>【答案】：C</w:t>
      </w:r>
      <w:r>
        <w:t xml:space="preserve"> </w:t>
      </w:r>
    </w:p>
    <w:p>
      <w:r>
        <w:t>11、教师威信形成的基本条件不包括（　　　）。</w:t>
        <w:br/>
        <w:t>A.高尚的道德思想</w:t>
        <w:br/>
        <w:t>B.渊博的知识</w:t>
        <w:br/>
        <w:t>C.师生的平等交往</w:t>
        <w:br/>
        <w:t>D.高超的教育教学艺术</w:t>
        <w:br/>
        <w:br/>
        <w:t xml:space="preserve">【答案】：C </w:t>
      </w:r>
    </w:p>
    <w:p>
      <w:r>
        <w:t>12、态度与品德形成的一般过程不包括（　　　）。</w:t>
        <w:br/>
        <w:t>A.遵从</w:t>
        <w:br/>
        <w:t>B.顺应</w:t>
        <w:br/>
        <w:t>C.认同</w:t>
        <w:br/>
        <w:t>D.内化</w:t>
        <w:br/>
        <w:br/>
        <w:t xml:space="preserve">【答案】：B </w:t>
      </w:r>
    </w:p>
    <w:p>
      <w:r>
        <w:t>13、格式塔关于学习实质的看法，是建立在其对动物学习现象的观察的基础上。这种动物是（　　　）。</w:t>
        <w:br/>
        <w:t>A.猿猴</w:t>
        <w:br/>
        <w:t>B.白鼠</w:t>
        <w:br/>
        <w:t>C.兔子</w:t>
        <w:br/>
        <w:t>D.鸽子</w:t>
        <w:br/>
        <w:br/>
        <w:t xml:space="preserve">【答案】：A </w:t>
      </w:r>
    </w:p>
    <w:p>
      <w:pPr>
        <w:sectPr w:rsidSect="00034616">
          <w:type w:val="nextPage"/>
          <w:pgSz w:w="12240" w:h="15840"/>
          <w:pgMar w:top="1440" w:right="1800" w:bottom="1440" w:left="1800" w:header="720" w:footer="720" w:gutter="0"/>
          <w:pgNumType w:start="4"/>
          <w:cols w:space="720"/>
          <w:titlePg w:val="0"/>
          <w:docGrid w:linePitch="360"/>
        </w:sectPr>
      </w:pPr>
    </w:p>
    <w:p>
      <w:r>
        <w:t>14、高级神经活动类型为活泼型（强、平衡、灵活），其气质类型为（　　　）。</w:t>
        <w:br/>
        <w:t>A.胆汁质</w:t>
        <w:br/>
        <w:t>B.多血质</w:t>
        <w:br/>
        <w:t>C.粘液质</w:t>
        <w:br/>
        <w:t>D.抑郁症</w:t>
        <w:br/>
        <w:br/>
        <w:t>【答案】：B</w:t>
      </w:r>
      <w:r>
        <w:t xml:space="preserve"> </w:t>
      </w:r>
    </w:p>
    <w:p>
      <w:r>
        <w:t xml:space="preserve">15、标志着现代期货市场的确立的主要因素是（　　　）。 </w:t>
        <w:br/>
        <w:t>A.标准化合约</w:t>
        <w:br/>
        <w:t>B.保证金制度</w:t>
        <w:br/>
        <w:t>C.对冲机制</w:t>
        <w:br/>
        <w:t>D.统一结算的实施E</w:t>
        <w:br/>
        <w:br/>
        <w:t xml:space="preserve">【答案】：A </w:t>
      </w:r>
    </w:p>
    <w:p>
      <w:r>
        <w:t>16、按学习迁移的性质可以把迁移分为（　　　）。</w:t>
        <w:br/>
        <w:t>A.普通迁移和特殊迁移</w:t>
        <w:br/>
        <w:t>B.纵向迁移和横向迁移</w:t>
        <w:br/>
        <w:t>C.顺向迁移和逆向迁移</w:t>
        <w:br/>
        <w:t>D.积极迁移和消极迁移</w:t>
        <w:br/>
        <w:br/>
        <w:t xml:space="preserve">【答案】：D </w:t>
      </w:r>
    </w:p>
    <w:p>
      <w:r>
        <w:t>17、人格是个体在活动中表现出来的具有一定倾向的、比较稳定的心理特征的总和。在人格中，具有道德评价意义和核心意义的部分是（　　　）。</w:t>
        <w:br/>
        <w:t>A.能力</w:t>
        <w:br/>
        <w:t>B.气质</w:t>
        <w:br/>
        <w:t>C.性格</w:t>
        <w:br/>
        <w:t>D.品德</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p>
    <w:p>
      <w:r>
        <w:t>18、一种经验的获得对另一种学习起阻碍作用的是指学习迁移现象中的（　　　）。</w:t>
        <w:br/>
        <w:t>A.负迁移</w:t>
        <w:br/>
        <w:t>B.正迁移</w:t>
        <w:br/>
        <w:t>C.纵向迁移</w:t>
        <w:br/>
        <w:t>D.特殊迁移</w:t>
        <w:br/>
        <w:br/>
        <w:t>【答案】：A</w:t>
      </w:r>
      <w:r>
        <w:t xml:space="preserve"> </w:t>
      </w:r>
    </w:p>
    <w:p>
      <w:r>
        <w:t>19、下述选项中，不符合股权投资基金的合格投资者认定标准的是（   ）。</w:t>
        <w:br/>
        <w:t>A.持有价值500万元房产的无收入的大学在校学生</w:t>
        <w:br/>
        <w:t>B.社会保障基金</w:t>
        <w:br/>
        <w:t>C.持有市值350万元股票的某工厂流水线员工</w:t>
        <w:br/>
        <w:t>D.净资产1800万元的单位投资者</w:t>
        <w:br/>
        <w:br/>
        <w:t xml:space="preserve">【答案】：A </w:t>
      </w:r>
    </w:p>
    <w:p>
      <w:r>
        <w:t>20、（　　　）是个人对自己是否具备达到某一行为水平的能力的评判。</w:t>
        <w:br/>
        <w:t>A.内在动机</w:t>
        <w:br/>
        <w:t>B.自我效能</w:t>
        <w:br/>
        <w:t>C.自我奖惩</w:t>
        <w:br/>
        <w:t>D.自我强化</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r>
        <w:t>21、中等偏难的学习任务，学习者最佳的动机强度是（　　　）。</w:t>
        <w:br/>
        <w:t>A.较高</w:t>
        <w:br/>
        <w:t>B.中等偏弱</w:t>
        <w:br/>
        <w:t>C.中等</w:t>
        <w:br/>
        <w:t>D.中等偏强</w:t>
        <w:br/>
        <w:br/>
        <w:t xml:space="preserve">【答案】：B </w:t>
      </w:r>
    </w:p>
    <w:p>
      <w:r>
        <w:t>22、根据美国心理学家维纳的成败归因理论，努力程度属于（　　　）因素。</w:t>
        <w:br/>
        <w:t>A.稳定、外在、不可控</w:t>
        <w:br/>
        <w:t>B.不稳定、内在、可控</w:t>
        <w:br/>
        <w:t>C.不稳定、外在、可控</w:t>
        <w:br/>
        <w:t>D.稳定、内在、不可控</w:t>
        <w:br/>
        <w:br/>
        <w:t xml:space="preserve">【答案】：B </w:t>
      </w:r>
    </w:p>
    <w:p>
      <w:r>
        <w:t xml:space="preserve">23、如果投资者在3月份以600点的权利金买入一张执行价格为21500点的5月份恒指看涨期权，同时又以400点的期权价格买入一张执行价格为21500点的5月份恒指看跌期权，其损益平衡点为（　　　）。（不计交易费用） </w:t>
        <w:br/>
        <w:t>A.21300点和21700点</w:t>
        <w:br/>
        <w:t>B.21100点和21900点</w:t>
        <w:br/>
        <w:t>C.22100点和21100点</w:t>
        <w:br/>
        <w:t>D.20500点和22500点</w:t>
        <w:br/>
        <w:br/>
        <w:t xml:space="preserve">【答案】：C </w:t>
      </w:r>
    </w:p>
    <w:p>
      <w:r>
        <w:t>24、（　　　）是指教师为了保证教学达到预期目的而在教学的全过程中，将教学活动本身作为意识对象，不断地对其进行积极主动的计划、检查、评价、反馈、控制和调节的过程。</w:t>
        <w:br/>
        <w:t>A.教学反思</w:t>
        <w:br/>
        <w:t>B.教学监控</w:t>
        <w:br/>
        <w:t>C.教学计划</w:t>
        <w:br/>
        <w:t>D.教学设计</w:t>
        <w:br/>
        <w:br/>
        <w:t xml:space="preserve">【答案】：B </w:t>
      </w:r>
    </w:p>
    <w:p>
      <w:pPr>
        <w:sectPr w:rsidSect="00034616">
          <w:type w:val="nextPage"/>
          <w:pgSz w:w="12240" w:h="15840"/>
          <w:pgMar w:top="1440" w:right="1800" w:bottom="1440" w:left="1800" w:header="720" w:footer="720" w:gutter="0"/>
          <w:pgNumType w:start="7"/>
          <w:cols w:space="720"/>
          <w:titlePg w:val="0"/>
          <w:docGrid w:linePitch="360"/>
        </w:sectPr>
      </w:pPr>
    </w:p>
    <w:p>
      <w:r>
        <w:t>25、根据科尔伯格的道德发展阶段理论.“好孩子”的道德取向属于（　　　）。</w:t>
        <w:br/>
        <w:t>A.习俗水平</w:t>
        <w:br/>
        <w:t>B.前习俗水平</w:t>
        <w:br/>
        <w:t>C.后习俗水平</w:t>
        <w:br/>
        <w:t>D.道德水平</w:t>
        <w:br/>
        <w:br/>
        <w:t>【答案】：A</w:t>
      </w:r>
      <w:r>
        <w:t xml:space="preserve"> </w:t>
      </w:r>
    </w:p>
    <w:p>
      <w:r>
        <w:t>26、下列不属于基金运作期间定期披露内容的是（   ）。</w:t>
        <w:br/>
        <w:t>A.出资方式</w:t>
        <w:br/>
        <w:t>B.项目退出情况</w:t>
        <w:br/>
        <w:t>C.基金会计数据</w:t>
        <w:br/>
        <w:t>D.利润分配情况</w:t>
        <w:br/>
        <w:br/>
        <w:t xml:space="preserve">【答案】：A </w:t>
      </w:r>
    </w:p>
    <w:p>
      <w:r>
        <w:t>27、通过言语、表情、动作以及其他各种各样的方式引起他人相同的情绪和行为的现象是（　　　）。</w:t>
        <w:br/>
        <w:t>A.从众</w:t>
        <w:br/>
        <w:t>B.服从</w:t>
        <w:br/>
        <w:t>C.感染</w:t>
        <w:br/>
        <w:t>D.模仿</w:t>
        <w:br/>
        <w:br/>
        <w:t xml:space="preserve">【答案】：C </w:t>
      </w:r>
    </w:p>
    <w:p>
      <w:pPr>
        <w:sectPr w:rsidSect="00034616">
          <w:type w:val="nextPage"/>
          <w:pgSz w:w="12240" w:h="15840"/>
          <w:pgMar w:top="1440" w:right="1800" w:bottom="1440" w:left="1800" w:header="720" w:footer="720" w:gutter="0"/>
          <w:pgNumType w:start="8"/>
          <w:cols w:space="720"/>
          <w:titlePg w:val="0"/>
          <w:docGrid w:linePitch="360"/>
        </w:sectPr>
      </w:pPr>
      <w:r>
        <w:t>28、“从北京乘火车到长沙，最好的路线怎么走？”这是（　　　）类型的问题。</w:t>
        <w:br/>
        <w:t>A.界定清晰的问题</w:t>
        <w:br/>
        <w:t>B.界定含糊的问题</w:t>
        <w:br/>
        <w:t>C.结构推导问题</w:t>
        <w:br/>
        <w:t>D.转换问题</w:t>
        <w:br/>
        <w:br/>
        <w:t xml:space="preserve">【答案】：A </w:t>
      </w:r>
    </w:p>
    <w:p>
      <w:r>
        <w:t>29、韦氏智力量表和斯坦福一比奈智力量表的记分都是34的儿童属于（　　　）。</w:t>
        <w:br/>
        <w:t>A.轻度弱智</w:t>
        <w:br/>
        <w:t>B.中度弱智</w:t>
        <w:br/>
        <w:t>C.重度弱智</w:t>
        <w:br/>
        <w:t>D.极重度弱智</w:t>
        <w:br/>
        <w:br/>
        <w:t xml:space="preserve">【答案】：C </w:t>
      </w:r>
    </w:p>
    <w:p>
      <w:r>
        <w:t xml:space="preserve">30、某公司购入500吨棉花，价格为14120元/吨，为避免价格风险，该公司以14200元/吨价格在郑州商品交易所做套期保值交易，棉花3个月后交割的期货合约上做卖出保值并成交。两个月后，该公司以12600元/吨的价格将该批棉花卖出，同时以12700元/吨的成交价格将持有的期货合约平仓。该公司该笔保值交易的结果为（　　　）元。（其他费用忽略） </w:t>
        <w:br/>
        <w:t>A.盈利10000</w:t>
        <w:br/>
        <w:t>B.亏损12000</w:t>
        <w:br/>
        <w:t>C.盈利12000</w:t>
        <w:br/>
        <w:t>D.亏损10000</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r>
        <w:t>31、在男女大学生的智力水平有无差异这个问题上，心理学的结论是（　　　）。</w:t>
        <w:br/>
        <w:t>A.无任何差异</w:t>
        <w:br/>
        <w:t>B.男优于女</w:t>
        <w:br/>
        <w:t>C.女优于男</w:t>
        <w:br/>
        <w:t>D.尚无定论</w:t>
        <w:br/>
        <w:br/>
        <w:t xml:space="preserve">【答案】：A </w:t>
      </w:r>
    </w:p>
    <w:p>
      <w:r>
        <w:t>32、集体中占优势的言论与意见称为（　　　）。</w:t>
        <w:br/>
        <w:t>A.集体舆论</w:t>
        <w:br/>
        <w:t>B.集体规范</w:t>
        <w:br/>
        <w:t>C.集体气氛</w:t>
        <w:br/>
        <w:t>D.集体凝聚力</w:t>
        <w:br/>
        <w:br/>
        <w:t xml:space="preserve">【答案】：A </w:t>
      </w:r>
    </w:p>
    <w:p>
      <w:r>
        <w:t>33、注重训练的形式而不注重内容的学习迁移理论是（　　　）。</w:t>
        <w:br/>
        <w:t>A.关系转换理论</w:t>
        <w:br/>
        <w:t>B.经验类化理论</w:t>
        <w:br/>
        <w:t>C.共同要素说</w:t>
        <w:br/>
        <w:t>D.形式训练说</w:t>
        <w:br/>
        <w:br/>
        <w:t xml:space="preserve">【答案】：D </w:t>
      </w:r>
    </w:p>
    <w:p>
      <w:r>
        <w:t>34、要求股权投资基金管理人只能向法律法规认可的、符合一定标准的投资者募集资本的制度是（   ）。</w:t>
        <w:br/>
        <w:t>A.投资者保护制度</w:t>
        <w:br/>
        <w:t>B.合格投资者制度</w:t>
        <w:br/>
        <w:t>C.投资者交易制度</w:t>
        <w:br/>
        <w:t>D.投资限额制度</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r>
        <w:t>35、最近发展区理论的提出者是（　　　）。</w:t>
        <w:br/>
        <w:t>A.阿特金森</w:t>
        <w:br/>
        <w:t>B.弗洛伊德</w:t>
        <w:br/>
        <w:t>C.维果茨基</w:t>
        <w:br/>
        <w:t>D.苏格拉底</w:t>
        <w:br/>
        <w:br/>
        <w:t xml:space="preserve">【答案】：C </w:t>
      </w:r>
    </w:p>
    <w:p>
      <w:r>
        <w:t>36、某投资者投资一合伙制股权投资基金200万元，基金期限2年，持有1年后该投资者希望把基金份额转让，下列说法正确的是（   ）。</w:t>
        <w:br/>
        <w:t>A.受让人应当为合格投资者且基金份额受让后投资者人数应当不超过50人</w:t>
        <w:br/>
        <w:t>B.受让人应当为基金持有人且基金份额受让后投资者人数应当不超过200人</w:t>
        <w:br/>
        <w:t>C.受让人应当为合格投资者且基金份额受让后投资者人数应当不超过200人</w:t>
        <w:br/>
        <w:t>D.受让人应当为基金持有人且基金份额受让后投资者人数应当不超过50人</w:t>
        <w:br/>
        <w:br/>
        <w:t xml:space="preserve">【答案】：A </w:t>
      </w:r>
    </w:p>
    <w:p>
      <w:r>
        <w:t>37、阅读技能、写作技能、运算技能、解题技能都属于（　　　）。</w:t>
        <w:br/>
        <w:t>A.操作技能</w:t>
        <w:br/>
        <w:t>B.心智技能</w:t>
        <w:br/>
        <w:t>C.应用技能</w:t>
        <w:br/>
        <w:t>D.学习技能</w:t>
        <w:br/>
        <w:br/>
        <w:t xml:space="preserve">【答案】：B </w:t>
      </w:r>
    </w:p>
    <w:p>
      <w:pPr>
        <w:sectPr w:rsidSect="00034616">
          <w:type w:val="nextPage"/>
          <w:pgSz w:w="12240" w:h="15840"/>
          <w:pgMar w:top="1440" w:right="1800" w:bottom="1440" w:left="1800" w:header="720" w:footer="720" w:gutter="0"/>
          <w:pgNumType w:start="11"/>
          <w:cols w:space="720"/>
          <w:titlePg w:val="0"/>
          <w:docGrid w:linePitch="360"/>
        </w:sectPr>
      </w:pPr>
      <w:r>
        <w:t>38、在动作技能形成的（　　　）阶段，学生开始能将完整的动作技能分解为若干个局部的、个别的动作，然后理解每个分解动作的基本要求和特征，对各个分解动作进行逐个的练习。</w:t>
        <w:br/>
        <w:t>A.认知</w:t>
        <w:br/>
        <w:t>B.动作分解</w:t>
        <w:br/>
        <w:t>C.动作联系</w:t>
        <w:br/>
        <w:t>D.自动化</w:t>
        <w:br/>
        <w:br/>
        <w:t xml:space="preserve">【答案】：B </w:t>
      </w:r>
    </w:p>
    <w:p>
      <w:r>
        <w:t>39、某大学生既想自主创业，但同时又不想耽误学习，这属于动机冲突中的（　　　）。</w:t>
        <w:br/>
        <w:t>A.趋避冲突</w:t>
        <w:br/>
        <w:t>B.双趋冲突</w:t>
        <w:br/>
        <w:t>C.双避冲突</w:t>
        <w:br/>
        <w:t>D.双重趋避冲突</w:t>
        <w:br/>
        <w:br/>
        <w:t xml:space="preserve">【答案】：B </w:t>
      </w:r>
    </w:p>
    <w:p>
      <w:r>
        <w:t>40、提出认知结构学习论的心理学家是（　　　）。</w:t>
        <w:br/>
        <w:t>A.奥苏伯尔</w:t>
        <w:br/>
        <w:t>B.布鲁纳</w:t>
        <w:br/>
        <w:t>C.加涅</w:t>
        <w:br/>
        <w:t>D.桑代克</w:t>
        <w:br/>
        <w:br/>
        <w:t xml:space="preserve">【答案】：B </w:t>
      </w:r>
    </w:p>
    <w:p>
      <w:r>
        <w:t>41、（　　　）是对无意义的材料赋予某些人为意义并加以一定的联想和想象，以促进知识保持的记忆方法。</w:t>
        <w:br/>
        <w:t>A.记忆术</w:t>
        <w:br/>
        <w:t>B.联想</w:t>
        <w:br/>
        <w:t>C.替换</w:t>
        <w:br/>
        <w:t>D.系统化</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p>
    <w:p>
      <w:r>
        <w:t>42、需要层次理论提出的需要层级依次为（　　　）。</w:t>
        <w:br/>
        <w:t>A.生理需要、安全需要、学习需要、审美需要自我实现需要</w:t>
        <w:br/>
        <w:t>B.生理需要、安全的需要、归属与爱的需要、尊重的需要、自我实现的需要</w:t>
        <w:br/>
        <w:t>C.生理需要、自尊需要、归属需要、求知需要、自我实现需要</w:t>
        <w:br/>
        <w:t>D.生理需要、安全需要、自尊需要、审美需要、自我实现需要</w:t>
        <w:br/>
        <w:br/>
        <w:t>【答案】：B</w:t>
      </w:r>
      <w:r>
        <w:t xml:space="preserve"> </w:t>
      </w:r>
    </w:p>
    <w:p>
      <w:r>
        <w:t>43、在心理学里，一个人个性中具有道德评价意义的核心部分，即为人的（　　　）。</w:t>
        <w:br/>
        <w:t>A.道德</w:t>
        <w:br/>
        <w:t>B.品德</w:t>
        <w:br/>
        <w:t>C.性格</w:t>
        <w:br/>
        <w:t>D.人格</w:t>
        <w:br/>
        <w:br/>
        <w:t xml:space="preserve">【答案】：C </w:t>
      </w:r>
    </w:p>
    <w:p>
      <w:r>
        <w:t>44、在教“鸟”概念时，用麻雀、燕子说明“前肢为翼，无齿有喙”是鸟概念的本持征，这是适当地运用了（　　　）。</w:t>
        <w:br/>
        <w:t>A.命题</w:t>
        <w:br/>
        <w:t>B.案例</w:t>
        <w:br/>
        <w:t>C.反例</w:t>
        <w:br/>
        <w:t>D.正例</w:t>
        <w:br/>
        <w:br/>
        <w:t xml:space="preserve">【答案】：D </w:t>
      </w:r>
    </w:p>
    <w:p>
      <w:r>
        <w:t>45、在计算某基金所投资的A项目层面截至某一时点的内部收益率时，选取的必备参数不包括（   ）</w:t>
        <w:br/>
        <w:t>A.基金对A项目历次出资的时间和金额</w:t>
        <w:br/>
        <w:t>B.投资者对基金的出资时间和金额</w:t>
        <w:br/>
        <w:t>C.A项目截至该时点的资产价值</w:t>
        <w:br/>
        <w:t>D.基金在A项目上历次收到分配的时间和金额</w:t>
        <w:br/>
        <w:br/>
        <w:t xml:space="preserve">【答案】：C </w:t>
      </w:r>
    </w:p>
    <w:p>
      <w:pPr>
        <w:sectPr w:rsidSect="00034616">
          <w:type w:val="nextPage"/>
          <w:pgSz w:w="12240" w:h="15840"/>
          <w:pgMar w:top="1440" w:right="1800" w:bottom="1440" w:left="1800" w:header="720" w:footer="720" w:gutter="0"/>
          <w:pgNumType w:start="13"/>
          <w:cols w:space="720"/>
          <w:titlePg w:val="0"/>
          <w:docGrid w:linePitch="360"/>
        </w:sectPr>
      </w:pPr>
      <w:r>
        <w:t>46、股权投资基金管理人利用部门分设、岗位分设、外包、托管等方式实现（</w:t>
      </w:r>
      <w:r>
        <w:t xml:space="preserve"> </w:t>
      </w:r>
      <w:r>
        <w:t xml:space="preserve"> </w:t>
      </w:r>
    </w:p>
    <w:p>
      <w:r>
        <w:t xml:space="preserve"> ）。</w:t>
        <w:br/>
        <w:t>A.专业化运营</w:t>
        <w:br/>
        <w:t>B.内部牵制</w:t>
        <w:br/>
        <w:t>C.业务流程控制</w:t>
        <w:br/>
        <w:t>D.授权流程管理</w:t>
        <w:br/>
        <w:br/>
        <w:t>【答案】：C</w:t>
      </w:r>
      <w:r>
        <w:t xml:space="preserve"> </w:t>
      </w:r>
    </w:p>
    <w:p>
      <w:r>
        <w:t>47、自我体验是（　　　）的情感成分，在自我认识的基础上产生，反映个体对自己所持的态度。</w:t>
        <w:br/>
        <w:t>A.自我认识</w:t>
        <w:br/>
        <w:t>B.自我调节</w:t>
        <w:br/>
        <w:t>C.自我意识</w:t>
        <w:br/>
        <w:t>D.自我控制</w:t>
        <w:br/>
        <w:br/>
        <w:t xml:space="preserve">【答案】：C </w:t>
      </w:r>
    </w:p>
    <w:p>
      <w:r>
        <w:t xml:space="preserve">48、当日无负债结算制度要求对交易头寸所占用的保证金逐（　　　）结算。 </w:t>
        <w:br/>
        <w:t>A.日</w:t>
        <w:br/>
        <w:t>B.周</w:t>
        <w:br/>
        <w:t>C.月</w:t>
        <w:br/>
        <w:t>D.年</w:t>
        <w:br/>
        <w:br/>
        <w:t xml:space="preserve">【答案】：A </w:t>
      </w:r>
    </w:p>
    <w:p>
      <w:pPr>
        <w:sectPr w:rsidSect="00034616">
          <w:type w:val="nextPage"/>
          <w:pgSz w:w="12240" w:h="15840"/>
          <w:pgMar w:top="1440" w:right="1800" w:bottom="1440" w:left="1800" w:header="720" w:footer="720" w:gutter="0"/>
          <w:pgNumType w:start="14"/>
          <w:cols w:space="720"/>
          <w:titlePg w:val="0"/>
          <w:docGrid w:linePitch="360"/>
        </w:sectPr>
      </w:pPr>
      <w:r>
        <w:t>49、下列心理学家中不属于格式塔心理学代表人物的是（　　　）。</w:t>
        <w:br/>
        <w:t>A.苛勒</w:t>
        <w:br/>
        <w:t>B.考夫卡</w:t>
        <w:br/>
        <w:t>C.韦特海默</w:t>
        <w:br/>
        <w:t>D.加德纳</w:t>
        <w:br/>
        <w:br/>
        <w:t xml:space="preserve">【答案】：D </w:t>
      </w:r>
    </w:p>
    <w:p>
      <w:r>
        <w:t>50、教学最重要的目标是促进（　　　），使学生将获得的知识、技能和行为方式有效地用于新问题的解决。</w:t>
        <w:br/>
        <w:t>A.知识理解</w:t>
        <w:br/>
        <w:t>B.原型操作</w:t>
        <w:br/>
        <w:t>C.知识表征</w:t>
        <w:br/>
        <w:t>D.学习迁移</w:t>
        <w:br/>
        <w:br/>
        <w:t xml:space="preserve">【答案】：D </w:t>
      </w:r>
    </w:p>
    <w:p>
      <w:r>
        <w:t>51、广义的文化指的是（　　　）。</w:t>
        <w:br/>
        <w:t>A.物质制度文化和精神制度文化</w:t>
        <w:br/>
        <w:t>B.物质文化和精神文化</w:t>
        <w:br/>
        <w:t>C.历史文化和现实文化</w:t>
        <w:br/>
        <w:t>D.表层文化和深层文化</w:t>
        <w:br/>
        <w:br/>
        <w:t xml:space="preserve">【答案】：B </w:t>
      </w:r>
    </w:p>
    <w:p>
      <w:r>
        <w:t>52、发现学习理论的提出者是（　　　）。</w:t>
        <w:br/>
        <w:t>A.苛勒</w:t>
        <w:br/>
        <w:t>B.加涅</w:t>
        <w:br/>
        <w:t>C.奥苏伯尔</w:t>
        <w:br/>
        <w:t>D.布鲁纳</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p>
    <w:p>
      <w:r>
        <w:t>53、以少数的学生为对象，在较短的时间内（5—20分钟），尝试小型的课堂教学，可以把这种教学过程摄制成录像，课后再进行分析。这是训练新教师，提高教学水平的一条重要途径。这一教学称为（　　　）。</w:t>
        <w:br/>
        <w:t>A.教学观摩</w:t>
        <w:br/>
        <w:t>B.教学反思</w:t>
        <w:br/>
        <w:t>C.微型教学</w:t>
        <w:br/>
        <w:t>D.程序教学</w:t>
        <w:br/>
        <w:br/>
        <w:t>【答案】：C</w:t>
      </w:r>
      <w:r>
        <w:t xml:space="preserve"> </w:t>
      </w:r>
    </w:p>
    <w:p>
      <w:r>
        <w:t>54、心理学是一门研究（　　　）的科学。</w:t>
        <w:br/>
        <w:t>A.社会对心理制约</w:t>
        <w:br/>
        <w:t>B.心理现象产生机制</w:t>
        <w:br/>
        <w:t>C.心理的发生发展</w:t>
        <w:br/>
        <w:t>D.心理活动及其规律</w:t>
        <w:br/>
        <w:br/>
        <w:t xml:space="preserve">【答案】：D </w:t>
      </w:r>
    </w:p>
    <w:p>
      <w:r>
        <w:t>55、关于投资协议中的保密条款，下列说法错误的是（   ）。</w:t>
        <w:br/>
        <w:t>A.投资协议中规定投资方应对投资中了解的目标公司的商业机密承担保密义务，保证不将这些信息泄露给第三方</w:t>
        <w:br/>
        <w:t>B.保密条款也需要对所投资的目标公司施加保密的义务</w:t>
        <w:br/>
        <w:t>C.保密条款有利于保护双方的利益</w:t>
        <w:br/>
        <w:t>D.对于股权投资基金而言，其所投目标公司不属于商业机密</w:t>
        <w:br/>
        <w:br/>
        <w:t xml:space="preserve">【答案】：D </w:t>
      </w:r>
    </w:p>
    <w:p>
      <w:r>
        <w:t>56、教师如果能与学生打成一片，则容易使学生接受老师的观点，这种现象在宣传教育心理学中被称为（　　　）。</w:t>
        <w:br/>
        <w:t>A.皮格马利翁效应</w:t>
        <w:br/>
        <w:t>B.“自己人”效应</w:t>
        <w:br/>
        <w:t>C.威信效应</w:t>
        <w:br/>
        <w:t>D.“名片”效应</w:t>
        <w:br/>
        <w:br/>
        <w:t xml:space="preserve">【答案】：D </w:t>
      </w:r>
    </w:p>
    <w:p>
      <w:pPr>
        <w:sectPr w:rsidSect="00034616">
          <w:type w:val="nextPage"/>
          <w:pgSz w:w="12240" w:h="15840"/>
          <w:pgMar w:top="1440" w:right="1800" w:bottom="1440" w:left="1800" w:header="720" w:footer="720" w:gutter="0"/>
          <w:pgNumType w:start="16"/>
          <w:cols w:space="720"/>
          <w:titlePg w:val="0"/>
          <w:docGrid w:linePitch="360"/>
        </w:sectPr>
      </w:pPr>
    </w:p>
    <w:p>
      <w:r>
        <w:t>57、直接影响活动效率，与活动是否能顺利完成相关的个性心理特征是（　　　）。</w:t>
        <w:br/>
        <w:t>A.气质</w:t>
        <w:br/>
        <w:t>B.性格</w:t>
        <w:br/>
        <w:t>C.能力</w:t>
        <w:br/>
        <w:t>D.智力</w:t>
        <w:br/>
        <w:br/>
        <w:t>【答案】：C</w:t>
      </w:r>
      <w:r>
        <w:t xml:space="preserve"> </w:t>
      </w:r>
    </w:p>
    <w:p>
      <w:r>
        <w:t>58、遵从、认同和内化是大学生态度与品德的（　　　）。</w:t>
        <w:br/>
        <w:t>A.形成阶段</w:t>
        <w:br/>
        <w:t>B.转化阶段</w:t>
        <w:br/>
        <w:t>C.习得阶段</w:t>
        <w:br/>
        <w:t>D.修正阶段</w:t>
        <w:br/>
        <w:br/>
        <w:t xml:space="preserve">【答案】：C </w:t>
      </w:r>
    </w:p>
    <w:p>
      <w:r>
        <w:t>59、教师在讲授新知识之前，先给学生提供一些包摄性较广的、概括水平较高的引导性材料，用学生能理解的语言和方式来表述，以便给学生在学习新知识时提供一个较好的固定点，清晰地将原有知识和新知识联系起来，这种预先提供的起组织作用的引导性材料称为（　　　）。</w:t>
        <w:br/>
        <w:t>A.先行组织者</w:t>
        <w:br/>
        <w:t>B.认知结构</w:t>
        <w:br/>
        <w:t>C.复习</w:t>
        <w:br/>
        <w:t>D.固定点</w:t>
        <w:br/>
        <w:br/>
        <w:t xml:space="preserve">【答案】：C </w:t>
      </w:r>
    </w:p>
    <w:p>
      <w:pPr>
        <w:sectPr w:rsidSect="00034616">
          <w:type w:val="nextPage"/>
          <w:pgSz w:w="12240" w:h="15840"/>
          <w:pgMar w:top="1440" w:right="1800" w:bottom="1440" w:left="1800" w:header="720" w:footer="720" w:gutter="0"/>
          <w:pgNumType w:start="17"/>
          <w:cols w:space="720"/>
          <w:titlePg w:val="0"/>
          <w:docGrid w:linePitch="360"/>
        </w:sectPr>
      </w:pPr>
      <w:r>
        <w:t>60、（</w:t>
      </w:r>
      <w:r>
        <w:t xml:space="preserve"> </w:t>
      </w:r>
      <w:r>
        <w:t xml:space="preserve"> </w:t>
      </w:r>
    </w:p>
    <w:p>
      <w:r>
        <w:t xml:space="preserve"> ）的复核是项目组内最高级别的复核，在出具正式尽职调查报告前，对尽职调查项目组作出的重大判断和在准备报告时形成的结论作出客观评价和把关。</w:t>
        <w:br/>
        <w:t>A.决策委员会</w:t>
        <w:br/>
        <w:t>B.项目组内部</w:t>
        <w:br/>
        <w:t>C.高管团队</w:t>
        <w:br/>
        <w:t>D.项目主管领导</w:t>
        <w:br/>
        <w:br/>
        <w:t>【答案】：D</w:t>
      </w:r>
      <w:r>
        <w:t xml:space="preserve"> </w:t>
      </w:r>
    </w:p>
    <w:p>
      <w:r>
        <w:t xml:space="preserve">61、某交易者于4月12日以每份3.000元的价格买入50000份上证50E、TF基金，总市值=3.000*50000=150000（港元）。持有20天后，该基金价格上涨至3.500元，交易者认为基金价格仍有进一步上涨潜力，但又担心股票市场下跌，于是以0.2200元的价格卖出执行价格为3.500元的该股票看涨期权5张（1张=10000份E、TF）。该交易者所采用的策略是（　　　）。 </w:t>
        <w:br/>
        <w:t>A.期权备兑开仓策略</w:t>
        <w:br/>
        <w:t>B.期权备兑平仓策略</w:t>
        <w:br/>
        <w:t>C.有担保的看涨期权策略</w:t>
        <w:br/>
        <w:t>D.有担保的看跌期权策略</w:t>
        <w:br/>
        <w:br/>
        <w:t xml:space="preserve">【答案】：A </w:t>
      </w:r>
    </w:p>
    <w:p>
      <w:r>
        <w:t>62、（　　　）是教师以自己的教学活动过程为思考对象，来对自己所做出的行为、决策以及由此所产生的结果进行审视和分析的过程，是一种通过提高参与者的自我觉察水平来促进能力发展的途径。</w:t>
        <w:br/>
        <w:t>A.凝聚力</w:t>
        <w:br/>
        <w:t>B.反思</w:t>
        <w:br/>
        <w:t>C.后悔</w:t>
        <w:br/>
        <w:t>D.成长</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p>
    <w:p>
      <w:r>
        <w:t>63、（　　　）是指为激发个体进行学习活动、维持已引起的学习活动，并致使行为朝向一定的学习目标的一种内在过程或内部心理状态。</w:t>
        <w:br/>
        <w:t>A.学习动机</w:t>
        <w:br/>
        <w:t>B.学习方法</w:t>
        <w:br/>
        <w:t>C.学习活动</w:t>
        <w:br/>
        <w:t>D.学习心理</w:t>
        <w:br/>
        <w:br/>
        <w:t>【答案】：A</w:t>
      </w:r>
      <w:r>
        <w:t xml:space="preserve"> </w:t>
      </w:r>
    </w:p>
    <w:p>
      <w:r>
        <w:t>64、关于有限合伙企业新合伙人入伙，以下表述错误的是（   ）。</w:t>
        <w:br/>
        <w:t>A.新入伙的有限合伙人对入伙前有限合伙企业的债务，以其实缴出资额为限承担责任</w:t>
        <w:br/>
        <w:t>B.有限合伙人应当按照合伙协议的约定按期足额缴纳出资，未按期足额缴纳出资，应当承担补缴义务，并对其他合伙人承担违约责任</w:t>
        <w:br/>
        <w:t>C.新合伙人入伙，除合伙协议另有约定外，应当经全体合伙人一致同意，并依法订立书面入伙协议</w:t>
        <w:br/>
        <w:t>D.入伙的新合伙人与原合伙人享有同等权利，承担同等责任，入伙协议另有约定的，从其约定</w:t>
        <w:br/>
        <w:br/>
        <w:t xml:space="preserve">【答案】：A </w:t>
      </w:r>
    </w:p>
    <w:p>
      <w:r>
        <w:t>65、品德是个性心理特征中具有道德评价意义的部分，是一种（　　　）。</w:t>
        <w:br/>
        <w:t>A.心理现象</w:t>
        <w:br/>
        <w:t>B.社会现象</w:t>
        <w:br/>
        <w:t>C.生理现象</w:t>
        <w:br/>
        <w:t>D.管理现象</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p>
    <w:p>
      <w:r>
        <w:t>66、（　　　）指的是个人按自定标准评价自己的行为之后，在心理上对自己所做的奖励或惩罚。</w:t>
        <w:br/>
        <w:t>A.直接强化</w:t>
        <w:br/>
        <w:t>B.间接强化</w:t>
        <w:br/>
        <w:t>C.奖惩</w:t>
        <w:br/>
        <w:t>D.自我强化</w:t>
        <w:br/>
        <w:br/>
        <w:t>【答案】：D</w:t>
      </w:r>
      <w:r>
        <w:t xml:space="preserve"> </w:t>
      </w:r>
    </w:p>
    <w:p>
      <w:r>
        <w:t>67、教师职业角色意识的形成过程不包括（　　　）。</w:t>
        <w:br/>
        <w:t>A.角色扮演阶段</w:t>
        <w:br/>
        <w:t>B.角色认知阶段</w:t>
        <w:br/>
        <w:t>C.角色认同阶段</w:t>
        <w:br/>
        <w:t>D.角色信念阶段</w:t>
        <w:br/>
        <w:br/>
        <w:t xml:space="preserve">【答案】：A </w:t>
      </w:r>
    </w:p>
    <w:p>
      <w:r>
        <w:t>68、人际关系的具体表现形式是（　　　）。</w:t>
        <w:br/>
        <w:t>A.人际互动</w:t>
        <w:br/>
        <w:t>B.人际交往</w:t>
        <w:br/>
        <w:t>C.人际沟通</w:t>
        <w:br/>
        <w:t>D.亲和行为</w:t>
        <w:br/>
        <w:br/>
        <w:t xml:space="preserve">【答案】：B </w:t>
      </w:r>
    </w:p>
    <w:p>
      <w:r>
        <w:t>69、可以采取发行新股的方式进行增资的股权投资基金是（   ）。</w:t>
        <w:br/>
        <w:t>A.有限责任公司型</w:t>
        <w:br/>
        <w:t>B.合伙型</w:t>
        <w:br/>
        <w:t>C.股份有限公司型</w:t>
        <w:br/>
        <w:t>D.契约型</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p>
    <w:p>
      <w:r>
        <w:t>70、吹拉弹唱属于（　　　）。</w:t>
        <w:br/>
        <w:t>A.识记技能</w:t>
        <w:br/>
        <w:t>B.心智技能</w:t>
        <w:br/>
        <w:t>C.动作技能</w:t>
        <w:br/>
        <w:t>D.认知技能</w:t>
        <w:br/>
        <w:br/>
        <w:t>【答案】：C</w:t>
      </w:r>
      <w:r>
        <w:t xml:space="preserve"> </w:t>
      </w:r>
    </w:p>
    <w:p>
      <w:r>
        <w:t>71、当教师非常关注自己的生存适应性时，这是教师成长过程中的哪一阶段特征？（　　　）</w:t>
        <w:br/>
        <w:t>A.关注发展阶段</w:t>
        <w:br/>
        <w:t>B.关注学生阶段</w:t>
        <w:br/>
        <w:t>C.关注情境阶段</w:t>
        <w:br/>
        <w:t>D.关注生存阶段</w:t>
        <w:br/>
        <w:br/>
        <w:t xml:space="preserve">【答案】：D </w:t>
      </w:r>
    </w:p>
    <w:p>
      <w:r>
        <w:t>72、狭义的校园文化是指（　　　）。</w:t>
        <w:br/>
        <w:t>A.把校园文化作为相对独立于社会文化的一种文化现象进行研究时所采用的理解</w:t>
        <w:br/>
        <w:t>B.包含学术文化在内的概念</w:t>
        <w:br/>
        <w:t>C.排除学校组织制度的文化概念</w:t>
        <w:br/>
        <w:t>D.是将校园文化的学术文化排除在外时研究校园文化所使用的概念</w:t>
        <w:br/>
        <w:br/>
        <w:t xml:space="preserve">【答案】：D </w:t>
      </w:r>
    </w:p>
    <w:p>
      <w:r>
        <w:t>73、布卢姆的认知领域教育目标分类的主要依据（　　　）。</w:t>
        <w:br/>
        <w:t>A.知识与技能学习得的心理过程</w:t>
        <w:br/>
        <w:t>B.知识与技能的心理特征</w:t>
        <w:br/>
        <w:t>C.知识向技能转化的规律</w:t>
        <w:br/>
        <w:t>D.知识学习情境与其测量情境的变化程度</w:t>
        <w:br/>
        <w:br/>
        <w:t xml:space="preserve">【答案】：D </w:t>
      </w:r>
    </w:p>
    <w:p>
      <w:pPr>
        <w:sectPr w:rsidSect="00034616">
          <w:type w:val="nextPage"/>
          <w:pgSz w:w="12240" w:h="15840"/>
          <w:pgMar w:top="1440" w:right="1800" w:bottom="1440" w:left="1800" w:header="720" w:footer="720" w:gutter="0"/>
          <w:pgNumType w:start="21"/>
          <w:cols w:space="720"/>
          <w:titlePg w:val="0"/>
          <w:docGrid w:linePitch="360"/>
        </w:sectPr>
      </w:pPr>
    </w:p>
    <w:p>
      <w:r>
        <w:t>74、具有高度的概括性、理解性、逻辑性等特点的记忆是（　　　）。</w:t>
        <w:br/>
        <w:t>A.形象记忆</w:t>
        <w:br/>
        <w:t>B.情景记忆</w:t>
        <w:br/>
        <w:t>C.语义记忆</w:t>
        <w:br/>
        <w:t>D.情绪记忆</w:t>
        <w:br/>
        <w:br/>
        <w:t>【答案】：C</w:t>
      </w:r>
      <w:r>
        <w:t xml:space="preserve"> </w:t>
      </w:r>
    </w:p>
    <w:p>
      <w:r>
        <w:t>75、下述所列的迁移说中，被认为未发现能支持其学说经得起科学检验的证据的是（　　　）。</w:t>
        <w:br/>
        <w:t>A.形式训练说</w:t>
        <w:br/>
        <w:t>B.同化迁移说</w:t>
        <w:br/>
        <w:t>C.概括说</w:t>
        <w:br/>
        <w:t>D.关系转换说</w:t>
        <w:br/>
        <w:br/>
        <w:t xml:space="preserve">【答案】：A </w:t>
      </w:r>
    </w:p>
    <w:p>
      <w:r>
        <w:t>76、（　　　）是指个体为了获得长者们（如家长、教师）的赞许或认可而表现出把工作、学习做好的一种需要。</w:t>
        <w:br/>
        <w:t>A.认知内驱力</w:t>
        <w:br/>
        <w:t>B.自我提高内驱力</w:t>
        <w:br/>
        <w:t>C.附属内驱力</w:t>
        <w:br/>
        <w:t>D.胜任内驱力</w:t>
        <w:br/>
        <w:br/>
        <w:t xml:space="preserve">【答案】：C </w:t>
      </w:r>
    </w:p>
    <w:p>
      <w:pPr>
        <w:sectPr w:rsidSect="00034616">
          <w:type w:val="nextPage"/>
          <w:pgSz w:w="12240" w:h="15840"/>
          <w:pgMar w:top="1440" w:right="1800" w:bottom="1440" w:left="1800" w:header="720" w:footer="720" w:gutter="0"/>
          <w:pgNumType w:start="22"/>
          <w:cols w:space="720"/>
          <w:titlePg w:val="0"/>
          <w:docGrid w:linePitch="360"/>
        </w:sectPr>
      </w:pPr>
      <w:r>
        <w:t>77、心理辅导员辨认、体验来访者言语和非言语行为中明显或隐含的情绪情感，且反馈给来者，协助来访者察觉和接纳自己的感觉的技术是（　　　）。</w:t>
        <w:br/>
        <w:t>A.共情技术</w:t>
        <w:br/>
        <w:t>B.情感反应技术</w:t>
        <w:br/>
        <w:t>C.具体化</w:t>
        <w:br/>
        <w:t>D.澄清技术</w:t>
        <w:br/>
        <w:br/>
        <w:t xml:space="preserve">【答案】：B </w:t>
      </w:r>
    </w:p>
    <w:p>
      <w:r>
        <w:t>78、认为可以通过背诵古典语言（拉丁语、希腊语、古汉语）和解答数学、自然科学中的难题来提高大学生学习迁移能力的观点属于（　　　）。</w:t>
        <w:br/>
        <w:t>A.关系转换说</w:t>
        <w:br/>
        <w:t>B.经验泛化说</w:t>
        <w:br/>
        <w:t>C.形式训练说</w:t>
        <w:br/>
        <w:t>D.相同要素说</w:t>
        <w:br/>
        <w:br/>
        <w:t xml:space="preserve">【答案】：C </w:t>
      </w:r>
    </w:p>
    <w:p>
      <w:r>
        <w:t>79、以感知过的事物的具体形象为内容的记忆是（　　　）。</w:t>
        <w:br/>
        <w:t>A.形象记忆</w:t>
        <w:br/>
        <w:t>B.情景记忆</w:t>
        <w:br/>
        <w:t>C.情绪记忆</w:t>
        <w:br/>
        <w:t>D.运动记忆</w:t>
        <w:br/>
        <w:br/>
        <w:t xml:space="preserve">【答案】：A </w:t>
      </w:r>
    </w:p>
    <w:p>
      <w:r>
        <w:t>80、股权投资基金管理人委托销售机构募集基金的，应当委托给获得中国证监会基金（   ）业务资格且成为中国证券投资基金业协会会员的机构。</w:t>
        <w:br/>
        <w:t>A.管理</w:t>
        <w:br/>
        <w:t>B.从业</w:t>
        <w:br/>
        <w:t>C.募集</w:t>
        <w:br/>
        <w:t>D.销售</w:t>
        <w:br/>
        <w:br/>
        <w:t xml:space="preserve">【答案】：D </w:t>
      </w:r>
    </w:p>
    <w:p>
      <w:pPr>
        <w:sectPr w:rsidSect="00034616">
          <w:type w:val="nextPage"/>
          <w:pgSz w:w="12240" w:h="15840"/>
          <w:pgMar w:top="1440" w:right="1800" w:bottom="1440" w:left="1800" w:header="720" w:footer="720" w:gutter="0"/>
          <w:pgNumType w:start="23"/>
          <w:cols w:space="720"/>
          <w:titlePg w:val="0"/>
          <w:docGrid w:linePitch="360"/>
        </w:sectPr>
      </w:pPr>
    </w:p>
    <w:p>
      <w:r>
        <w:t>81、通过创设问题情境使学生提出假设，然后验证假设并做出结论的教学策略是（　　　）。</w:t>
        <w:br/>
        <w:t>A.合作学习</w:t>
        <w:br/>
        <w:t>B.发现学习</w:t>
        <w:br/>
        <w:t>C.情境学习</w:t>
        <w:br/>
        <w:t>D.指导学习</w:t>
        <w:br/>
        <w:br/>
        <w:t>【答案】：B</w:t>
      </w:r>
      <w:r>
        <w:t xml:space="preserve"> </w:t>
      </w:r>
    </w:p>
    <w:p>
      <w:r>
        <w:t>82、善于因势利导、随机应变、对症下药、掌握教育时机和分寸是（　　　）的表现形式。</w:t>
        <w:br/>
        <w:t>A.教育机智</w:t>
        <w:br/>
        <w:t>B.教育能力</w:t>
        <w:br/>
        <w:t>C.教育效果</w:t>
        <w:br/>
        <w:t>D.教育策略</w:t>
        <w:br/>
        <w:br/>
        <w:t xml:space="preserve">【答案】：A </w:t>
      </w:r>
    </w:p>
    <w:p>
      <w:r>
        <w:t>83、根据柯尔伯格的道德发展阶段理论，以下处于习俗水平发展阶段的是（　　　）。</w:t>
        <w:br/>
        <w:t>A.遵循权威取向阶段</w:t>
        <w:br/>
        <w:t>B.社会契约取向阶段</w:t>
        <w:br/>
        <w:t>C.惩罚服从取向阶段</w:t>
        <w:br/>
        <w:t>D.相对功利取向阶段</w:t>
        <w:br/>
        <w:br/>
        <w:t xml:space="preserve">【答案】：A </w:t>
      </w:r>
    </w:p>
    <w:p>
      <w:pPr>
        <w:sectPr w:rsidSect="00034616">
          <w:type w:val="nextPage"/>
          <w:pgSz w:w="12240" w:h="15840"/>
          <w:pgMar w:top="1440" w:right="1800" w:bottom="1440" w:left="1800" w:header="720" w:footer="720" w:gutter="0"/>
          <w:pgNumType w:start="24"/>
          <w:cols w:space="720"/>
          <w:titlePg w:val="0"/>
          <w:docGrid w:linePitch="360"/>
        </w:sectPr>
      </w:pPr>
      <w:r>
        <w:t>84、人们常说的“一己之心，度人之腹”表现了社会知觉的哪个特征（　　　）</w:t>
        <w:br/>
        <w:t>A.选择性</w:t>
        <w:br/>
        <w:t>B.显著性</w:t>
        <w:br/>
        <w:t>C.投射性</w:t>
        <w:br/>
        <w:t>D.两极性</w:t>
        <w:br/>
        <w:br/>
        <w:t xml:space="preserve">【答案】：C </w:t>
      </w:r>
    </w:p>
    <w:p>
      <w:r>
        <w:t>85、根据学习的定义，下列活动中属于学习的是（　　　）。</w:t>
        <w:br/>
        <w:t>A.大一时的军训导致他大学毕业后从军</w:t>
        <w:br/>
        <w:t>B.老爷爷早晚打太极拳</w:t>
        <w:br/>
        <w:t>C.彭涛初一时跳1.3m高，初三时候跳1.4m高</w:t>
        <w:br/>
        <w:t>D.孩子开始走路</w:t>
        <w:br/>
        <w:br/>
        <w:t xml:space="preserve">【答案】：A </w:t>
      </w:r>
    </w:p>
    <w:p>
      <w:r>
        <w:t>86、社会保障基金和政府引导基金主要是（   ）的募集对象。</w:t>
        <w:br/>
        <w:t>A.国外股权投资基金</w:t>
        <w:br/>
        <w:t>B.国内股权投资基金</w:t>
        <w:br/>
        <w:t>C.两者都可以</w:t>
        <w:br/>
        <w:t>D.两者都不可以</w:t>
        <w:br/>
        <w:br/>
        <w:t xml:space="preserve">【答案】：B </w:t>
      </w:r>
    </w:p>
    <w:p>
      <w:r>
        <w:t>87、大学生正处于认知发展的（　　　）。</w:t>
        <w:br/>
        <w:t>A.平稳期</w:t>
        <w:br/>
        <w:t>B.高原期</w:t>
        <w:br/>
        <w:t>C.高峰期</w:t>
        <w:br/>
        <w:t>D.下降期</w:t>
        <w:br/>
        <w:br/>
        <w:t xml:space="preserve">【答案】：C </w:t>
      </w:r>
    </w:p>
    <w:p>
      <w:pPr>
        <w:sectPr w:rsidSect="00034616">
          <w:type w:val="nextPage"/>
          <w:pgSz w:w="12240" w:h="15840"/>
          <w:pgMar w:top="1440" w:right="1800" w:bottom="1440" w:left="1800" w:header="720" w:footer="720" w:gutter="0"/>
          <w:pgNumType w:start="25"/>
          <w:cols w:space="720"/>
          <w:titlePg w:val="0"/>
          <w:docGrid w:linePitch="360"/>
        </w:sectPr>
      </w:pPr>
      <w:r>
        <w:t>88、最高级的需要是（　　　）。</w:t>
        <w:br/>
        <w:t>A.生理需要</w:t>
        <w:br/>
        <w:t>B.安全需要</w:t>
        <w:br/>
        <w:t>C.尊重需要</w:t>
        <w:br/>
        <w:t>D.自我实现的需要</w:t>
        <w:br/>
        <w:br/>
        <w:t xml:space="preserve">【答案】：D </w:t>
      </w:r>
    </w:p>
    <w:p>
      <w:r>
        <w:t>89、自然实验法的优点是（　　　）。</w:t>
        <w:br/>
        <w:t>A.减少人为性，提高真实性</w:t>
        <w:br/>
        <w:t>B.减少人为性，降低真实性</w:t>
        <w:br/>
        <w:t>C.提高人为性，增加真实性</w:t>
        <w:br/>
        <w:t>D.降低真实性，提高人为性</w:t>
        <w:br/>
        <w:br/>
        <w:t xml:space="preserve">【答案】：A </w:t>
      </w:r>
    </w:p>
    <w:p>
      <w:r>
        <w:t>90、（　　　）是人们对各种有组织的知识的记忆，它是以语词所概括的逻辑思维结果为内容的记忆，如字词、符号、概念、公式、规则、思想观点等。</w:t>
        <w:br/>
        <w:t>A.形象记忆</w:t>
        <w:br/>
        <w:t>B.情景记忆</w:t>
        <w:br/>
        <w:t>C.语义记忆</w:t>
        <w:br/>
        <w:t>D.抽象记忆</w:t>
        <w:br/>
        <w:br/>
        <w:t xml:space="preserve">【答案】：C </w:t>
      </w:r>
    </w:p>
    <w:p>
      <w:r>
        <w:t>91、前面学习的材料对识记和回忆后面学习材料的干扰是（　　　）。</w:t>
        <w:br/>
        <w:t>A.正抑制</w:t>
        <w:br/>
        <w:t>B.负抑制</w:t>
        <w:br/>
        <w:t>C.前摄抑制</w:t>
        <w:br/>
        <w:t>D.倒摄抑制</w:t>
        <w:br/>
        <w:br/>
        <w:t xml:space="preserve">【答案】：C </w:t>
      </w:r>
    </w:p>
    <w:p>
      <w:pPr>
        <w:sectPr w:rsidSect="00034616">
          <w:type w:val="nextPage"/>
          <w:pgSz w:w="12240" w:h="15840"/>
          <w:pgMar w:top="1440" w:right="1800" w:bottom="1440" w:left="1800" w:header="720" w:footer="720" w:gutter="0"/>
          <w:pgNumType w:start="26"/>
          <w:cols w:space="720"/>
          <w:titlePg w:val="0"/>
          <w:docGrid w:linePitch="360"/>
        </w:sectPr>
      </w:pPr>
    </w:p>
    <w:p>
      <w:r>
        <w:t>92、1963年出版了潘菽主编的《教育心理学》，这一事件处于新中国教育心理学发展的哪一个历史时期（　　　）。</w:t>
        <w:br/>
        <w:t>A.新生期</w:t>
        <w:br/>
        <w:t>B.破坏期</w:t>
        <w:br/>
        <w:t>C.繁荣期</w:t>
        <w:br/>
        <w:t>D.改造期</w:t>
        <w:br/>
        <w:br/>
        <w:t>【答案】：C</w:t>
      </w:r>
      <w:r>
        <w:t xml:space="preserve"> </w:t>
      </w:r>
    </w:p>
    <w:p>
      <w:r>
        <w:t>93、下列关于股权投资协议中的反摊薄条款的表述中，正确的是（   ）。</w:t>
        <w:br/>
        <w:t>A.用来保证股权投资基金权益的约定</w:t>
        <w:br/>
        <w:t>B.目标企业发行新股时，作为老股东的股权投资人可以按照比例优先认购</w:t>
        <w:br/>
        <w:t>C.当目标企业未达到设定的业绩约定时，投资方要求其赎回相应股权</w:t>
        <w:br/>
        <w:t>D.约定目标企业董事会席位数量</w:t>
        <w:br/>
        <w:br/>
        <w:t xml:space="preserve">【答案】：A </w:t>
      </w:r>
    </w:p>
    <w:p>
      <w:r>
        <w:t>94、如果教师喜欢某些学生，对他们抱有较高期望，经过一段时间，学生感受到教师的关怀、爱护和信任，会更加自尊、自信、自爱、自强，诱发出一种积极向上的激情。这说明（　　　）。</w:t>
        <w:br/>
        <w:t>A.师爱具有激励功能</w:t>
        <w:br/>
        <w:t>B.师爱具有感化功能</w:t>
        <w:br/>
        <w:t>C.师爱具有调节功能</w:t>
        <w:br/>
        <w:t>D.师爱具有榜样功能</w:t>
        <w:br/>
        <w:br/>
        <w:t xml:space="preserve">【答案】：A </w:t>
      </w:r>
    </w:p>
    <w:p>
      <w:r>
        <w:t>95、学习者为了提高学习的效果和效率，有目的地有意识地制定有关学习过程的复杂方案，称为（　　　）。</w:t>
        <w:br/>
        <w:t>A.学习计划</w:t>
        <w:br/>
        <w:t>B.学习策略</w:t>
        <w:br/>
        <w:t>C.学习方法</w:t>
        <w:br/>
        <w:t>D.学习规律</w:t>
        <w:br/>
        <w:br/>
        <w:t xml:space="preserve">【答案】：B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https://d.book118.com/755223232141011100</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5522323214101110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