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其它新型计算机外围设备项目招商引资推介报告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31309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_Toc31309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084" w:history="1">
        <w:r>
          <w:rPr>
            <w:rFonts w:ascii="仿宋" w:eastAsia="仿宋" w:hAnsi="仿宋" w:cs="仿宋" w:hint="eastAsia"/>
            <w:lang w:eastAsia="zh-CN"/>
          </w:rPr>
          <w:t>一、其它新型计算机外围设备项目工程设计研究</w:t>
        </w:r>
        <w:r>
          <w:tab/>
        </w:r>
        <w:r>
          <w:fldChar w:fldCharType="begin"/>
        </w:r>
        <w:r>
          <w:instrText xml:space="preserve"> PAGEREF _Toc26084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91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_Toc12491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47" w:history="1">
        <w:r>
          <w:rPr>
            <w:rFonts w:ascii="仿宋" w:eastAsia="仿宋" w:hAnsi="仿宋" w:cs="仿宋" w:hint="eastAsia"/>
            <w:lang w:eastAsia="zh-CN"/>
          </w:rPr>
          <w:t>(二)、其它新型计算机外围设备项目工程建设标准规范</w:t>
        </w:r>
        <w:r>
          <w:tab/>
        </w:r>
        <w:r>
          <w:fldChar w:fldCharType="begin"/>
        </w:r>
        <w:r>
          <w:instrText xml:space="preserve"> PAGEREF _Toc18947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66" w:history="1">
        <w:r>
          <w:rPr>
            <w:rFonts w:ascii="仿宋" w:eastAsia="仿宋" w:hAnsi="仿宋" w:cs="仿宋" w:hint="eastAsia"/>
            <w:lang w:eastAsia="zh-CN"/>
          </w:rPr>
          <w:t>(三)、其它新型计算机外围设备项目总平面设计要求</w:t>
        </w:r>
        <w:r>
          <w:tab/>
        </w:r>
        <w:r>
          <w:fldChar w:fldCharType="begin"/>
        </w:r>
        <w:r>
          <w:instrText xml:space="preserve"> PAGEREF _Toc26566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2" w:history="1">
        <w:r>
          <w:rPr>
            <w:rFonts w:ascii="仿宋" w:eastAsia="仿宋" w:hAnsi="仿宋" w:cs="仿宋" w:hint="eastAsia"/>
            <w:lang w:eastAsia="zh-CN"/>
          </w:rPr>
          <w:t>(四)、建筑设计规范和标准</w:t>
        </w:r>
        <w:r>
          <w:tab/>
        </w:r>
        <w:r>
          <w:fldChar w:fldCharType="begin"/>
        </w:r>
        <w:r>
          <w:instrText xml:space="preserve"> PAGEREF _Toc3242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53" w:history="1">
        <w:r>
          <w:rPr>
            <w:rFonts w:ascii="仿宋" w:eastAsia="仿宋" w:hAnsi="仿宋" w:cs="仿宋" w:hint="eastAsia"/>
            <w:lang w:eastAsia="zh-CN"/>
          </w:rPr>
          <w:t>(五)、土建工程设计年限及安全等级</w:t>
        </w:r>
        <w:r>
          <w:tab/>
        </w:r>
        <w:r>
          <w:fldChar w:fldCharType="begin"/>
        </w:r>
        <w:r>
          <w:instrText xml:space="preserve"> PAGEREF _Toc13353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0" w:history="1">
        <w:r>
          <w:rPr>
            <w:rFonts w:ascii="仿宋" w:eastAsia="仿宋" w:hAnsi="仿宋" w:cs="仿宋" w:hint="eastAsia"/>
            <w:lang w:eastAsia="zh-CN"/>
          </w:rPr>
          <w:t>(六)、建筑工程设计总体要求</w:t>
        </w:r>
        <w:r>
          <w:tab/>
        </w:r>
        <w:r>
          <w:fldChar w:fldCharType="begin"/>
        </w:r>
        <w:r>
          <w:instrText xml:space="preserve"> PAGEREF _Toc2330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12" w:history="1">
        <w:r>
          <w:rPr>
            <w:rFonts w:ascii="仿宋" w:eastAsia="仿宋" w:hAnsi="仿宋" w:cs="仿宋" w:hint="eastAsia"/>
            <w:lang w:eastAsia="zh-CN"/>
          </w:rPr>
          <w:t>(七)、土建工程建设指标</w:t>
        </w:r>
        <w:r>
          <w:tab/>
        </w:r>
        <w:r>
          <w:fldChar w:fldCharType="begin"/>
        </w:r>
        <w:r>
          <w:instrText xml:space="preserve"> PAGEREF _Toc15912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4" w:history="1">
        <w:r>
          <w:rPr>
            <w:rFonts w:ascii="仿宋" w:eastAsia="仿宋" w:hAnsi="仿宋" w:cs="仿宋" w:hint="eastAsia"/>
            <w:lang w:eastAsia="zh-CN"/>
          </w:rPr>
          <w:t>二、市场调研</w:t>
        </w:r>
        <w:r>
          <w:tab/>
        </w:r>
        <w:r>
          <w:fldChar w:fldCharType="begin"/>
        </w:r>
        <w:r>
          <w:instrText xml:space="preserve"> PAGEREF _Toc204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33" w:history="1">
        <w:r>
          <w:rPr>
            <w:rFonts w:ascii="仿宋" w:eastAsia="仿宋" w:hAnsi="仿宋" w:cs="仿宋" w:hint="eastAsia"/>
            <w:lang w:eastAsia="zh-CN"/>
          </w:rPr>
          <w:t>(一)、市场概况分析</w:t>
        </w:r>
        <w:r>
          <w:tab/>
        </w:r>
        <w:r>
          <w:fldChar w:fldCharType="begin"/>
        </w:r>
        <w:r>
          <w:instrText xml:space="preserve"> PAGEREF _Toc23333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8" w:history="1">
        <w:r>
          <w:rPr>
            <w:rFonts w:ascii="仿宋" w:eastAsia="仿宋" w:hAnsi="仿宋" w:cs="仿宋" w:hint="eastAsia"/>
            <w:lang w:eastAsia="zh-CN"/>
          </w:rPr>
          <w:t>(二)、目标市场细分</w:t>
        </w:r>
        <w:r>
          <w:tab/>
        </w:r>
        <w:r>
          <w:fldChar w:fldCharType="begin"/>
        </w:r>
        <w:r>
          <w:instrText xml:space="preserve"> PAGEREF _Toc20028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39" w:history="1">
        <w:r>
          <w:rPr>
            <w:rFonts w:ascii="仿宋" w:eastAsia="仿宋" w:hAnsi="仿宋" w:cs="仿宋" w:hint="eastAsia"/>
            <w:lang w:eastAsia="zh-CN"/>
          </w:rPr>
          <w:t>(三)、竞争分析</w:t>
        </w:r>
        <w:r>
          <w:tab/>
        </w:r>
        <w:r>
          <w:fldChar w:fldCharType="begin"/>
        </w:r>
        <w:r>
          <w:instrText xml:space="preserve"> PAGEREF _Toc29639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14" w:history="1">
        <w:r>
          <w:rPr>
            <w:rFonts w:ascii="仿宋" w:eastAsia="仿宋" w:hAnsi="仿宋" w:cs="仿宋" w:hint="eastAsia"/>
            <w:lang w:eastAsia="zh-CN"/>
          </w:rPr>
          <w:t>(四)、市场趋势与机会</w:t>
        </w:r>
        <w:r>
          <w:tab/>
        </w:r>
        <w:r>
          <w:fldChar w:fldCharType="begin"/>
        </w:r>
        <w:r>
          <w:instrText xml:space="preserve"> PAGEREF _Toc14114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718" w:history="1">
        <w:r>
          <w:rPr>
            <w:rFonts w:ascii="仿宋" w:eastAsia="仿宋" w:hAnsi="仿宋" w:cs="仿宋" w:hint="eastAsia"/>
            <w:lang w:eastAsia="zh-CN"/>
          </w:rPr>
          <w:t>三、其它新型计算机外围设备项目建设背景</w:t>
        </w:r>
        <w:r>
          <w:tab/>
        </w:r>
        <w:r>
          <w:fldChar w:fldCharType="begin"/>
        </w:r>
        <w:r>
          <w:instrText xml:space="preserve"> PAGEREF _Toc32718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580" w:history="1">
        <w:r>
          <w:rPr>
            <w:rFonts w:ascii="仿宋" w:eastAsia="仿宋" w:hAnsi="仿宋" w:cs="仿宋" w:hint="eastAsia"/>
            <w:lang w:eastAsia="zh-CN"/>
          </w:rPr>
          <w:t>(一)、其它新型计算机外围设备项目承办单位背景分析</w:t>
        </w:r>
        <w:r>
          <w:tab/>
        </w:r>
        <w:r>
          <w:fldChar w:fldCharType="begin"/>
        </w:r>
        <w:r>
          <w:instrText xml:space="preserve"> PAGEREF _Toc8580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99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_Toc27999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3" w:history="1">
        <w:r>
          <w:rPr>
            <w:rFonts w:ascii="仿宋" w:eastAsia="仿宋" w:hAnsi="仿宋" w:cs="仿宋" w:hint="eastAsia"/>
            <w:lang w:eastAsia="zh-CN"/>
          </w:rPr>
          <w:t>(三)、其它新型计算机外围设备项目建设对区域经济的影响</w:t>
        </w:r>
        <w:r>
          <w:tab/>
        </w:r>
        <w:r>
          <w:fldChar w:fldCharType="begin"/>
        </w:r>
        <w:r>
          <w:instrText xml:space="preserve"> PAGEREF _Toc19013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05" w:history="1">
        <w:r>
          <w:rPr>
            <w:rFonts w:ascii="仿宋" w:eastAsia="仿宋" w:hAnsi="仿宋" w:cs="仿宋" w:hint="eastAsia"/>
            <w:lang w:eastAsia="zh-CN"/>
          </w:rPr>
          <w:t>(四)、其它新型计算机外围设备项目必要性分析</w:t>
        </w:r>
        <w:r>
          <w:tab/>
        </w:r>
        <w:r>
          <w:fldChar w:fldCharType="begin"/>
        </w:r>
        <w:r>
          <w:instrText xml:space="preserve"> PAGEREF _Toc14305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753" w:history="1">
        <w:r>
          <w:rPr>
            <w:rFonts w:ascii="仿宋" w:eastAsia="仿宋" w:hAnsi="仿宋" w:cs="仿宋" w:hint="eastAsia"/>
            <w:lang w:eastAsia="zh-CN"/>
          </w:rPr>
          <w:t>四、经济效益分析</w:t>
        </w:r>
        <w:r>
          <w:tab/>
        </w:r>
        <w:r>
          <w:fldChar w:fldCharType="begin"/>
        </w:r>
        <w:r>
          <w:instrText xml:space="preserve"> PAGEREF _Toc20753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60" w:history="1">
        <w:r>
          <w:rPr>
            <w:rFonts w:ascii="仿宋" w:eastAsia="仿宋" w:hAnsi="仿宋" w:cs="仿宋" w:hint="eastAsia"/>
            <w:lang w:eastAsia="zh-CN"/>
          </w:rPr>
          <w:t>(一)、经济评价综述</w:t>
        </w:r>
        <w:r>
          <w:tab/>
        </w:r>
        <w:r>
          <w:fldChar w:fldCharType="begin"/>
        </w:r>
        <w:r>
          <w:instrText xml:space="preserve"> PAGEREF _Toc21160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679" w:history="1">
        <w:r>
          <w:rPr>
            <w:rFonts w:ascii="仿宋" w:eastAsia="仿宋" w:hAnsi="仿宋" w:cs="仿宋" w:hint="eastAsia"/>
            <w:lang w:eastAsia="zh-CN"/>
          </w:rPr>
          <w:t>(二)、经济评价财务测算</w:t>
        </w:r>
        <w:r>
          <w:tab/>
        </w:r>
        <w:r>
          <w:fldChar w:fldCharType="begin"/>
        </w:r>
        <w:r>
          <w:instrText xml:space="preserve"> PAGEREF _Toc19679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52" w:history="1">
        <w:r>
          <w:rPr>
            <w:rFonts w:ascii="仿宋" w:eastAsia="仿宋" w:hAnsi="仿宋" w:cs="仿宋" w:hint="eastAsia"/>
            <w:lang w:eastAsia="zh-CN"/>
          </w:rPr>
          <w:t>(三)、其它新型计算机外围设备项目盈利能力分析</w:t>
        </w:r>
        <w:r>
          <w:tab/>
        </w:r>
        <w:r>
          <w:fldChar w:fldCharType="begin"/>
        </w:r>
        <w:r>
          <w:instrText xml:space="preserve"> PAGEREF _Toc28152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52" w:history="1">
        <w:r>
          <w:rPr>
            <w:rFonts w:ascii="仿宋" w:eastAsia="仿宋" w:hAnsi="仿宋" w:cs="仿宋" w:hint="eastAsia"/>
            <w:lang w:eastAsia="zh-CN"/>
          </w:rPr>
          <w:t>五、工艺原则</w:t>
        </w:r>
        <w:r>
          <w:tab/>
        </w:r>
        <w:r>
          <w:fldChar w:fldCharType="begin"/>
        </w:r>
        <w:r>
          <w:instrText xml:space="preserve"> PAGEREF _Toc30052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94" w:history="1">
        <w:r>
          <w:rPr>
            <w:rFonts w:ascii="仿宋" w:eastAsia="仿宋" w:hAnsi="仿宋" w:cs="仿宋" w:hint="eastAsia"/>
            <w:lang w:eastAsia="zh-CN"/>
          </w:rPr>
          <w:t>(一)、其它新型计算机外围设备项目建设期的原材料及辅助材料供应概述</w:t>
        </w:r>
        <w:r>
          <w:tab/>
        </w:r>
        <w:r>
          <w:fldChar w:fldCharType="begin"/>
        </w:r>
        <w:r>
          <w:instrText xml:space="preserve"> PAGEREF _Toc4394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89" w:history="1">
        <w:r>
          <w:rPr>
            <w:rFonts w:ascii="仿宋" w:eastAsia="仿宋" w:hAnsi="仿宋" w:cs="仿宋" w:hint="eastAsia"/>
            <w:lang w:eastAsia="zh-CN"/>
          </w:rPr>
          <w:t>(二)、其它新型计算机外围设备项目运营期原辅材料采购及管理</w:t>
        </w:r>
        <w:r>
          <w:tab/>
        </w:r>
        <w:r>
          <w:fldChar w:fldCharType="begin"/>
        </w:r>
        <w:r>
          <w:instrText xml:space="preserve"> PAGEREF _Toc4389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910" w:history="1">
        <w:r>
          <w:rPr>
            <w:rFonts w:ascii="仿宋" w:eastAsia="仿宋" w:hAnsi="仿宋" w:cs="仿宋" w:hint="eastAsia"/>
            <w:lang w:eastAsia="zh-CN"/>
          </w:rPr>
          <w:t>(三)、技术管理特点</w:t>
        </w:r>
        <w:r>
          <w:tab/>
        </w:r>
        <w:r>
          <w:fldChar w:fldCharType="begin"/>
        </w:r>
        <w:r>
          <w:instrText xml:space="preserve"> PAGEREF _Toc6910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385" w:history="1">
        <w:r>
          <w:rPr>
            <w:rFonts w:ascii="仿宋" w:eastAsia="仿宋" w:hAnsi="仿宋" w:cs="仿宋" w:hint="eastAsia"/>
            <w:lang w:eastAsia="zh-CN"/>
          </w:rPr>
          <w:t>(四)、其它新型计算机外围设备项目工艺技术设计方案</w:t>
        </w:r>
        <w:r>
          <w:tab/>
        </w:r>
        <w:r>
          <w:fldChar w:fldCharType="begin"/>
        </w:r>
        <w:r>
          <w:instrText xml:space="preserve"> PAGEREF _Toc5385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9" w:history="1">
        <w:r>
          <w:rPr>
            <w:rFonts w:ascii="仿宋" w:eastAsia="仿宋" w:hAnsi="仿宋" w:cs="仿宋" w:hint="eastAsia"/>
            <w:lang w:eastAsia="zh-CN"/>
          </w:rPr>
          <w:t>(五)、其它新型计算机外围设备项目设备选型及配置方案</w:t>
        </w:r>
        <w:r>
          <w:tab/>
        </w:r>
        <w:r>
          <w:fldChar w:fldCharType="begin"/>
        </w:r>
        <w:r>
          <w:instrText xml:space="preserve"> PAGEREF _Toc339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5" w:history="1">
        <w:r>
          <w:rPr>
            <w:rFonts w:ascii="仿宋" w:eastAsia="仿宋" w:hAnsi="仿宋" w:cs="仿宋" w:hint="eastAsia"/>
            <w:lang w:eastAsia="zh-CN"/>
          </w:rPr>
          <w:t>六、生产安全保护</w:t>
        </w:r>
        <w:r>
          <w:tab/>
        </w:r>
        <w:r>
          <w:fldChar w:fldCharType="begin"/>
        </w:r>
        <w:r>
          <w:instrText xml:space="preserve"> PAGEREF _Toc2465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86" w:history="1">
        <w:r>
          <w:rPr>
            <w:rFonts w:ascii="仿宋" w:eastAsia="仿宋" w:hAnsi="仿宋" w:cs="仿宋" w:hint="eastAsia"/>
            <w:lang w:eastAsia="zh-CN"/>
          </w:rPr>
          <w:t>(一)、生产安全管理制度</w:t>
        </w:r>
        <w:r>
          <w:tab/>
        </w:r>
        <w:r>
          <w:fldChar w:fldCharType="begin"/>
        </w:r>
        <w:r>
          <w:instrText xml:space="preserve"> PAGEREF _Toc13286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30" w:history="1">
        <w:r>
          <w:rPr>
            <w:rFonts w:ascii="仿宋" w:eastAsia="仿宋" w:hAnsi="仿宋" w:cs="仿宋" w:hint="eastAsia"/>
            <w:lang w:eastAsia="zh-CN"/>
          </w:rPr>
          <w:t>(二)、安全生产责任制</w:t>
        </w:r>
        <w:r>
          <w:tab/>
        </w:r>
        <w:r>
          <w:fldChar w:fldCharType="begin"/>
        </w:r>
        <w:r>
          <w:instrText xml:space="preserve"> PAGEREF _Toc11130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31" w:history="1">
        <w:r>
          <w:rPr>
            <w:rFonts w:ascii="仿宋" w:eastAsia="仿宋" w:hAnsi="仿宋" w:cs="仿宋" w:hint="eastAsia"/>
            <w:lang w:eastAsia="zh-CN"/>
          </w:rPr>
          <w:t>(三)、安全培训与教育</w:t>
        </w:r>
        <w:r>
          <w:tab/>
        </w:r>
        <w:r>
          <w:fldChar w:fldCharType="begin"/>
        </w:r>
        <w:r>
          <w:instrText xml:space="preserve"> PAGEREF _Toc25031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37" w:history="1">
        <w:r>
          <w:rPr>
            <w:rFonts w:ascii="仿宋" w:eastAsia="仿宋" w:hAnsi="仿宋" w:cs="仿宋" w:hint="eastAsia"/>
            <w:lang w:eastAsia="zh-CN"/>
          </w:rPr>
          <w:t>(四)、安全检查与隐患排查</w:t>
        </w:r>
        <w:r>
          <w:tab/>
        </w:r>
        <w:r>
          <w:fldChar w:fldCharType="begin"/>
        </w:r>
        <w:r>
          <w:instrText xml:space="preserve"> PAGEREF _Toc10037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92" w:history="1">
        <w:r>
          <w:rPr>
            <w:rFonts w:ascii="仿宋" w:eastAsia="仿宋" w:hAnsi="仿宋" w:cs="仿宋" w:hint="eastAsia"/>
            <w:lang w:eastAsia="zh-CN"/>
          </w:rPr>
          <w:t>(五)、安全防范措施</w:t>
        </w:r>
        <w:r>
          <w:tab/>
        </w:r>
        <w:r>
          <w:fldChar w:fldCharType="begin"/>
        </w:r>
        <w:r>
          <w:instrText xml:space="preserve"> PAGEREF _Toc8092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52" w:history="1">
        <w:r>
          <w:rPr>
            <w:rFonts w:ascii="仿宋" w:eastAsia="仿宋" w:hAnsi="仿宋" w:cs="仿宋" w:hint="eastAsia"/>
            <w:lang w:eastAsia="zh-CN"/>
          </w:rPr>
          <w:t>(六)、应急救援与事故处理</w:t>
        </w:r>
        <w:r>
          <w:tab/>
        </w:r>
        <w:r>
          <w:fldChar w:fldCharType="begin"/>
        </w:r>
        <w:r>
          <w:instrText xml:space="preserve"> PAGEREF _Toc5952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415" w:history="1">
        <w:r>
          <w:rPr>
            <w:rFonts w:ascii="仿宋" w:eastAsia="仿宋" w:hAnsi="仿宋" w:cs="仿宋" w:hint="eastAsia"/>
            <w:lang w:eastAsia="zh-CN"/>
          </w:rPr>
          <w:t>(七)、职业健康与安全管理体系</w:t>
        </w:r>
        <w:r>
          <w:tab/>
        </w:r>
        <w:r>
          <w:fldChar w:fldCharType="begin"/>
        </w:r>
        <w:r>
          <w:instrText xml:space="preserve"> PAGEREF _Toc7415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621" w:history="1">
        <w:r>
          <w:rPr>
            <w:rFonts w:ascii="仿宋" w:eastAsia="仿宋" w:hAnsi="仿宋" w:cs="仿宋" w:hint="eastAsia"/>
            <w:lang w:eastAsia="zh-CN"/>
          </w:rPr>
          <w:t>(八)、劳动保护用品与设备</w:t>
        </w:r>
        <w:r>
          <w:tab/>
        </w:r>
        <w:r>
          <w:fldChar w:fldCharType="begin"/>
        </w:r>
        <w:r>
          <w:instrText xml:space="preserve"> PAGEREF _Toc22621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48" w:history="1">
        <w:r>
          <w:rPr>
            <w:rFonts w:ascii="仿宋" w:eastAsia="仿宋" w:hAnsi="仿宋" w:cs="仿宋" w:hint="eastAsia"/>
            <w:lang w:eastAsia="zh-CN"/>
          </w:rPr>
          <w:t>(九)、危险源管理与控制</w:t>
        </w:r>
        <w:r>
          <w:tab/>
        </w:r>
        <w:r>
          <w:fldChar w:fldCharType="begin"/>
        </w:r>
        <w:r>
          <w:instrText xml:space="preserve"> PAGEREF _Toc18748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47" w:history="1">
        <w:r>
          <w:rPr>
            <w:rFonts w:ascii="仿宋" w:eastAsia="仿宋" w:hAnsi="仿宋" w:cs="仿宋" w:hint="eastAsia"/>
            <w:lang w:eastAsia="zh-CN"/>
          </w:rPr>
          <w:t>(十)、安全生产标准化建设</w:t>
        </w:r>
        <w:r>
          <w:tab/>
        </w:r>
        <w:r>
          <w:fldChar w:fldCharType="begin"/>
        </w:r>
        <w:r>
          <w:instrText xml:space="preserve"> PAGEREF _Toc13147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317" w:history="1">
        <w:r>
          <w:rPr>
            <w:rFonts w:ascii="仿宋" w:eastAsia="仿宋" w:hAnsi="仿宋" w:cs="仿宋" w:hint="eastAsia"/>
            <w:lang w:eastAsia="zh-CN"/>
          </w:rPr>
          <w:t>七、环境影响分析</w:t>
        </w:r>
        <w:r>
          <w:tab/>
        </w:r>
        <w:r>
          <w:fldChar w:fldCharType="begin"/>
        </w:r>
        <w:r>
          <w:instrText xml:space="preserve"> PAGEREF _Toc3317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508" w:history="1">
        <w:r>
          <w:rPr>
            <w:rFonts w:ascii="仿宋" w:eastAsia="仿宋" w:hAnsi="仿宋" w:cs="仿宋" w:hint="eastAsia"/>
            <w:lang w:eastAsia="zh-CN"/>
          </w:rPr>
          <w:t>(一)、建设区域环境质量现状及影响评估</w:t>
        </w:r>
        <w:r>
          <w:tab/>
        </w:r>
        <w:r>
          <w:fldChar w:fldCharType="begin"/>
        </w:r>
        <w:r>
          <w:instrText xml:space="preserve"> PAGEREF _Toc3508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35" w:history="1">
        <w:r>
          <w:rPr>
            <w:rFonts w:ascii="仿宋" w:eastAsia="仿宋" w:hAnsi="仿宋" w:cs="仿宋" w:hint="eastAsia"/>
            <w:lang w:eastAsia="zh-CN"/>
          </w:rPr>
          <w:t>(二)、建设期环境保护措施与实施方案</w:t>
        </w:r>
        <w:r>
          <w:tab/>
        </w:r>
        <w:r>
          <w:fldChar w:fldCharType="begin"/>
        </w:r>
        <w:r>
          <w:instrText xml:space="preserve"> PAGEREF _Toc8835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164" w:history="1">
        <w:r>
          <w:rPr>
            <w:rFonts w:ascii="仿宋" w:eastAsia="仿宋" w:hAnsi="仿宋" w:cs="仿宋" w:hint="eastAsia"/>
            <w:lang w:eastAsia="zh-CN"/>
          </w:rPr>
          <w:t>(三)、运营期环境保护对策及管理计划</w:t>
        </w:r>
        <w:r>
          <w:tab/>
        </w:r>
        <w:r>
          <w:fldChar w:fldCharType="begin"/>
        </w:r>
        <w:r>
          <w:instrText xml:space="preserve"> PAGEREF _Toc8164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679" w:history="1">
        <w:r>
          <w:rPr>
            <w:rFonts w:ascii="仿宋" w:eastAsia="仿宋" w:hAnsi="仿宋" w:cs="仿宋" w:hint="eastAsia"/>
            <w:lang w:eastAsia="zh-CN"/>
          </w:rPr>
          <w:t>(四)、其它新型计算机外围设备项目建设对区域经济的短期与长期影响</w:t>
        </w:r>
        <w:r>
          <w:tab/>
        </w:r>
        <w:r>
          <w:fldChar w:fldCharType="begin"/>
        </w:r>
        <w:r>
          <w:instrText xml:space="preserve"> PAGEREF _Toc12679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54" w:history="1">
        <w:r>
          <w:rPr>
            <w:rFonts w:ascii="仿宋" w:eastAsia="仿宋" w:hAnsi="仿宋" w:cs="仿宋" w:hint="eastAsia"/>
            <w:lang w:eastAsia="zh-CN"/>
          </w:rPr>
          <w:t>(五)、废弃物处理方案与资源化利用措施</w:t>
        </w:r>
        <w:r>
          <w:tab/>
        </w:r>
        <w:r>
          <w:fldChar w:fldCharType="begin"/>
        </w:r>
        <w:r>
          <w:instrText xml:space="preserve"> PAGEREF _Toc26554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83" w:history="1">
        <w:r>
          <w:rPr>
            <w:rFonts w:ascii="仿宋" w:eastAsia="仿宋" w:hAnsi="仿宋" w:cs="仿宋" w:hint="eastAsia"/>
            <w:lang w:eastAsia="zh-CN"/>
          </w:rPr>
          <w:t>(六)、特殊环境影响分析及对策研究</w:t>
        </w:r>
        <w:r>
          <w:tab/>
        </w:r>
        <w:r>
          <w:fldChar w:fldCharType="begin"/>
        </w:r>
        <w:r>
          <w:instrText xml:space="preserve"> PAGEREF _Toc10883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41" w:history="1">
        <w:r>
          <w:rPr>
            <w:rFonts w:ascii="仿宋" w:eastAsia="仿宋" w:hAnsi="仿宋" w:cs="仿宋" w:hint="eastAsia"/>
            <w:lang w:eastAsia="zh-CN"/>
          </w:rPr>
          <w:t>(七)、清洁生产技术方案与实践经验</w:t>
        </w:r>
        <w:r>
          <w:tab/>
        </w:r>
        <w:r>
          <w:fldChar w:fldCharType="begin"/>
        </w:r>
        <w:r>
          <w:instrText xml:space="preserve"> PAGEREF _Toc32241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4" w:history="1">
        <w:r>
          <w:rPr>
            <w:rFonts w:ascii="仿宋" w:eastAsia="仿宋" w:hAnsi="仿宋" w:cs="仿宋" w:hint="eastAsia"/>
            <w:lang w:eastAsia="zh-CN"/>
          </w:rPr>
          <w:t>(八)、其它新型计算机外围设备项目建设的经济效益与环境效益权衡分析</w:t>
        </w:r>
        <w:r>
          <w:tab/>
        </w:r>
        <w:r>
          <w:fldChar w:fldCharType="begin"/>
        </w:r>
        <w:r>
          <w:instrText xml:space="preserve"> PAGEREF _Toc3194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40" w:history="1">
        <w:r>
          <w:rPr>
            <w:rFonts w:ascii="仿宋" w:eastAsia="仿宋" w:hAnsi="仿宋" w:cs="仿宋" w:hint="eastAsia"/>
            <w:lang w:eastAsia="zh-CN"/>
          </w:rPr>
          <w:t>(九)、环境保护综合评价及可持续性发展建议</w:t>
        </w:r>
        <w:r>
          <w:tab/>
        </w:r>
        <w:r>
          <w:fldChar w:fldCharType="begin"/>
        </w:r>
        <w:r>
          <w:instrText xml:space="preserve"> PAGEREF _Toc29140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10" w:history="1">
        <w:r>
          <w:rPr>
            <w:rFonts w:ascii="仿宋" w:eastAsia="仿宋" w:hAnsi="仿宋" w:cs="仿宋" w:hint="eastAsia"/>
            <w:lang w:eastAsia="zh-CN"/>
          </w:rPr>
          <w:t>八、其它新型计算机外围设备项目实施进度</w:t>
        </w:r>
        <w:r>
          <w:tab/>
        </w:r>
        <w:r>
          <w:fldChar w:fldCharType="begin"/>
        </w:r>
        <w:r>
          <w:instrText xml:space="preserve"> PAGEREF _Toc19610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89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_Toc8889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00" w:history="1">
        <w:r>
          <w:rPr>
            <w:rFonts w:ascii="仿宋" w:eastAsia="仿宋" w:hAnsi="仿宋" w:cs="仿宋" w:hint="eastAsia"/>
            <w:lang w:eastAsia="zh-CN"/>
          </w:rPr>
          <w:t>(二)、建设进展</w:t>
        </w:r>
        <w:r>
          <w:tab/>
        </w:r>
        <w:r>
          <w:fldChar w:fldCharType="begin"/>
        </w:r>
        <w:r>
          <w:instrText xml:space="preserve"> PAGEREF _Toc6200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32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_Toc3732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72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_Toc11172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9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_Toc1529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9" w:history="1">
        <w:r>
          <w:rPr>
            <w:rFonts w:ascii="仿宋" w:eastAsia="仿宋" w:hAnsi="仿宋" w:cs="仿宋" w:hint="eastAsia"/>
            <w:lang w:eastAsia="zh-CN"/>
          </w:rPr>
          <w:t>(六)、其它新型计算机外围设备项目实施保障</w:t>
        </w:r>
        <w:r>
          <w:tab/>
        </w:r>
        <w:r>
          <w:fldChar w:fldCharType="begin"/>
        </w:r>
        <w:r>
          <w:instrText xml:space="preserve"> PAGEREF _Toc3229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35" w:history="1">
        <w:r>
          <w:rPr>
            <w:rFonts w:ascii="仿宋" w:eastAsia="仿宋" w:hAnsi="仿宋" w:cs="仿宋" w:hint="eastAsia"/>
            <w:lang w:eastAsia="zh-CN"/>
          </w:rPr>
          <w:t>九、质量管理体系</w:t>
        </w:r>
        <w:r>
          <w:tab/>
        </w:r>
        <w:r>
          <w:fldChar w:fldCharType="begin"/>
        </w:r>
        <w:r>
          <w:instrText xml:space="preserve"> PAGEREF _Toc31035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632" w:history="1">
        <w:r>
          <w:rPr>
            <w:rFonts w:ascii="仿宋" w:eastAsia="仿宋" w:hAnsi="仿宋" w:cs="仿宋" w:hint="eastAsia"/>
            <w:lang w:eastAsia="zh-CN"/>
          </w:rPr>
          <w:t>(一)、质量管理体系概述</w:t>
        </w:r>
        <w:r>
          <w:tab/>
        </w:r>
        <w:r>
          <w:fldChar w:fldCharType="begin"/>
        </w:r>
        <w:r>
          <w:instrText xml:space="preserve"> PAGEREF _Toc11632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566" w:history="1">
        <w:r>
          <w:rPr>
            <w:rFonts w:ascii="仿宋" w:eastAsia="仿宋" w:hAnsi="仿宋" w:cs="仿宋" w:hint="eastAsia"/>
            <w:lang w:eastAsia="zh-CN"/>
          </w:rPr>
          <w:t>(二)、质量方针与目标</w:t>
        </w:r>
        <w:r>
          <w:tab/>
        </w:r>
        <w:r>
          <w:fldChar w:fldCharType="begin"/>
        </w:r>
        <w:r>
          <w:instrText xml:space="preserve"> PAGEREF _Toc28566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19" w:history="1">
        <w:r>
          <w:rPr>
            <w:rFonts w:ascii="仿宋" w:eastAsia="仿宋" w:hAnsi="仿宋" w:cs="仿宋" w:hint="eastAsia"/>
            <w:lang w:eastAsia="zh-CN"/>
          </w:rPr>
          <w:t>(三)、质量管理责任</w:t>
        </w:r>
        <w:r>
          <w:tab/>
        </w:r>
        <w:r>
          <w:fldChar w:fldCharType="begin"/>
        </w:r>
        <w:r>
          <w:instrText xml:space="preserve"> PAGEREF _Toc26119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" w:history="1">
        <w:r>
          <w:rPr>
            <w:rFonts w:ascii="仿宋" w:eastAsia="仿宋" w:hAnsi="仿宋" w:cs="仿宋" w:hint="eastAsia"/>
            <w:lang w:eastAsia="zh-CN"/>
          </w:rPr>
          <w:t>(四)、质量管理程序</w:t>
        </w:r>
        <w:r>
          <w:tab/>
        </w:r>
        <w:r>
          <w:fldChar w:fldCharType="begin"/>
        </w:r>
        <w:r>
          <w:instrText xml:space="preserve"> PAGEREF _Toc124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53" w:history="1">
        <w:r>
          <w:rPr>
            <w:rFonts w:ascii="仿宋" w:eastAsia="仿宋" w:hAnsi="仿宋" w:cs="仿宋" w:hint="eastAsia"/>
            <w:lang w:eastAsia="zh-CN"/>
          </w:rPr>
          <w:t>(五)、质量监控与改进</w:t>
        </w:r>
        <w:r>
          <w:tab/>
        </w:r>
        <w:r>
          <w:fldChar w:fldCharType="begin"/>
        </w:r>
        <w:r>
          <w:instrText xml:space="preserve"> PAGEREF _Toc23153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371" w:history="1">
        <w:r>
          <w:rPr>
            <w:rFonts w:ascii="仿宋" w:eastAsia="仿宋" w:hAnsi="仿宋" w:cs="仿宋" w:hint="eastAsia"/>
            <w:lang w:eastAsia="zh-CN"/>
          </w:rPr>
          <w:t>十、其它新型计算机外围设备项目招投标方案</w:t>
        </w:r>
        <w:r>
          <w:tab/>
        </w:r>
        <w:r>
          <w:fldChar w:fldCharType="begin"/>
        </w:r>
        <w:r>
          <w:instrText xml:space="preserve"> PAGEREF _Toc10371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60" w:history="1">
        <w:r>
          <w:rPr>
            <w:rFonts w:ascii="仿宋" w:eastAsia="仿宋" w:hAnsi="仿宋" w:cs="仿宋" w:hint="eastAsia"/>
            <w:lang w:eastAsia="zh-CN"/>
          </w:rPr>
          <w:t>(一)、招标依据和范围</w:t>
        </w:r>
        <w:r>
          <w:tab/>
        </w:r>
        <w:r>
          <w:fldChar w:fldCharType="begin"/>
        </w:r>
        <w:r>
          <w:instrText xml:space="preserve"> PAGEREF _Toc25260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95" w:history="1">
        <w:r>
          <w:rPr>
            <w:rFonts w:ascii="仿宋" w:eastAsia="仿宋" w:hAnsi="仿宋" w:cs="仿宋" w:hint="eastAsia"/>
            <w:lang w:eastAsia="zh-CN"/>
          </w:rPr>
          <w:t>(二)、招标组织方式</w:t>
        </w:r>
        <w:r>
          <w:tab/>
        </w:r>
        <w:r>
          <w:fldChar w:fldCharType="begin"/>
        </w:r>
        <w:r>
          <w:instrText xml:space="preserve"> PAGEREF _Toc24195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38" w:history="1">
        <w:r>
          <w:rPr>
            <w:rFonts w:ascii="仿宋" w:eastAsia="仿宋" w:hAnsi="仿宋" w:cs="仿宋" w:hint="eastAsia"/>
            <w:lang w:eastAsia="zh-CN"/>
          </w:rPr>
          <w:t>(三)、招标委员会的组织设立</w:t>
        </w:r>
        <w:r>
          <w:tab/>
        </w:r>
        <w:r>
          <w:fldChar w:fldCharType="begin"/>
        </w:r>
        <w:r>
          <w:instrText xml:space="preserve"> PAGEREF _Toc26038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29" w:history="1">
        <w:r>
          <w:rPr>
            <w:rFonts w:ascii="仿宋" w:eastAsia="仿宋" w:hAnsi="仿宋" w:cs="仿宋" w:hint="eastAsia"/>
            <w:lang w:eastAsia="zh-CN"/>
          </w:rPr>
          <w:t>(四)、其它新型计算机外围设备项目招投标要求</w:t>
        </w:r>
        <w:r>
          <w:tab/>
        </w:r>
        <w:r>
          <w:fldChar w:fldCharType="begin"/>
        </w:r>
        <w:r>
          <w:instrText xml:space="preserve"> PAGEREF _Toc13029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85" w:history="1">
        <w:r>
          <w:rPr>
            <w:rFonts w:ascii="仿宋" w:eastAsia="仿宋" w:hAnsi="仿宋" w:cs="仿宋" w:hint="eastAsia"/>
            <w:lang w:eastAsia="zh-CN"/>
          </w:rPr>
          <w:t>(五)、其它新型计算机外围设备项目招标方式和招标程序</w:t>
        </w:r>
        <w:r>
          <w:tab/>
        </w:r>
        <w:r>
          <w:fldChar w:fldCharType="begin"/>
        </w:r>
        <w:r>
          <w:instrText xml:space="preserve"> PAGEREF _Toc27185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6" w:history="1">
        <w:r>
          <w:rPr>
            <w:rFonts w:ascii="仿宋" w:eastAsia="仿宋" w:hAnsi="仿宋" w:cs="仿宋" w:hint="eastAsia"/>
            <w:lang w:eastAsia="zh-CN"/>
          </w:rPr>
          <w:t>(六)、招标费用及信息发布</w:t>
        </w:r>
        <w:r>
          <w:tab/>
        </w:r>
        <w:r>
          <w:fldChar w:fldCharType="begin"/>
        </w:r>
        <w:r>
          <w:instrText xml:space="preserve"> PAGEREF _Toc21046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956" w:history="1">
        <w:r>
          <w:rPr>
            <w:rFonts w:ascii="仿宋" w:eastAsia="仿宋" w:hAnsi="仿宋" w:cs="仿宋" w:hint="eastAsia"/>
            <w:lang w:eastAsia="zh-CN"/>
          </w:rPr>
          <w:t>十一、其它新型计算机外围设备项目管理计划</w:t>
        </w:r>
        <w:r>
          <w:tab/>
        </w:r>
        <w:r>
          <w:fldChar w:fldCharType="begin"/>
        </w:r>
        <w:r>
          <w:instrText xml:space="preserve"> PAGEREF _Toc28956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9" w:history="1">
        <w:r>
          <w:rPr>
            <w:rFonts w:ascii="仿宋" w:eastAsia="仿宋" w:hAnsi="仿宋" w:cs="仿宋" w:hint="eastAsia"/>
            <w:lang w:eastAsia="zh-CN"/>
          </w:rPr>
          <w:t>(一)、其它新型计算机外围设备项目管理概述</w:t>
        </w:r>
        <w:r>
          <w:tab/>
        </w:r>
        <w:r>
          <w:fldChar w:fldCharType="begin"/>
        </w:r>
        <w:r>
          <w:instrText xml:space="preserve"> PAGEREF _Toc19829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84" w:history="1">
        <w:r>
          <w:rPr>
            <w:rFonts w:ascii="仿宋" w:eastAsia="仿宋" w:hAnsi="仿宋" w:cs="仿宋" w:hint="eastAsia"/>
            <w:lang w:eastAsia="zh-CN"/>
          </w:rPr>
          <w:t>(二)、其它新型计算机外围设备项目组织结构</w:t>
        </w:r>
        <w:r>
          <w:tab/>
        </w:r>
        <w:r>
          <w:fldChar w:fldCharType="begin"/>
        </w:r>
        <w:r>
          <w:instrText xml:space="preserve"> PAGEREF _Toc4984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95" w:history="1">
        <w:r>
          <w:rPr>
            <w:rFonts w:ascii="仿宋" w:eastAsia="仿宋" w:hAnsi="仿宋" w:cs="仿宋" w:hint="eastAsia"/>
            <w:lang w:eastAsia="zh-CN"/>
          </w:rPr>
          <w:t>(三)、其它新型计算机外围设备项目计划与进度</w:t>
        </w:r>
        <w:r>
          <w:tab/>
        </w:r>
        <w:r>
          <w:fldChar w:fldCharType="begin"/>
        </w:r>
        <w:r>
          <w:instrText xml:space="preserve"> PAGEREF _Toc23995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27" w:history="1">
        <w:r>
          <w:rPr>
            <w:rFonts w:ascii="仿宋" w:eastAsia="仿宋" w:hAnsi="仿宋" w:cs="仿宋" w:hint="eastAsia"/>
            <w:lang w:eastAsia="zh-CN"/>
          </w:rPr>
          <w:t>(四)、其它新型计算机外围设备项目质量管理</w:t>
        </w:r>
        <w:r>
          <w:tab/>
        </w:r>
        <w:r>
          <w:fldChar w:fldCharType="begin"/>
        </w:r>
        <w:r>
          <w:instrText xml:space="preserve"> PAGEREF _Toc25027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58" w:history="1">
        <w:r>
          <w:rPr>
            <w:rFonts w:ascii="仿宋" w:eastAsia="仿宋" w:hAnsi="仿宋" w:cs="仿宋" w:hint="eastAsia"/>
            <w:lang w:eastAsia="zh-CN"/>
          </w:rPr>
          <w:t>(五)、其它新型计算机外围设备项目风险管理</w:t>
        </w:r>
        <w:r>
          <w:tab/>
        </w:r>
        <w:r>
          <w:fldChar w:fldCharType="begin"/>
        </w:r>
        <w:r>
          <w:instrText xml:space="preserve"> PAGEREF _Toc17958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545" w:history="1">
        <w:r>
          <w:rPr>
            <w:rFonts w:ascii="仿宋" w:eastAsia="仿宋" w:hAnsi="仿宋" w:cs="仿宋" w:hint="eastAsia"/>
            <w:lang w:eastAsia="zh-CN"/>
          </w:rPr>
          <w:t>(六)、其它新型计算机外围设备项目成本管理</w:t>
        </w:r>
        <w:r>
          <w:tab/>
        </w:r>
        <w:r>
          <w:fldChar w:fldCharType="begin"/>
        </w:r>
        <w:r>
          <w:instrText xml:space="preserve"> PAGEREF _Toc15545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26" w:history="1">
        <w:r>
          <w:rPr>
            <w:rFonts w:ascii="仿宋" w:eastAsia="仿宋" w:hAnsi="仿宋" w:cs="仿宋" w:hint="eastAsia"/>
            <w:lang w:eastAsia="zh-CN"/>
          </w:rPr>
          <w:t>(七)、其它新型计算机外围设备项目人力资源管理</w:t>
        </w:r>
        <w:r>
          <w:tab/>
        </w:r>
        <w:r>
          <w:fldChar w:fldCharType="begin"/>
        </w:r>
        <w:r>
          <w:instrText xml:space="preserve"> PAGEREF _Toc20026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18" w:history="1">
        <w:r>
          <w:rPr>
            <w:rFonts w:ascii="仿宋" w:eastAsia="仿宋" w:hAnsi="仿宋" w:cs="仿宋" w:hint="eastAsia"/>
            <w:lang w:eastAsia="zh-CN"/>
          </w:rPr>
          <w:t>(八)、其它新型计算机外围设备项目沟通与合作</w:t>
        </w:r>
        <w:r>
          <w:tab/>
        </w:r>
        <w:r>
          <w:fldChar w:fldCharType="begin"/>
        </w:r>
        <w:r>
          <w:instrText xml:space="preserve"> PAGEREF _Toc22718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585" w:history="1">
        <w:r>
          <w:rPr>
            <w:rFonts w:ascii="仿宋" w:eastAsia="仿宋" w:hAnsi="仿宋" w:cs="仿宋" w:hint="eastAsia"/>
            <w:lang w:eastAsia="zh-CN"/>
          </w:rPr>
          <w:t>十二、其它新型计算机外围设备项目优势</w:t>
        </w:r>
        <w:r>
          <w:tab/>
        </w:r>
        <w:r>
          <w:fldChar w:fldCharType="begin"/>
        </w:r>
        <w:r>
          <w:instrText xml:space="preserve"> PAGEREF _Toc24585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92" w:history="1">
        <w:r>
          <w:rPr>
            <w:rFonts w:ascii="仿宋" w:eastAsia="仿宋" w:hAnsi="仿宋" w:cs="仿宋" w:hint="eastAsia"/>
            <w:lang w:eastAsia="zh-CN"/>
          </w:rPr>
          <w:t>(一)、地理位置优势</w:t>
        </w:r>
        <w:r>
          <w:tab/>
        </w:r>
        <w:r>
          <w:fldChar w:fldCharType="begin"/>
        </w:r>
        <w:r>
          <w:instrText xml:space="preserve"> PAGEREF _Toc27092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00" w:history="1">
        <w:r>
          <w:rPr>
            <w:rFonts w:ascii="仿宋" w:eastAsia="仿宋" w:hAnsi="仿宋" w:cs="仿宋" w:hint="eastAsia"/>
            <w:lang w:eastAsia="zh-CN"/>
          </w:rPr>
          <w:t>(二)、人才资源</w:t>
        </w:r>
        <w:r>
          <w:tab/>
        </w:r>
        <w:r>
          <w:fldChar w:fldCharType="begin"/>
        </w:r>
        <w:r>
          <w:instrText xml:space="preserve"> PAGEREF _Toc28900 \h </w:instrText>
        </w:r>
        <w:r>
          <w:fldChar w:fldCharType="separate"/>
        </w:r>
        <w:r>
          <w:t>93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31" w:history="1">
        <w:r>
          <w:rPr>
            <w:rFonts w:ascii="仿宋" w:eastAsia="仿宋" w:hAnsi="仿宋" w:cs="仿宋" w:hint="eastAsia"/>
            <w:lang w:eastAsia="zh-CN"/>
          </w:rPr>
          <w:t>(三)、创新与研发能力</w:t>
        </w:r>
        <w:r>
          <w:tab/>
        </w:r>
        <w:r>
          <w:fldChar w:fldCharType="begin"/>
        </w:r>
        <w:r>
          <w:instrText xml:space="preserve"> PAGEREF _Toc9231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89" w:history="1">
        <w:r>
          <w:rPr>
            <w:rFonts w:ascii="仿宋" w:eastAsia="仿宋" w:hAnsi="仿宋" w:cs="仿宋" w:hint="eastAsia"/>
            <w:lang w:eastAsia="zh-CN"/>
          </w:rPr>
          <w:t>(四)、生产成本与效率</w:t>
        </w:r>
        <w:r>
          <w:tab/>
        </w:r>
        <w:r>
          <w:fldChar w:fldCharType="begin"/>
        </w:r>
        <w:r>
          <w:instrText xml:space="preserve"> PAGEREF _Toc20589 \h </w:instrText>
        </w:r>
        <w:r>
          <w:fldChar w:fldCharType="separate"/>
        </w:r>
        <w:r>
          <w:t>97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31309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本文档，介绍项目其它新型计算机外围设备的招商引资。项目其它新型计算机外围设备是一项具有前瞻性的投资机会，专注于某一特定领域的创新性项目。本文档将展示项目其它新型计算机外围设备的市场前景、核心竞争优势以及预计收益，并提供详尽的风险分析和合作条件。请注意，本文档仅供学习交流之用，不可做为商业用途，请慎重对待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6084"/>
      <w:r>
        <w:rPr>
          <w:rFonts w:ascii="仿宋" w:eastAsia="仿宋" w:hAnsi="仿宋" w:cs="仿宋" w:hint="eastAsia"/>
          <w:sz w:val="28"/>
          <w:lang w:eastAsia="zh-CN"/>
        </w:rPr>
        <w:t>一、其它新型计算机外围设备项目工程设计研究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2491"/>
      <w:r>
        <w:rPr>
          <w:rFonts w:ascii="仿宋" w:eastAsia="仿宋" w:hAnsi="仿宋" w:cs="仿宋" w:hint="eastAsia"/>
          <w:lang w:eastAsia="zh-CN"/>
        </w:rPr>
        <w:t>(一)、建筑工程设计原则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建筑工程设计原则是在规划和设计阶段明确的指导方针，以确保建筑物的安全性、功能性、美观性和可持续性。以下是一些常见的建筑工程设计原则：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安全性：建筑物的设计应优先考虑安全性。这包括建筑结构的抗震、抗风能力，消防系统的设置，以及建筑材料和施工质量的标准。安全性原则确保建筑在各种条件下都能安全运行。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功能性：建筑物的设计应满足其预定的功能需求。这需要详细了解建筑物的用途，以确保各个功能区域的合理布局和便捷的使用。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美观性：建筑物应具备良好的外观和空间设计。美观性原则关注建筑的外观、比例、材料选择和景观设计，以创造宜人的环境。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https://d.book118.com/755223244320011123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1"/>
      <w:footerReference w:type="default" r:id="rId12"/>
      <w:type w:val="nextPage"/>
      <w:pgSz w:w="11906" w:h="16838"/>
      <w:pgMar w:top="1440" w:right="1800" w:bottom="1440" w:left="1800" w:header="851" w:footer="992" w:gutter="0"/>
      <w:pgNumType w:start="4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其它新型计算机外围设备项目招商引资推介报告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其它新型计算机外围设备项目招商引资推介报告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其它新型计算机外围设备项目招商引资推介报告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其它新型计算机外围设备项目招商引资推介报告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7437EA"/>
    <w:rsid w:val="6E7437E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755223244320011123" TargetMode="External" /><Relationship Id="rId11" Type="http://schemas.openxmlformats.org/officeDocument/2006/relationships/header" Target="header4.xml" /><Relationship Id="rId12" Type="http://schemas.openxmlformats.org/officeDocument/2006/relationships/footer" Target="footer4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心在路上！</dc:creator>
  <cp:lastModifiedBy>心在路上！</cp:lastModifiedBy>
  <cp:revision>1</cp:revision>
  <dcterms:created xsi:type="dcterms:W3CDTF">2024-01-30T00:09:00Z</dcterms:created>
  <dcterms:modified xsi:type="dcterms:W3CDTF">2024-01-30T00:09:55Z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337BF527A69C4EC0A3CBD7D1AB78A60F_11</vt:lpwstr>
  </property>
  <property fmtid="{D5CDD505-2E9C-101B-9397-08002B2CF9AE}" pid="3" name="KSOProductBuildVer">
    <vt:lpwstr>2052-12.1.0.16250</vt:lpwstr>
  </property>
</Properties>
</file>