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冷拔钢项目概述报告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7" w:history="1">
        <w:r>
          <w:rPr>
            <w:rFonts w:ascii="仿宋" w:eastAsia="仿宋" w:hAnsi="仿宋" w:cs="仿宋" w:hint="eastAsia"/>
            <w:lang w:eastAsia="zh-CN"/>
          </w:rPr>
          <w:t>概论</w:t>
        </w:r>
        <w:r>
          <w:tab/>
        </w:r>
        <w:r>
          <w:fldChar w:fldCharType="begin"/>
        </w:r>
        <w:r>
          <w:instrText xml:space="preserve"> PAGEREF _Toc20007 \h </w:instrText>
        </w:r>
        <w:r>
          <w:fldChar w:fldCharType="separate"/>
        </w:r>
        <w:r>
          <w:t>3</w:t>
        </w:r>
        <w:r>
          <w:fldChar w:fldCharType="end"/>
        </w:r>
      </w:hyperlink>
    </w:p>
    <w:p>
      <w:pPr>
        <w:pStyle w:val="TOC1"/>
        <w:tabs>
          <w:tab w:val="right" w:leader="dot" w:pos="8306"/>
        </w:tabs>
      </w:pPr>
      <w:hyperlink w:anchor="_Toc10157" w:history="1">
        <w:r>
          <w:rPr>
            <w:rFonts w:ascii="仿宋" w:eastAsia="仿宋" w:hAnsi="仿宋" w:cs="仿宋" w:hint="eastAsia"/>
            <w:lang w:eastAsia="zh-CN"/>
          </w:rPr>
          <w:t>一、建设规划</w:t>
        </w:r>
        <w:r>
          <w:tab/>
        </w:r>
        <w:r>
          <w:fldChar w:fldCharType="begin"/>
        </w:r>
        <w:r>
          <w:instrText xml:space="preserve"> PAGEREF _Toc10157 \h </w:instrText>
        </w:r>
        <w:r>
          <w:fldChar w:fldCharType="separate"/>
        </w:r>
        <w:r>
          <w:t>3</w:t>
        </w:r>
        <w:r>
          <w:fldChar w:fldCharType="end"/>
        </w:r>
      </w:hyperlink>
    </w:p>
    <w:p>
      <w:pPr>
        <w:pStyle w:val="TOC2"/>
        <w:tabs>
          <w:tab w:val="right" w:leader="dot" w:pos="8306"/>
        </w:tabs>
      </w:pPr>
      <w:hyperlink w:anchor="_Toc18974" w:history="1">
        <w:r>
          <w:rPr>
            <w:rFonts w:ascii="仿宋" w:eastAsia="仿宋" w:hAnsi="仿宋" w:cs="仿宋" w:hint="eastAsia"/>
            <w:lang w:eastAsia="zh-CN"/>
          </w:rPr>
          <w:t>(一)、产品规划</w:t>
        </w:r>
        <w:r>
          <w:tab/>
        </w:r>
        <w:r>
          <w:fldChar w:fldCharType="begin"/>
        </w:r>
        <w:r>
          <w:instrText xml:space="preserve"> PAGEREF _Toc18974 \h </w:instrText>
        </w:r>
        <w:r>
          <w:fldChar w:fldCharType="separate"/>
        </w:r>
        <w:r>
          <w:t>3</w:t>
        </w:r>
        <w:r>
          <w:fldChar w:fldCharType="end"/>
        </w:r>
      </w:hyperlink>
    </w:p>
    <w:p>
      <w:pPr>
        <w:pStyle w:val="TOC2"/>
        <w:tabs>
          <w:tab w:val="right" w:leader="dot" w:pos="8306"/>
        </w:tabs>
      </w:pPr>
      <w:hyperlink w:anchor="_Toc24046" w:history="1">
        <w:r>
          <w:rPr>
            <w:rFonts w:ascii="仿宋" w:eastAsia="仿宋" w:hAnsi="仿宋" w:cs="仿宋" w:hint="eastAsia"/>
            <w:lang w:eastAsia="zh-CN"/>
          </w:rPr>
          <w:t>(二)、建设规模</w:t>
        </w:r>
        <w:r>
          <w:tab/>
        </w:r>
        <w:r>
          <w:fldChar w:fldCharType="begin"/>
        </w:r>
        <w:r>
          <w:instrText xml:space="preserve"> PAGEREF _Toc24046 \h </w:instrText>
        </w:r>
        <w:r>
          <w:fldChar w:fldCharType="separate"/>
        </w:r>
        <w:r>
          <w:t>5</w:t>
        </w:r>
        <w:r>
          <w:fldChar w:fldCharType="end"/>
        </w:r>
      </w:hyperlink>
    </w:p>
    <w:p>
      <w:pPr>
        <w:pStyle w:val="TOC1"/>
        <w:tabs>
          <w:tab w:val="right" w:leader="dot" w:pos="8306"/>
        </w:tabs>
      </w:pPr>
      <w:hyperlink w:anchor="_Toc22659" w:history="1">
        <w:r>
          <w:rPr>
            <w:rFonts w:ascii="仿宋" w:eastAsia="仿宋" w:hAnsi="仿宋" w:cs="仿宋" w:hint="eastAsia"/>
            <w:lang w:eastAsia="zh-CN"/>
          </w:rPr>
          <w:t>二、建设单位基本信息</w:t>
        </w:r>
        <w:r>
          <w:tab/>
        </w:r>
        <w:r>
          <w:fldChar w:fldCharType="begin"/>
        </w:r>
        <w:r>
          <w:instrText xml:space="preserve"> PAGEREF _Toc22659 \h </w:instrText>
        </w:r>
        <w:r>
          <w:fldChar w:fldCharType="separate"/>
        </w:r>
        <w:r>
          <w:t>6</w:t>
        </w:r>
        <w:r>
          <w:fldChar w:fldCharType="end"/>
        </w:r>
      </w:hyperlink>
    </w:p>
    <w:p>
      <w:pPr>
        <w:pStyle w:val="TOC2"/>
        <w:tabs>
          <w:tab w:val="right" w:leader="dot" w:pos="8306"/>
        </w:tabs>
      </w:pPr>
      <w:hyperlink w:anchor="_Toc4193" w:history="1">
        <w:r>
          <w:rPr>
            <w:rFonts w:ascii="仿宋" w:eastAsia="仿宋" w:hAnsi="仿宋" w:cs="仿宋" w:hint="eastAsia"/>
            <w:lang w:eastAsia="zh-CN"/>
          </w:rPr>
          <w:t>(一)、冷拔钢项目承办单位基本情况</w:t>
        </w:r>
        <w:r>
          <w:tab/>
        </w:r>
        <w:r>
          <w:fldChar w:fldCharType="begin"/>
        </w:r>
        <w:r>
          <w:instrText xml:space="preserve"> PAGEREF _Toc4193 \h </w:instrText>
        </w:r>
        <w:r>
          <w:fldChar w:fldCharType="separate"/>
        </w:r>
        <w:r>
          <w:t>6</w:t>
        </w:r>
        <w:r>
          <w:fldChar w:fldCharType="end"/>
        </w:r>
      </w:hyperlink>
    </w:p>
    <w:p>
      <w:pPr>
        <w:pStyle w:val="TOC2"/>
        <w:tabs>
          <w:tab w:val="right" w:leader="dot" w:pos="8306"/>
        </w:tabs>
      </w:pPr>
      <w:hyperlink w:anchor="_Toc21733" w:history="1">
        <w:r>
          <w:rPr>
            <w:rFonts w:ascii="仿宋" w:eastAsia="仿宋" w:hAnsi="仿宋" w:cs="仿宋" w:hint="eastAsia"/>
            <w:lang w:eastAsia="zh-CN"/>
          </w:rPr>
          <w:t>(二)、公司经济效益分析</w:t>
        </w:r>
        <w:r>
          <w:tab/>
        </w:r>
        <w:r>
          <w:fldChar w:fldCharType="begin"/>
        </w:r>
        <w:r>
          <w:instrText xml:space="preserve"> PAGEREF _Toc21733 \h </w:instrText>
        </w:r>
        <w:r>
          <w:fldChar w:fldCharType="separate"/>
        </w:r>
        <w:r>
          <w:t>8</w:t>
        </w:r>
        <w:r>
          <w:fldChar w:fldCharType="end"/>
        </w:r>
      </w:hyperlink>
    </w:p>
    <w:p>
      <w:pPr>
        <w:pStyle w:val="TOC1"/>
        <w:tabs>
          <w:tab w:val="right" w:leader="dot" w:pos="8306"/>
        </w:tabs>
      </w:pPr>
      <w:hyperlink w:anchor="_Toc23093" w:history="1">
        <w:r>
          <w:rPr>
            <w:rFonts w:ascii="仿宋" w:eastAsia="仿宋" w:hAnsi="仿宋" w:cs="仿宋" w:hint="eastAsia"/>
            <w:lang w:eastAsia="zh-CN"/>
          </w:rPr>
          <w:t>三、冷拔钢项目环境保护分析</w:t>
        </w:r>
        <w:r>
          <w:tab/>
        </w:r>
        <w:r>
          <w:fldChar w:fldCharType="begin"/>
        </w:r>
        <w:r>
          <w:instrText xml:space="preserve"> PAGEREF _Toc23093 \h </w:instrText>
        </w:r>
        <w:r>
          <w:fldChar w:fldCharType="separate"/>
        </w:r>
        <w:r>
          <w:t>9</w:t>
        </w:r>
        <w:r>
          <w:fldChar w:fldCharType="end"/>
        </w:r>
      </w:hyperlink>
    </w:p>
    <w:p>
      <w:pPr>
        <w:pStyle w:val="TOC2"/>
        <w:tabs>
          <w:tab w:val="right" w:leader="dot" w:pos="8306"/>
        </w:tabs>
      </w:pPr>
      <w:hyperlink w:anchor="_Toc19489" w:history="1">
        <w:r>
          <w:rPr>
            <w:rFonts w:ascii="仿宋" w:eastAsia="仿宋" w:hAnsi="仿宋" w:cs="仿宋" w:hint="eastAsia"/>
            <w:lang w:eastAsia="zh-CN"/>
          </w:rPr>
          <w:t>(一)、建设区域环境质量现状</w:t>
        </w:r>
        <w:r>
          <w:tab/>
        </w:r>
        <w:r>
          <w:fldChar w:fldCharType="begin"/>
        </w:r>
        <w:r>
          <w:instrText xml:space="preserve"> PAGEREF _Toc19489 \h </w:instrText>
        </w:r>
        <w:r>
          <w:fldChar w:fldCharType="separate"/>
        </w:r>
        <w:r>
          <w:t>9</w:t>
        </w:r>
        <w:r>
          <w:fldChar w:fldCharType="end"/>
        </w:r>
      </w:hyperlink>
    </w:p>
    <w:p>
      <w:pPr>
        <w:pStyle w:val="TOC2"/>
        <w:tabs>
          <w:tab w:val="right" w:leader="dot" w:pos="8306"/>
        </w:tabs>
      </w:pPr>
      <w:hyperlink w:anchor="_Toc16759" w:history="1">
        <w:r>
          <w:rPr>
            <w:rFonts w:ascii="仿宋" w:eastAsia="仿宋" w:hAnsi="仿宋" w:cs="仿宋" w:hint="eastAsia"/>
            <w:lang w:eastAsia="zh-CN"/>
          </w:rPr>
          <w:t>(二)、建设期环境保护</w:t>
        </w:r>
        <w:r>
          <w:tab/>
        </w:r>
        <w:r>
          <w:fldChar w:fldCharType="begin"/>
        </w:r>
        <w:r>
          <w:instrText xml:space="preserve"> PAGEREF _Toc16759 \h </w:instrText>
        </w:r>
        <w:r>
          <w:fldChar w:fldCharType="separate"/>
        </w:r>
        <w:r>
          <w:t>10</w:t>
        </w:r>
        <w:r>
          <w:fldChar w:fldCharType="end"/>
        </w:r>
      </w:hyperlink>
    </w:p>
    <w:p>
      <w:pPr>
        <w:pStyle w:val="TOC2"/>
        <w:tabs>
          <w:tab w:val="right" w:leader="dot" w:pos="8306"/>
        </w:tabs>
      </w:pPr>
      <w:hyperlink w:anchor="_Toc19988" w:history="1">
        <w:r>
          <w:rPr>
            <w:rFonts w:ascii="仿宋" w:eastAsia="仿宋" w:hAnsi="仿宋" w:cs="仿宋" w:hint="eastAsia"/>
            <w:lang w:eastAsia="zh-CN"/>
          </w:rPr>
          <w:t>(三)、运营期环境保护</w:t>
        </w:r>
        <w:r>
          <w:tab/>
        </w:r>
        <w:r>
          <w:fldChar w:fldCharType="begin"/>
        </w:r>
        <w:r>
          <w:instrText xml:space="preserve"> PAGEREF _Toc19988 \h </w:instrText>
        </w:r>
        <w:r>
          <w:fldChar w:fldCharType="separate"/>
        </w:r>
        <w:r>
          <w:t>11</w:t>
        </w:r>
        <w:r>
          <w:fldChar w:fldCharType="end"/>
        </w:r>
      </w:hyperlink>
    </w:p>
    <w:p>
      <w:pPr>
        <w:pStyle w:val="TOC2"/>
        <w:tabs>
          <w:tab w:val="right" w:leader="dot" w:pos="8306"/>
        </w:tabs>
      </w:pPr>
      <w:hyperlink w:anchor="_Toc14477" w:history="1">
        <w:r>
          <w:rPr>
            <w:rFonts w:ascii="仿宋" w:eastAsia="仿宋" w:hAnsi="仿宋" w:cs="仿宋" w:hint="eastAsia"/>
            <w:lang w:eastAsia="zh-CN"/>
          </w:rPr>
          <w:t>(四)、冷拔钢项目建设对区域经济的影响</w:t>
        </w:r>
        <w:r>
          <w:tab/>
        </w:r>
        <w:r>
          <w:fldChar w:fldCharType="begin"/>
        </w:r>
        <w:r>
          <w:instrText xml:space="preserve"> PAGEREF _Toc14477 \h </w:instrText>
        </w:r>
        <w:r>
          <w:fldChar w:fldCharType="separate"/>
        </w:r>
        <w:r>
          <w:t>13</w:t>
        </w:r>
        <w:r>
          <w:fldChar w:fldCharType="end"/>
        </w:r>
      </w:hyperlink>
    </w:p>
    <w:p>
      <w:pPr>
        <w:pStyle w:val="TOC2"/>
        <w:tabs>
          <w:tab w:val="right" w:leader="dot" w:pos="8306"/>
        </w:tabs>
      </w:pPr>
      <w:hyperlink w:anchor="_Toc1441" w:history="1">
        <w:r>
          <w:rPr>
            <w:rFonts w:ascii="仿宋" w:eastAsia="仿宋" w:hAnsi="仿宋" w:cs="仿宋" w:hint="eastAsia"/>
            <w:lang w:eastAsia="zh-CN"/>
          </w:rPr>
          <w:t>(五)、废弃物处理</w:t>
        </w:r>
        <w:r>
          <w:tab/>
        </w:r>
        <w:r>
          <w:fldChar w:fldCharType="begin"/>
        </w:r>
        <w:r>
          <w:instrText xml:space="preserve"> PAGEREF _Toc1441 \h </w:instrText>
        </w:r>
        <w:r>
          <w:fldChar w:fldCharType="separate"/>
        </w:r>
        <w:r>
          <w:t>14</w:t>
        </w:r>
        <w:r>
          <w:fldChar w:fldCharType="end"/>
        </w:r>
      </w:hyperlink>
    </w:p>
    <w:p>
      <w:pPr>
        <w:pStyle w:val="TOC2"/>
        <w:tabs>
          <w:tab w:val="right" w:leader="dot" w:pos="8306"/>
        </w:tabs>
      </w:pPr>
      <w:hyperlink w:anchor="_Toc155" w:history="1">
        <w:r>
          <w:rPr>
            <w:rFonts w:ascii="仿宋" w:eastAsia="仿宋" w:hAnsi="仿宋" w:cs="仿宋" w:hint="eastAsia"/>
            <w:lang w:eastAsia="zh-CN"/>
          </w:rPr>
          <w:t>(六)、特殊环境影响分析</w:t>
        </w:r>
        <w:r>
          <w:tab/>
        </w:r>
        <w:r>
          <w:fldChar w:fldCharType="begin"/>
        </w:r>
        <w:r>
          <w:instrText xml:space="preserve"> PAGEREF _Toc155 \h </w:instrText>
        </w:r>
        <w:r>
          <w:fldChar w:fldCharType="separate"/>
        </w:r>
        <w:r>
          <w:t>15</w:t>
        </w:r>
        <w:r>
          <w:fldChar w:fldCharType="end"/>
        </w:r>
      </w:hyperlink>
    </w:p>
    <w:p>
      <w:pPr>
        <w:pStyle w:val="TOC2"/>
        <w:tabs>
          <w:tab w:val="right" w:leader="dot" w:pos="8306"/>
        </w:tabs>
      </w:pPr>
      <w:hyperlink w:anchor="_Toc4604" w:history="1">
        <w:r>
          <w:rPr>
            <w:rFonts w:ascii="仿宋" w:eastAsia="仿宋" w:hAnsi="仿宋" w:cs="仿宋" w:hint="eastAsia"/>
            <w:lang w:eastAsia="zh-CN"/>
          </w:rPr>
          <w:t>(七)、清洁生产</w:t>
        </w:r>
        <w:r>
          <w:tab/>
        </w:r>
        <w:r>
          <w:fldChar w:fldCharType="begin"/>
        </w:r>
        <w:r>
          <w:instrText xml:space="preserve"> PAGEREF _Toc4604 \h </w:instrText>
        </w:r>
        <w:r>
          <w:fldChar w:fldCharType="separate"/>
        </w:r>
        <w:r>
          <w:t>17</w:t>
        </w:r>
        <w:r>
          <w:fldChar w:fldCharType="end"/>
        </w:r>
      </w:hyperlink>
    </w:p>
    <w:p>
      <w:pPr>
        <w:pStyle w:val="TOC2"/>
        <w:tabs>
          <w:tab w:val="right" w:leader="dot" w:pos="8306"/>
        </w:tabs>
      </w:pPr>
      <w:hyperlink w:anchor="_Toc7196" w:history="1">
        <w:r>
          <w:rPr>
            <w:rFonts w:ascii="仿宋" w:eastAsia="仿宋" w:hAnsi="仿宋" w:cs="仿宋" w:hint="eastAsia"/>
            <w:lang w:eastAsia="zh-CN"/>
          </w:rPr>
          <w:t>(八)、环境保护综合评价</w:t>
        </w:r>
        <w:r>
          <w:tab/>
        </w:r>
        <w:r>
          <w:fldChar w:fldCharType="begin"/>
        </w:r>
        <w:r>
          <w:instrText xml:space="preserve"> PAGEREF _Toc7196 \h </w:instrText>
        </w:r>
        <w:r>
          <w:fldChar w:fldCharType="separate"/>
        </w:r>
        <w:r>
          <w:t>18</w:t>
        </w:r>
        <w:r>
          <w:fldChar w:fldCharType="end"/>
        </w:r>
      </w:hyperlink>
    </w:p>
    <w:p>
      <w:pPr>
        <w:pStyle w:val="TOC1"/>
        <w:tabs>
          <w:tab w:val="right" w:leader="dot" w:pos="8306"/>
        </w:tabs>
      </w:pPr>
      <w:hyperlink w:anchor="_Toc13160" w:history="1">
        <w:r>
          <w:rPr>
            <w:rFonts w:ascii="仿宋" w:eastAsia="仿宋" w:hAnsi="仿宋" w:cs="仿宋" w:hint="eastAsia"/>
            <w:lang w:eastAsia="zh-CN"/>
          </w:rPr>
          <w:t>四、土建工程设计</w:t>
        </w:r>
        <w:r>
          <w:tab/>
        </w:r>
        <w:r>
          <w:fldChar w:fldCharType="begin"/>
        </w:r>
        <w:r>
          <w:instrText xml:space="preserve"> PAGEREF _Toc13160 \h </w:instrText>
        </w:r>
        <w:r>
          <w:fldChar w:fldCharType="separate"/>
        </w:r>
        <w:r>
          <w:t>20</w:t>
        </w:r>
        <w:r>
          <w:fldChar w:fldCharType="end"/>
        </w:r>
      </w:hyperlink>
    </w:p>
    <w:p>
      <w:pPr>
        <w:pStyle w:val="TOC2"/>
        <w:tabs>
          <w:tab w:val="right" w:leader="dot" w:pos="8306"/>
        </w:tabs>
      </w:pPr>
      <w:hyperlink w:anchor="_Toc15150" w:history="1">
        <w:r>
          <w:rPr>
            <w:rFonts w:ascii="仿宋" w:eastAsia="仿宋" w:hAnsi="仿宋" w:cs="仿宋" w:hint="eastAsia"/>
            <w:lang w:eastAsia="zh-CN"/>
          </w:rPr>
          <w:t>(一)、建筑工程设计原则</w:t>
        </w:r>
        <w:r>
          <w:tab/>
        </w:r>
        <w:r>
          <w:fldChar w:fldCharType="begin"/>
        </w:r>
        <w:r>
          <w:instrText xml:space="preserve"> PAGEREF _Toc15150 \h </w:instrText>
        </w:r>
        <w:r>
          <w:fldChar w:fldCharType="separate"/>
        </w:r>
        <w:r>
          <w:t>20</w:t>
        </w:r>
        <w:r>
          <w:fldChar w:fldCharType="end"/>
        </w:r>
      </w:hyperlink>
    </w:p>
    <w:p>
      <w:pPr>
        <w:pStyle w:val="TOC2"/>
        <w:tabs>
          <w:tab w:val="right" w:leader="dot" w:pos="8306"/>
        </w:tabs>
      </w:pPr>
      <w:hyperlink w:anchor="_Toc11975" w:history="1">
        <w:r>
          <w:rPr>
            <w:rFonts w:ascii="仿宋" w:eastAsia="仿宋" w:hAnsi="仿宋" w:cs="仿宋" w:hint="eastAsia"/>
            <w:lang w:eastAsia="zh-CN"/>
          </w:rPr>
          <w:t>(二)、土建工程设计年限及安全等级</w:t>
        </w:r>
        <w:r>
          <w:tab/>
        </w:r>
        <w:r>
          <w:fldChar w:fldCharType="begin"/>
        </w:r>
        <w:r>
          <w:instrText xml:space="preserve"> PAGEREF _Toc11975 \h </w:instrText>
        </w:r>
        <w:r>
          <w:fldChar w:fldCharType="separate"/>
        </w:r>
        <w:r>
          <w:t>22</w:t>
        </w:r>
        <w:r>
          <w:fldChar w:fldCharType="end"/>
        </w:r>
      </w:hyperlink>
    </w:p>
    <w:p>
      <w:pPr>
        <w:pStyle w:val="TOC2"/>
        <w:tabs>
          <w:tab w:val="right" w:leader="dot" w:pos="8306"/>
        </w:tabs>
      </w:pPr>
      <w:hyperlink w:anchor="_Toc5996" w:history="1">
        <w:r>
          <w:rPr>
            <w:rFonts w:ascii="仿宋" w:eastAsia="仿宋" w:hAnsi="仿宋" w:cs="仿宋" w:hint="eastAsia"/>
            <w:lang w:eastAsia="zh-CN"/>
          </w:rPr>
          <w:t>(三)、建筑工程设计总体要求</w:t>
        </w:r>
        <w:r>
          <w:tab/>
        </w:r>
        <w:r>
          <w:fldChar w:fldCharType="begin"/>
        </w:r>
        <w:r>
          <w:instrText xml:space="preserve"> PAGEREF _Toc5996 \h </w:instrText>
        </w:r>
        <w:r>
          <w:fldChar w:fldCharType="separate"/>
        </w:r>
        <w:r>
          <w:t>23</w:t>
        </w:r>
        <w:r>
          <w:fldChar w:fldCharType="end"/>
        </w:r>
      </w:hyperlink>
    </w:p>
    <w:p>
      <w:pPr>
        <w:pStyle w:val="TOC2"/>
        <w:tabs>
          <w:tab w:val="right" w:leader="dot" w:pos="8306"/>
        </w:tabs>
      </w:pPr>
      <w:hyperlink w:anchor="_Toc9891" w:history="1">
        <w:r>
          <w:rPr>
            <w:rFonts w:ascii="仿宋" w:eastAsia="仿宋" w:hAnsi="仿宋" w:cs="仿宋" w:hint="eastAsia"/>
            <w:lang w:eastAsia="zh-CN"/>
          </w:rPr>
          <w:t>(四)、土建工程建设指标</w:t>
        </w:r>
        <w:r>
          <w:tab/>
        </w:r>
        <w:r>
          <w:fldChar w:fldCharType="begin"/>
        </w:r>
        <w:r>
          <w:instrText xml:space="preserve"> PAGEREF _Toc9891 \h </w:instrText>
        </w:r>
        <w:r>
          <w:fldChar w:fldCharType="separate"/>
        </w:r>
        <w:r>
          <w:t>25</w:t>
        </w:r>
        <w:r>
          <w:fldChar w:fldCharType="end"/>
        </w:r>
      </w:hyperlink>
    </w:p>
    <w:p>
      <w:pPr>
        <w:pStyle w:val="TOC1"/>
        <w:tabs>
          <w:tab w:val="right" w:leader="dot" w:pos="8306"/>
        </w:tabs>
      </w:pPr>
      <w:hyperlink w:anchor="_Toc9020" w:history="1">
        <w:r>
          <w:rPr>
            <w:rFonts w:ascii="仿宋" w:eastAsia="仿宋" w:hAnsi="仿宋" w:cs="仿宋" w:hint="eastAsia"/>
            <w:lang w:eastAsia="zh-CN"/>
          </w:rPr>
          <w:t>五、投资背景及必要性分析</w:t>
        </w:r>
        <w:r>
          <w:tab/>
        </w:r>
        <w:r>
          <w:fldChar w:fldCharType="begin"/>
        </w:r>
        <w:r>
          <w:instrText xml:space="preserve"> PAGEREF _Toc9020 \h </w:instrText>
        </w:r>
        <w:r>
          <w:fldChar w:fldCharType="separate"/>
        </w:r>
        <w:r>
          <w:t>27</w:t>
        </w:r>
        <w:r>
          <w:fldChar w:fldCharType="end"/>
        </w:r>
      </w:hyperlink>
    </w:p>
    <w:p>
      <w:pPr>
        <w:pStyle w:val="TOC2"/>
        <w:tabs>
          <w:tab w:val="right" w:leader="dot" w:pos="8306"/>
        </w:tabs>
      </w:pPr>
      <w:hyperlink w:anchor="_Toc23971" w:history="1">
        <w:r>
          <w:rPr>
            <w:rFonts w:ascii="仿宋" w:eastAsia="仿宋" w:hAnsi="仿宋" w:cs="仿宋" w:hint="eastAsia"/>
            <w:lang w:eastAsia="zh-CN"/>
          </w:rPr>
          <w:t>(一)、冷拔钢项目承办单位背景分析</w:t>
        </w:r>
        <w:r>
          <w:tab/>
        </w:r>
        <w:r>
          <w:fldChar w:fldCharType="begin"/>
        </w:r>
        <w:r>
          <w:instrText xml:space="preserve"> PAGEREF _Toc23971 \h </w:instrText>
        </w:r>
        <w:r>
          <w:fldChar w:fldCharType="separate"/>
        </w:r>
        <w:r>
          <w:t>27</w:t>
        </w:r>
        <w:r>
          <w:fldChar w:fldCharType="end"/>
        </w:r>
      </w:hyperlink>
    </w:p>
    <w:p>
      <w:pPr>
        <w:pStyle w:val="TOC2"/>
        <w:tabs>
          <w:tab w:val="right" w:leader="dot" w:pos="8306"/>
        </w:tabs>
      </w:pPr>
      <w:hyperlink w:anchor="_Toc20742" w:history="1">
        <w:r>
          <w:rPr>
            <w:rFonts w:ascii="仿宋" w:eastAsia="仿宋" w:hAnsi="仿宋" w:cs="仿宋" w:hint="eastAsia"/>
            <w:lang w:eastAsia="zh-CN"/>
          </w:rPr>
          <w:t>(二)、产业政策及发展规划</w:t>
        </w:r>
        <w:r>
          <w:tab/>
        </w:r>
        <w:r>
          <w:fldChar w:fldCharType="begin"/>
        </w:r>
        <w:r>
          <w:instrText xml:space="preserve"> PAGEREF _Toc20742 \h </w:instrText>
        </w:r>
        <w:r>
          <w:fldChar w:fldCharType="separate"/>
        </w:r>
        <w:r>
          <w:t>28</w:t>
        </w:r>
        <w:r>
          <w:fldChar w:fldCharType="end"/>
        </w:r>
      </w:hyperlink>
    </w:p>
    <w:p>
      <w:pPr>
        <w:pStyle w:val="TOC2"/>
        <w:tabs>
          <w:tab w:val="right" w:leader="dot" w:pos="8306"/>
        </w:tabs>
      </w:pPr>
      <w:hyperlink w:anchor="_Toc13704" w:history="1">
        <w:r>
          <w:rPr>
            <w:rFonts w:ascii="仿宋" w:eastAsia="仿宋" w:hAnsi="仿宋" w:cs="仿宋" w:hint="eastAsia"/>
            <w:lang w:eastAsia="zh-CN"/>
          </w:rPr>
          <w:t>(三)、鼓励中小企业发展</w:t>
        </w:r>
        <w:r>
          <w:tab/>
        </w:r>
        <w:r>
          <w:fldChar w:fldCharType="begin"/>
        </w:r>
        <w:r>
          <w:instrText xml:space="preserve"> PAGEREF _Toc13704 \h </w:instrText>
        </w:r>
        <w:r>
          <w:fldChar w:fldCharType="separate"/>
        </w:r>
        <w:r>
          <w:t>29</w:t>
        </w:r>
        <w:r>
          <w:fldChar w:fldCharType="end"/>
        </w:r>
      </w:hyperlink>
    </w:p>
    <w:p>
      <w:pPr>
        <w:pStyle w:val="TOC2"/>
        <w:tabs>
          <w:tab w:val="right" w:leader="dot" w:pos="8306"/>
        </w:tabs>
      </w:pPr>
      <w:hyperlink w:anchor="_Toc6319" w:history="1">
        <w:r>
          <w:rPr>
            <w:rFonts w:ascii="仿宋" w:eastAsia="仿宋" w:hAnsi="仿宋" w:cs="仿宋" w:hint="eastAsia"/>
            <w:lang w:eastAsia="zh-CN"/>
          </w:rPr>
          <w:t>(四)、宏观经济形势分析</w:t>
        </w:r>
        <w:r>
          <w:tab/>
        </w:r>
        <w:r>
          <w:fldChar w:fldCharType="begin"/>
        </w:r>
        <w:r>
          <w:instrText xml:space="preserve"> PAGEREF _Toc6319 \h </w:instrText>
        </w:r>
        <w:r>
          <w:fldChar w:fldCharType="separate"/>
        </w:r>
        <w:r>
          <w:t>31</w:t>
        </w:r>
        <w:r>
          <w:fldChar w:fldCharType="end"/>
        </w:r>
      </w:hyperlink>
    </w:p>
    <w:p>
      <w:pPr>
        <w:pStyle w:val="TOC2"/>
        <w:tabs>
          <w:tab w:val="right" w:leader="dot" w:pos="8306"/>
        </w:tabs>
      </w:pPr>
      <w:hyperlink w:anchor="_Toc5923" w:history="1">
        <w:r>
          <w:rPr>
            <w:rFonts w:ascii="仿宋" w:eastAsia="仿宋" w:hAnsi="仿宋" w:cs="仿宋" w:hint="eastAsia"/>
            <w:lang w:eastAsia="zh-CN"/>
          </w:rPr>
          <w:t>(五)、区域经济发展概况</w:t>
        </w:r>
        <w:r>
          <w:tab/>
        </w:r>
        <w:r>
          <w:fldChar w:fldCharType="begin"/>
        </w:r>
        <w:r>
          <w:instrText xml:space="preserve"> PAGEREF _Toc5923 \h </w:instrText>
        </w:r>
        <w:r>
          <w:fldChar w:fldCharType="separate"/>
        </w:r>
        <w:r>
          <w:t>32</w:t>
        </w:r>
        <w:r>
          <w:fldChar w:fldCharType="end"/>
        </w:r>
      </w:hyperlink>
    </w:p>
    <w:p>
      <w:pPr>
        <w:pStyle w:val="TOC2"/>
        <w:tabs>
          <w:tab w:val="right" w:leader="dot" w:pos="8306"/>
        </w:tabs>
      </w:pPr>
      <w:hyperlink w:anchor="_Toc22083" w:history="1">
        <w:r>
          <w:rPr>
            <w:rFonts w:ascii="仿宋" w:eastAsia="仿宋" w:hAnsi="仿宋" w:cs="仿宋" w:hint="eastAsia"/>
            <w:lang w:eastAsia="zh-CN"/>
          </w:rPr>
          <w:t>(六)、冷拔钢项目必要性分析</w:t>
        </w:r>
        <w:r>
          <w:tab/>
        </w:r>
        <w:r>
          <w:fldChar w:fldCharType="begin"/>
        </w:r>
        <w:r>
          <w:instrText xml:space="preserve"> PAGEREF _Toc22083 \h </w:instrText>
        </w:r>
        <w:r>
          <w:fldChar w:fldCharType="separate"/>
        </w:r>
        <w:r>
          <w:t>33</w:t>
        </w:r>
        <w:r>
          <w:fldChar w:fldCharType="end"/>
        </w:r>
      </w:hyperlink>
    </w:p>
    <w:p>
      <w:pPr>
        <w:pStyle w:val="TOC1"/>
        <w:tabs>
          <w:tab w:val="right" w:leader="dot" w:pos="8306"/>
        </w:tabs>
      </w:pPr>
      <w:hyperlink w:anchor="_Toc4831" w:history="1">
        <w:r>
          <w:rPr>
            <w:rFonts w:ascii="仿宋" w:eastAsia="仿宋" w:hAnsi="仿宋" w:cs="仿宋" w:hint="eastAsia"/>
            <w:lang w:eastAsia="zh-CN"/>
          </w:rPr>
          <w:t>六、知识管理与技术创新</w:t>
        </w:r>
        <w:r>
          <w:tab/>
        </w:r>
        <w:r>
          <w:fldChar w:fldCharType="begin"/>
        </w:r>
        <w:r>
          <w:instrText xml:space="preserve"> PAGEREF _Toc4831 \h </w:instrText>
        </w:r>
        <w:r>
          <w:fldChar w:fldCharType="separate"/>
        </w:r>
        <w:r>
          <w:t>35</w:t>
        </w:r>
        <w:r>
          <w:fldChar w:fldCharType="end"/>
        </w:r>
      </w:hyperlink>
    </w:p>
    <w:p>
      <w:pPr>
        <w:pStyle w:val="TOC2"/>
        <w:tabs>
          <w:tab w:val="right" w:leader="dot" w:pos="8306"/>
        </w:tabs>
      </w:pPr>
      <w:hyperlink w:anchor="_Toc12994" w:history="1">
        <w:r>
          <w:rPr>
            <w:rFonts w:ascii="仿宋" w:eastAsia="仿宋" w:hAnsi="仿宋" w:cs="仿宋" w:hint="eastAsia"/>
            <w:lang w:eastAsia="zh-CN"/>
          </w:rPr>
          <w:t>(一)、知识管理体系建设</w:t>
        </w:r>
        <w:r>
          <w:tab/>
        </w:r>
        <w:r>
          <w:fldChar w:fldCharType="begin"/>
        </w:r>
        <w:r>
          <w:instrText xml:space="preserve"> PAGEREF _Toc12994 \h </w:instrText>
        </w:r>
        <w:r>
          <w:fldChar w:fldCharType="separate"/>
        </w:r>
        <w:r>
          <w:t>35</w:t>
        </w:r>
        <w:r>
          <w:fldChar w:fldCharType="end"/>
        </w:r>
      </w:hyperlink>
    </w:p>
    <w:p>
      <w:pPr>
        <w:pStyle w:val="TOC2"/>
        <w:tabs>
          <w:tab w:val="right" w:leader="dot" w:pos="8306"/>
        </w:tabs>
      </w:pPr>
      <w:hyperlink w:anchor="_Toc18145" w:history="1">
        <w:r>
          <w:rPr>
            <w:rFonts w:ascii="仿宋" w:eastAsia="仿宋" w:hAnsi="仿宋" w:cs="仿宋" w:hint="eastAsia"/>
            <w:lang w:eastAsia="zh-CN"/>
          </w:rPr>
          <w:t>(二)、技术创新与研发投入</w:t>
        </w:r>
        <w:r>
          <w:tab/>
        </w:r>
        <w:r>
          <w:fldChar w:fldCharType="begin"/>
        </w:r>
        <w:r>
          <w:instrText xml:space="preserve"> PAGEREF _Toc18145 \h </w:instrText>
        </w:r>
        <w:r>
          <w:fldChar w:fldCharType="separate"/>
        </w:r>
        <w:r>
          <w:t>37</w:t>
        </w:r>
        <w:r>
          <w:fldChar w:fldCharType="end"/>
        </w:r>
      </w:hyperlink>
    </w:p>
    <w:p>
      <w:pPr>
        <w:pStyle w:val="TOC2"/>
        <w:tabs>
          <w:tab w:val="right" w:leader="dot" w:pos="8306"/>
        </w:tabs>
      </w:pPr>
      <w:hyperlink w:anchor="_Toc4191" w:history="1">
        <w:r>
          <w:rPr>
            <w:rFonts w:ascii="仿宋" w:eastAsia="仿宋" w:hAnsi="仿宋" w:cs="仿宋" w:hint="eastAsia"/>
            <w:lang w:eastAsia="zh-CN"/>
          </w:rPr>
          <w:t>(三)、专利申请与技术保护</w:t>
        </w:r>
        <w:r>
          <w:tab/>
        </w:r>
        <w:r>
          <w:fldChar w:fldCharType="begin"/>
        </w:r>
        <w:r>
          <w:instrText xml:space="preserve"> PAGEREF _Toc4191 \h </w:instrText>
        </w:r>
        <w:r>
          <w:fldChar w:fldCharType="separate"/>
        </w:r>
        <w:r>
          <w:t>38</w:t>
        </w:r>
        <w:r>
          <w:fldChar w:fldCharType="end"/>
        </w:r>
      </w:hyperlink>
    </w:p>
    <w:p>
      <w:pPr>
        <w:pStyle w:val="TOC2"/>
        <w:tabs>
          <w:tab w:val="right" w:leader="dot" w:pos="8306"/>
        </w:tabs>
      </w:pPr>
      <w:hyperlink w:anchor="_Toc16066" w:history="1">
        <w:r>
          <w:rPr>
            <w:rFonts w:ascii="仿宋" w:eastAsia="仿宋" w:hAnsi="仿宋" w:cs="仿宋" w:hint="eastAsia"/>
            <w:lang w:eastAsia="zh-CN"/>
          </w:rPr>
          <w:t>(四)、人才培养与团队建设</w:t>
        </w:r>
        <w:r>
          <w:tab/>
        </w:r>
        <w:r>
          <w:fldChar w:fldCharType="begin"/>
        </w:r>
        <w:r>
          <w:instrText xml:space="preserve"> PAGEREF _Toc16066 \h </w:instrText>
        </w:r>
        <w:r>
          <w:fldChar w:fldCharType="separate"/>
        </w:r>
        <w:r>
          <w:t>41</w:t>
        </w:r>
        <w:r>
          <w:fldChar w:fldCharType="end"/>
        </w:r>
      </w:hyperlink>
    </w:p>
    <w:p>
      <w:pPr>
        <w:pStyle w:val="TOC1"/>
        <w:tabs>
          <w:tab w:val="right" w:leader="dot" w:pos="8306"/>
        </w:tabs>
      </w:pPr>
      <w:hyperlink w:anchor="_Toc32184" w:history="1">
        <w:r>
          <w:rPr>
            <w:rFonts w:ascii="仿宋" w:eastAsia="仿宋" w:hAnsi="仿宋" w:cs="仿宋" w:hint="eastAsia"/>
            <w:lang w:eastAsia="zh-CN"/>
          </w:rPr>
          <w:t>七、危机管理与应急预案</w:t>
        </w:r>
        <w:r>
          <w:tab/>
        </w:r>
        <w:r>
          <w:fldChar w:fldCharType="begin"/>
        </w:r>
        <w:r>
          <w:instrText xml:space="preserve"> PAGEREF _Toc32184 \h </w:instrText>
        </w:r>
        <w:r>
          <w:fldChar w:fldCharType="separate"/>
        </w:r>
        <w:r>
          <w:t>43</w:t>
        </w:r>
        <w:r>
          <w:fldChar w:fldCharType="end"/>
        </w:r>
      </w:hyperlink>
    </w:p>
    <w:p>
      <w:pPr>
        <w:pStyle w:val="TOC2"/>
        <w:tabs>
          <w:tab w:val="right" w:leader="dot" w:pos="8306"/>
        </w:tabs>
      </w:pPr>
      <w:hyperlink w:anchor="_Toc25193" w:history="1">
        <w:r>
          <w:rPr>
            <w:rFonts w:ascii="仿宋" w:eastAsia="仿宋" w:hAnsi="仿宋" w:cs="仿宋" w:hint="eastAsia"/>
            <w:lang w:eastAsia="zh-CN"/>
          </w:rPr>
          <w:t>(一)、危机预警与监测</w:t>
        </w:r>
        <w:r>
          <w:tab/>
        </w:r>
        <w:r>
          <w:fldChar w:fldCharType="begin"/>
        </w:r>
        <w:r>
          <w:instrText xml:space="preserve"> PAGEREF _Toc25193 \h </w:instrText>
        </w:r>
        <w:r>
          <w:fldChar w:fldCharType="separate"/>
        </w:r>
        <w:r>
          <w:t>43</w:t>
        </w:r>
        <w:r>
          <w:fldChar w:fldCharType="end"/>
        </w:r>
      </w:hyperlink>
    </w:p>
    <w:p>
      <w:pPr>
        <w:pStyle w:val="TOC2"/>
        <w:tabs>
          <w:tab w:val="right" w:leader="dot" w:pos="8306"/>
        </w:tabs>
      </w:pPr>
      <w:hyperlink w:anchor="_Toc4047" w:history="1">
        <w:r>
          <w:rPr>
            <w:rFonts w:ascii="仿宋" w:eastAsia="仿宋" w:hAnsi="仿宋" w:cs="仿宋" w:hint="eastAsia"/>
            <w:lang w:eastAsia="zh-CN"/>
          </w:rPr>
          <w:t>(二)、应急预案与危机响应</w:t>
        </w:r>
        <w:r>
          <w:tab/>
        </w:r>
        <w:r>
          <w:fldChar w:fldCharType="begin"/>
        </w:r>
        <w:r>
          <w:instrText xml:space="preserve"> PAGEREF _Toc4047 \h </w:instrText>
        </w:r>
        <w:r>
          <w:fldChar w:fldCharType="separate"/>
        </w:r>
        <w:r>
          <w:t>45</w:t>
        </w:r>
        <w:r>
          <w:fldChar w:fldCharType="end"/>
        </w:r>
      </w:hyperlink>
    </w:p>
    <w:p>
      <w:pPr>
        <w:pStyle w:val="TOC2"/>
        <w:tabs>
          <w:tab w:val="right" w:leader="dot" w:pos="8306"/>
        </w:tabs>
      </w:pPr>
      <w:hyperlink w:anchor="_Toc29857" w:history="1">
        <w:r>
          <w:rPr>
            <w:rFonts w:ascii="仿宋" w:eastAsia="仿宋" w:hAnsi="仿宋" w:cs="仿宋" w:hint="eastAsia"/>
            <w:lang w:eastAsia="zh-CN"/>
          </w:rPr>
          <w:t>(三)、危机沟通与舆情控制</w:t>
        </w:r>
        <w:r>
          <w:tab/>
        </w:r>
        <w:r>
          <w:fldChar w:fldCharType="begin"/>
        </w:r>
        <w:r>
          <w:instrText xml:space="preserve"> PAGEREF _Toc29857 \h </w:instrText>
        </w:r>
        <w:r>
          <w:fldChar w:fldCharType="separate"/>
        </w:r>
        <w:r>
          <w:t>47</w:t>
        </w:r>
        <w:r>
          <w:fldChar w:fldCharType="end"/>
        </w:r>
      </w:hyperlink>
    </w:p>
    <w:p>
      <w:pPr>
        <w:pStyle w:val="TOC2"/>
        <w:tabs>
          <w:tab w:val="right" w:leader="dot" w:pos="8306"/>
        </w:tabs>
      </w:pPr>
      <w:hyperlink w:anchor="_Toc16589" w:history="1">
        <w:r>
          <w:rPr>
            <w:rFonts w:ascii="仿宋" w:eastAsia="仿宋" w:hAnsi="仿宋" w:cs="仿宋" w:hint="eastAsia"/>
            <w:lang w:eastAsia="zh-CN"/>
          </w:rPr>
          <w:t>(四)、危机后教训与改进</w:t>
        </w:r>
        <w:r>
          <w:tab/>
        </w:r>
        <w:r>
          <w:fldChar w:fldCharType="begin"/>
        </w:r>
        <w:r>
          <w:instrText xml:space="preserve"> PAGEREF _Toc16589 \h </w:instrText>
        </w:r>
        <w:r>
          <w:fldChar w:fldCharType="separate"/>
        </w:r>
        <w:r>
          <w:t>49</w:t>
        </w:r>
        <w:r>
          <w:fldChar w:fldCharType="end"/>
        </w:r>
      </w:hyperlink>
    </w:p>
    <w:p>
      <w:pPr>
        <w:pStyle w:val="TOC1"/>
        <w:tabs>
          <w:tab w:val="right" w:leader="dot" w:pos="8306"/>
        </w:tabs>
      </w:pPr>
      <w:hyperlink w:anchor="_Toc26450" w:history="1">
        <w:r>
          <w:rPr>
            <w:rFonts w:ascii="仿宋" w:eastAsia="仿宋" w:hAnsi="仿宋" w:cs="仿宋" w:hint="eastAsia"/>
            <w:lang w:eastAsia="zh-CN"/>
          </w:rPr>
          <w:t>八、冷拔钢项目实施进度计划</w:t>
        </w:r>
        <w:r>
          <w:tab/>
        </w:r>
        <w:r>
          <w:fldChar w:fldCharType="begin"/>
        </w:r>
        <w:r>
          <w:instrText xml:space="preserve"> PAGEREF _Toc26450 \h </w:instrText>
        </w:r>
        <w:r>
          <w:fldChar w:fldCharType="separate"/>
        </w:r>
        <w:r>
          <w:t>50</w:t>
        </w:r>
        <w:r>
          <w:fldChar w:fldCharType="end"/>
        </w:r>
      </w:hyperlink>
    </w:p>
    <w:p>
      <w:pPr>
        <w:pStyle w:val="TOC2"/>
        <w:tabs>
          <w:tab w:val="right" w:leader="dot" w:pos="8306"/>
        </w:tabs>
      </w:pPr>
      <w:hyperlink w:anchor="_Toc8660" w:history="1">
        <w:r>
          <w:rPr>
            <w:rFonts w:ascii="仿宋" w:eastAsia="仿宋" w:hAnsi="仿宋" w:cs="仿宋" w:hint="eastAsia"/>
            <w:lang w:eastAsia="zh-CN"/>
          </w:rPr>
          <w:t>(一)、建设周期</w:t>
        </w:r>
        <w:r>
          <w:tab/>
        </w:r>
        <w:r>
          <w:fldChar w:fldCharType="begin"/>
        </w:r>
        <w:r>
          <w:instrText xml:space="preserve"> PAGEREF _Toc8660 \h </w:instrText>
        </w:r>
        <w:r>
          <w:fldChar w:fldCharType="separate"/>
        </w:r>
        <w:r>
          <w:t>50</w:t>
        </w:r>
        <w:r>
          <w:fldChar w:fldCharType="end"/>
        </w:r>
      </w:hyperlink>
    </w:p>
    <w:p>
      <w:pPr>
        <w:pStyle w:val="TOC2"/>
        <w:tabs>
          <w:tab w:val="right" w:leader="dot" w:pos="8306"/>
        </w:tabs>
      </w:pPr>
      <w:hyperlink w:anchor="_Toc14985" w:history="1">
        <w:r>
          <w:rPr>
            <w:rFonts w:ascii="仿宋" w:eastAsia="仿宋" w:hAnsi="仿宋" w:cs="仿宋" w:hint="eastAsia"/>
            <w:lang w:eastAsia="zh-CN"/>
          </w:rPr>
          <w:t>(二)、建设进度</w:t>
        </w:r>
        <w:r>
          <w:tab/>
        </w:r>
        <w:r>
          <w:fldChar w:fldCharType="begin"/>
        </w:r>
        <w:r>
          <w:instrText xml:space="preserve"> PAGEREF _Toc14985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5" w:history="1">
        <w:r>
          <w:rPr>
            <w:rFonts w:ascii="仿宋" w:eastAsia="仿宋" w:hAnsi="仿宋" w:cs="仿宋" w:hint="eastAsia"/>
            <w:lang w:eastAsia="zh-CN"/>
          </w:rPr>
          <w:t>(三)、进度安排注意事项</w:t>
        </w:r>
        <w:r>
          <w:tab/>
        </w:r>
        <w:r>
          <w:fldChar w:fldCharType="begin"/>
        </w:r>
        <w:r>
          <w:instrText xml:space="preserve"> PAGEREF _Toc24685 \h </w:instrText>
        </w:r>
        <w:r>
          <w:fldChar w:fldCharType="separate"/>
        </w:r>
        <w:r>
          <w:t>53</w:t>
        </w:r>
        <w:r>
          <w:fldChar w:fldCharType="end"/>
        </w:r>
      </w:hyperlink>
    </w:p>
    <w:p>
      <w:pPr>
        <w:pStyle w:val="TOC2"/>
        <w:tabs>
          <w:tab w:val="right" w:leader="dot" w:pos="8306"/>
        </w:tabs>
      </w:pPr>
      <w:hyperlink w:anchor="_Toc1198" w:history="1">
        <w:r>
          <w:rPr>
            <w:rFonts w:ascii="仿宋" w:eastAsia="仿宋" w:hAnsi="仿宋" w:cs="仿宋" w:hint="eastAsia"/>
            <w:lang w:eastAsia="zh-CN"/>
          </w:rPr>
          <w:t>(四)、人力资源配置</w:t>
        </w:r>
        <w:r>
          <w:tab/>
        </w:r>
        <w:r>
          <w:fldChar w:fldCharType="begin"/>
        </w:r>
        <w:r>
          <w:instrText xml:space="preserve"> PAGEREF _Toc1198 \h </w:instrText>
        </w:r>
        <w:r>
          <w:fldChar w:fldCharType="separate"/>
        </w:r>
        <w:r>
          <w:t>55</w:t>
        </w:r>
        <w:r>
          <w:fldChar w:fldCharType="end"/>
        </w:r>
      </w:hyperlink>
    </w:p>
    <w:p>
      <w:pPr>
        <w:pStyle w:val="TOC2"/>
        <w:tabs>
          <w:tab w:val="right" w:leader="dot" w:pos="8306"/>
        </w:tabs>
      </w:pPr>
      <w:hyperlink w:anchor="_Toc25681" w:history="1">
        <w:r>
          <w:rPr>
            <w:rFonts w:ascii="仿宋" w:eastAsia="仿宋" w:hAnsi="仿宋" w:cs="仿宋" w:hint="eastAsia"/>
            <w:lang w:eastAsia="zh-CN"/>
          </w:rPr>
          <w:t>(五)、员工培训</w:t>
        </w:r>
        <w:r>
          <w:tab/>
        </w:r>
        <w:r>
          <w:fldChar w:fldCharType="begin"/>
        </w:r>
        <w:r>
          <w:instrText xml:space="preserve"> PAGEREF _Toc25681 \h </w:instrText>
        </w:r>
        <w:r>
          <w:fldChar w:fldCharType="separate"/>
        </w:r>
        <w:r>
          <w:t>56</w:t>
        </w:r>
        <w:r>
          <w:fldChar w:fldCharType="end"/>
        </w:r>
      </w:hyperlink>
    </w:p>
    <w:p>
      <w:pPr>
        <w:pStyle w:val="TOC2"/>
        <w:tabs>
          <w:tab w:val="right" w:leader="dot" w:pos="8306"/>
        </w:tabs>
      </w:pPr>
      <w:hyperlink w:anchor="_Toc30117" w:history="1">
        <w:r>
          <w:rPr>
            <w:rFonts w:ascii="仿宋" w:eastAsia="仿宋" w:hAnsi="仿宋" w:cs="仿宋" w:hint="eastAsia"/>
            <w:lang w:eastAsia="zh-CN"/>
          </w:rPr>
          <w:t>(六)、冷拔钢项目实施保障</w:t>
        </w:r>
        <w:r>
          <w:tab/>
        </w:r>
        <w:r>
          <w:fldChar w:fldCharType="begin"/>
        </w:r>
        <w:r>
          <w:instrText xml:space="preserve"> PAGEREF _Toc30117 \h </w:instrText>
        </w:r>
        <w:r>
          <w:fldChar w:fldCharType="separate"/>
        </w:r>
        <w:r>
          <w:t>57</w:t>
        </w:r>
        <w:r>
          <w:fldChar w:fldCharType="end"/>
        </w:r>
      </w:hyperlink>
    </w:p>
    <w:p>
      <w:pPr>
        <w:pStyle w:val="TOC1"/>
        <w:tabs>
          <w:tab w:val="right" w:leader="dot" w:pos="8306"/>
        </w:tabs>
      </w:pPr>
      <w:hyperlink w:anchor="_Toc12452" w:history="1">
        <w:r>
          <w:rPr>
            <w:rFonts w:ascii="仿宋" w:eastAsia="仿宋" w:hAnsi="仿宋" w:cs="仿宋" w:hint="eastAsia"/>
            <w:lang w:eastAsia="zh-CN"/>
          </w:rPr>
          <w:t>九、冷拔钢项目监督与评估</w:t>
        </w:r>
        <w:r>
          <w:tab/>
        </w:r>
        <w:r>
          <w:fldChar w:fldCharType="begin"/>
        </w:r>
        <w:r>
          <w:instrText xml:space="preserve"> PAGEREF _Toc12452 \h </w:instrText>
        </w:r>
        <w:r>
          <w:fldChar w:fldCharType="separate"/>
        </w:r>
        <w:r>
          <w:t>59</w:t>
        </w:r>
        <w:r>
          <w:fldChar w:fldCharType="end"/>
        </w:r>
      </w:hyperlink>
    </w:p>
    <w:p>
      <w:pPr>
        <w:pStyle w:val="TOC2"/>
        <w:tabs>
          <w:tab w:val="right" w:leader="dot" w:pos="8306"/>
        </w:tabs>
      </w:pPr>
      <w:hyperlink w:anchor="_Toc29605" w:history="1">
        <w:r>
          <w:rPr>
            <w:rFonts w:ascii="仿宋" w:eastAsia="仿宋" w:hAnsi="仿宋" w:cs="仿宋" w:hint="eastAsia"/>
            <w:lang w:eastAsia="zh-CN"/>
          </w:rPr>
          <w:t>(一)、监督机构及职责</w:t>
        </w:r>
        <w:r>
          <w:tab/>
        </w:r>
        <w:r>
          <w:fldChar w:fldCharType="begin"/>
        </w:r>
        <w:r>
          <w:instrText xml:space="preserve"> PAGEREF _Toc29605 \h </w:instrText>
        </w:r>
        <w:r>
          <w:fldChar w:fldCharType="separate"/>
        </w:r>
        <w:r>
          <w:t>59</w:t>
        </w:r>
        <w:r>
          <w:fldChar w:fldCharType="end"/>
        </w:r>
      </w:hyperlink>
    </w:p>
    <w:p>
      <w:pPr>
        <w:pStyle w:val="TOC2"/>
        <w:tabs>
          <w:tab w:val="right" w:leader="dot" w:pos="8306"/>
        </w:tabs>
      </w:pPr>
      <w:hyperlink w:anchor="_Toc19418" w:history="1">
        <w:r>
          <w:rPr>
            <w:rFonts w:ascii="仿宋" w:eastAsia="仿宋" w:hAnsi="仿宋" w:cs="仿宋" w:hint="eastAsia"/>
            <w:lang w:eastAsia="zh-CN"/>
          </w:rPr>
          <w:t>(二)、监测与评估指标体系</w:t>
        </w:r>
        <w:r>
          <w:tab/>
        </w:r>
        <w:r>
          <w:fldChar w:fldCharType="begin"/>
        </w:r>
        <w:r>
          <w:instrText xml:space="preserve"> PAGEREF _Toc19418 \h </w:instrText>
        </w:r>
        <w:r>
          <w:fldChar w:fldCharType="separate"/>
        </w:r>
        <w:r>
          <w:t>61</w:t>
        </w:r>
        <w:r>
          <w:fldChar w:fldCharType="end"/>
        </w:r>
      </w:hyperlink>
    </w:p>
    <w:p>
      <w:pPr>
        <w:pStyle w:val="TOC2"/>
        <w:tabs>
          <w:tab w:val="right" w:leader="dot" w:pos="8306"/>
        </w:tabs>
      </w:pPr>
      <w:hyperlink w:anchor="_Toc10245" w:history="1">
        <w:r>
          <w:rPr>
            <w:rFonts w:ascii="仿宋" w:eastAsia="仿宋" w:hAnsi="仿宋" w:cs="仿宋" w:hint="eastAsia"/>
            <w:lang w:eastAsia="zh-CN"/>
          </w:rPr>
          <w:t>(三)、监督与评估周期</w:t>
        </w:r>
        <w:r>
          <w:tab/>
        </w:r>
        <w:r>
          <w:fldChar w:fldCharType="begin"/>
        </w:r>
        <w:r>
          <w:instrText xml:space="preserve"> PAGEREF _Toc10245 \h </w:instrText>
        </w:r>
        <w:r>
          <w:fldChar w:fldCharType="separate"/>
        </w:r>
        <w:r>
          <w:t>63</w:t>
        </w:r>
        <w:r>
          <w:fldChar w:fldCharType="end"/>
        </w:r>
      </w:hyperlink>
    </w:p>
    <w:p>
      <w:pPr>
        <w:pStyle w:val="TOC2"/>
        <w:tabs>
          <w:tab w:val="right" w:leader="dot" w:pos="8306"/>
        </w:tabs>
      </w:pPr>
      <w:hyperlink w:anchor="_Toc19414" w:history="1">
        <w:r>
          <w:rPr>
            <w:rFonts w:ascii="仿宋" w:eastAsia="仿宋" w:hAnsi="仿宋" w:cs="仿宋" w:hint="eastAsia"/>
            <w:lang w:eastAsia="zh-CN"/>
          </w:rPr>
          <w:t>(四)、监督与评估报告</w:t>
        </w:r>
        <w:r>
          <w:tab/>
        </w:r>
        <w:r>
          <w:fldChar w:fldCharType="begin"/>
        </w:r>
        <w:r>
          <w:instrText xml:space="preserve"> PAGEREF _Toc19414 \h </w:instrText>
        </w:r>
        <w:r>
          <w:fldChar w:fldCharType="separate"/>
        </w:r>
        <w:r>
          <w:t>65</w:t>
        </w:r>
        <w:r>
          <w:fldChar w:fldCharType="end"/>
        </w:r>
      </w:hyperlink>
    </w:p>
    <w:p>
      <w:pPr>
        <w:pStyle w:val="TOC1"/>
        <w:tabs>
          <w:tab w:val="right" w:leader="dot" w:pos="8306"/>
        </w:tabs>
      </w:pPr>
      <w:hyperlink w:anchor="_Toc17244" w:history="1">
        <w:r>
          <w:rPr>
            <w:rFonts w:ascii="仿宋" w:eastAsia="仿宋" w:hAnsi="仿宋" w:cs="仿宋" w:hint="eastAsia"/>
            <w:lang w:eastAsia="zh-CN"/>
          </w:rPr>
          <w:t>十、市场趋势与竞争分析</w:t>
        </w:r>
        <w:r>
          <w:tab/>
        </w:r>
        <w:r>
          <w:fldChar w:fldCharType="begin"/>
        </w:r>
        <w:r>
          <w:instrText xml:space="preserve"> PAGEREF _Toc17244 \h </w:instrText>
        </w:r>
        <w:r>
          <w:fldChar w:fldCharType="separate"/>
        </w:r>
        <w:r>
          <w:t>67</w:t>
        </w:r>
        <w:r>
          <w:fldChar w:fldCharType="end"/>
        </w:r>
      </w:hyperlink>
    </w:p>
    <w:p>
      <w:pPr>
        <w:pStyle w:val="TOC2"/>
        <w:tabs>
          <w:tab w:val="right" w:leader="dot" w:pos="8306"/>
        </w:tabs>
      </w:pPr>
      <w:hyperlink w:anchor="_Toc20493" w:history="1">
        <w:r>
          <w:rPr>
            <w:rFonts w:ascii="仿宋" w:eastAsia="仿宋" w:hAnsi="仿宋" w:cs="仿宋" w:hint="eastAsia"/>
            <w:lang w:eastAsia="zh-CN"/>
          </w:rPr>
          <w:t>(一)、行业市场趋势分析</w:t>
        </w:r>
        <w:r>
          <w:tab/>
        </w:r>
        <w:r>
          <w:fldChar w:fldCharType="begin"/>
        </w:r>
        <w:r>
          <w:instrText xml:space="preserve"> PAGEREF _Toc20493 \h </w:instrText>
        </w:r>
        <w:r>
          <w:fldChar w:fldCharType="separate"/>
        </w:r>
        <w:r>
          <w:t>67</w:t>
        </w:r>
        <w:r>
          <w:fldChar w:fldCharType="end"/>
        </w:r>
      </w:hyperlink>
    </w:p>
    <w:p>
      <w:pPr>
        <w:pStyle w:val="TOC2"/>
        <w:tabs>
          <w:tab w:val="right" w:leader="dot" w:pos="8306"/>
        </w:tabs>
      </w:pPr>
      <w:hyperlink w:anchor="_Toc15262" w:history="1">
        <w:r>
          <w:rPr>
            <w:rFonts w:ascii="仿宋" w:eastAsia="仿宋" w:hAnsi="仿宋" w:cs="仿宋" w:hint="eastAsia"/>
            <w:lang w:eastAsia="zh-CN"/>
          </w:rPr>
          <w:t>(二)、竞争对手动态监测</w:t>
        </w:r>
        <w:r>
          <w:tab/>
        </w:r>
        <w:r>
          <w:fldChar w:fldCharType="begin"/>
        </w:r>
        <w:r>
          <w:instrText xml:space="preserve"> PAGEREF _Toc15262 \h </w:instrText>
        </w:r>
        <w:r>
          <w:fldChar w:fldCharType="separate"/>
        </w:r>
        <w:r>
          <w:t>69</w:t>
        </w:r>
        <w:r>
          <w:fldChar w:fldCharType="end"/>
        </w:r>
      </w:hyperlink>
    </w:p>
    <w:p>
      <w:pPr>
        <w:pStyle w:val="TOC2"/>
        <w:tabs>
          <w:tab w:val="right" w:leader="dot" w:pos="8306"/>
        </w:tabs>
      </w:pPr>
      <w:hyperlink w:anchor="_Toc16816" w:history="1">
        <w:r>
          <w:rPr>
            <w:rFonts w:ascii="仿宋" w:eastAsia="仿宋" w:hAnsi="仿宋" w:cs="仿宋" w:hint="eastAsia"/>
            <w:lang w:eastAsia="zh-CN"/>
          </w:rPr>
          <w:t>(三)、新兴技术与创新趋势</w:t>
        </w:r>
        <w:r>
          <w:tab/>
        </w:r>
        <w:r>
          <w:fldChar w:fldCharType="begin"/>
        </w:r>
        <w:r>
          <w:instrText xml:space="preserve"> PAGEREF _Toc16816 \h </w:instrText>
        </w:r>
        <w:r>
          <w:fldChar w:fldCharType="separate"/>
        </w:r>
        <w:r>
          <w:t>71</w:t>
        </w:r>
        <w:r>
          <w:fldChar w:fldCharType="end"/>
        </w:r>
      </w:hyperlink>
    </w:p>
    <w:p>
      <w:pPr>
        <w:pStyle w:val="TOC2"/>
        <w:tabs>
          <w:tab w:val="right" w:leader="dot" w:pos="8306"/>
        </w:tabs>
      </w:pPr>
      <w:hyperlink w:anchor="_Toc12837" w:history="1">
        <w:r>
          <w:rPr>
            <w:rFonts w:ascii="仿宋" w:eastAsia="仿宋" w:hAnsi="仿宋" w:cs="仿宋" w:hint="eastAsia"/>
            <w:lang w:eastAsia="zh-CN"/>
          </w:rPr>
          <w:t>(四)、市场机会与威胁评估</w:t>
        </w:r>
        <w:r>
          <w:tab/>
        </w:r>
        <w:r>
          <w:fldChar w:fldCharType="begin"/>
        </w:r>
        <w:r>
          <w:instrText xml:space="preserve"> PAGEREF _Toc12837 \h </w:instrText>
        </w:r>
        <w:r>
          <w:fldChar w:fldCharType="separate"/>
        </w:r>
        <w:r>
          <w:t>73</w:t>
        </w:r>
        <w:r>
          <w:fldChar w:fldCharType="end"/>
        </w:r>
      </w:hyperlink>
    </w:p>
    <w:p>
      <w:pPr>
        <w:pStyle w:val="TOC1"/>
        <w:tabs>
          <w:tab w:val="right" w:leader="dot" w:pos="8306"/>
        </w:tabs>
      </w:pPr>
      <w:hyperlink w:anchor="_Toc32402" w:history="1">
        <w:r>
          <w:rPr>
            <w:rFonts w:ascii="仿宋" w:eastAsia="仿宋" w:hAnsi="仿宋" w:cs="仿宋" w:hint="eastAsia"/>
            <w:lang w:eastAsia="zh-CN"/>
          </w:rPr>
          <w:t>十一、法律与合规性</w:t>
        </w:r>
        <w:r>
          <w:tab/>
        </w:r>
        <w:r>
          <w:fldChar w:fldCharType="begin"/>
        </w:r>
        <w:r>
          <w:instrText xml:space="preserve"> PAGEREF _Toc32402 \h </w:instrText>
        </w:r>
        <w:r>
          <w:fldChar w:fldCharType="separate"/>
        </w:r>
        <w:r>
          <w:t>75</w:t>
        </w:r>
        <w:r>
          <w:fldChar w:fldCharType="end"/>
        </w:r>
      </w:hyperlink>
    </w:p>
    <w:p>
      <w:pPr>
        <w:pStyle w:val="TOC2"/>
        <w:tabs>
          <w:tab w:val="right" w:leader="dot" w:pos="8306"/>
        </w:tabs>
      </w:pPr>
      <w:hyperlink w:anchor="_Toc12894" w:history="1">
        <w:r>
          <w:rPr>
            <w:rFonts w:ascii="仿宋" w:eastAsia="仿宋" w:hAnsi="仿宋" w:cs="仿宋" w:hint="eastAsia"/>
            <w:lang w:eastAsia="zh-CN"/>
          </w:rPr>
          <w:t>(一)、相关法律法规概述</w:t>
        </w:r>
        <w:r>
          <w:tab/>
        </w:r>
        <w:r>
          <w:fldChar w:fldCharType="begin"/>
        </w:r>
        <w:r>
          <w:instrText xml:space="preserve"> PAGEREF _Toc12894 \h </w:instrText>
        </w:r>
        <w:r>
          <w:fldChar w:fldCharType="separate"/>
        </w:r>
        <w:r>
          <w:t>75</w:t>
        </w:r>
        <w:r>
          <w:fldChar w:fldCharType="end"/>
        </w:r>
      </w:hyperlink>
    </w:p>
    <w:p>
      <w:pPr>
        <w:pStyle w:val="TOC2"/>
        <w:tabs>
          <w:tab w:val="right" w:leader="dot" w:pos="8306"/>
        </w:tabs>
      </w:pPr>
      <w:hyperlink w:anchor="_Toc15792" w:history="1">
        <w:r>
          <w:rPr>
            <w:rFonts w:ascii="仿宋" w:eastAsia="仿宋" w:hAnsi="仿宋" w:cs="仿宋" w:hint="eastAsia"/>
            <w:lang w:eastAsia="zh-CN"/>
          </w:rPr>
          <w:t>(二)、冷拔钢项目合同管理</w:t>
        </w:r>
        <w:r>
          <w:tab/>
        </w:r>
        <w:r>
          <w:fldChar w:fldCharType="begin"/>
        </w:r>
        <w:r>
          <w:instrText xml:space="preserve"> PAGEREF _Toc15792 \h </w:instrText>
        </w:r>
        <w:r>
          <w:fldChar w:fldCharType="separate"/>
        </w:r>
        <w:r>
          <w:t>77</w:t>
        </w:r>
        <w:r>
          <w:fldChar w:fldCharType="end"/>
        </w:r>
      </w:hyperlink>
    </w:p>
    <w:p>
      <w:pPr>
        <w:pStyle w:val="TOC2"/>
        <w:tabs>
          <w:tab w:val="right" w:leader="dot" w:pos="8306"/>
        </w:tabs>
      </w:pPr>
      <w:hyperlink w:anchor="_Toc4556" w:history="1">
        <w:r>
          <w:rPr>
            <w:rFonts w:ascii="仿宋" w:eastAsia="仿宋" w:hAnsi="仿宋" w:cs="仿宋" w:hint="eastAsia"/>
            <w:lang w:eastAsia="zh-CN"/>
          </w:rPr>
          <w:t>(三)、知识产权保护</w:t>
        </w:r>
        <w:r>
          <w:tab/>
        </w:r>
        <w:r>
          <w:fldChar w:fldCharType="begin"/>
        </w:r>
        <w:r>
          <w:instrText xml:space="preserve"> PAGEREF _Toc4556 \h </w:instrText>
        </w:r>
        <w:r>
          <w:fldChar w:fldCharType="separate"/>
        </w:r>
        <w:r>
          <w:t>78</w:t>
        </w:r>
        <w:r>
          <w:fldChar w:fldCharType="end"/>
        </w:r>
      </w:hyperlink>
    </w:p>
    <w:p>
      <w:pPr>
        <w:pStyle w:val="TOC2"/>
        <w:tabs>
          <w:tab w:val="right" w:leader="dot" w:pos="8306"/>
        </w:tabs>
      </w:pPr>
      <w:hyperlink w:anchor="_Toc13490" w:history="1">
        <w:r>
          <w:rPr>
            <w:rFonts w:ascii="仿宋" w:eastAsia="仿宋" w:hAnsi="仿宋" w:cs="仿宋" w:hint="eastAsia"/>
            <w:lang w:eastAsia="zh-CN"/>
          </w:rPr>
          <w:t>(四)、劳动法规与员工权益</w:t>
        </w:r>
        <w:r>
          <w:tab/>
        </w:r>
        <w:r>
          <w:fldChar w:fldCharType="begin"/>
        </w:r>
        <w:r>
          <w:instrText xml:space="preserve"> PAGEREF _Toc13490 \h </w:instrText>
        </w:r>
        <w:r>
          <w:fldChar w:fldCharType="separate"/>
        </w:r>
        <w:r>
          <w:t>80</w:t>
        </w:r>
        <w:r>
          <w:fldChar w:fldCharType="end"/>
        </w:r>
      </w:hyperlink>
    </w:p>
    <w:p>
      <w:pPr>
        <w:pStyle w:val="TOC2"/>
        <w:tabs>
          <w:tab w:val="right" w:leader="dot" w:pos="8306"/>
        </w:tabs>
      </w:pPr>
      <w:hyperlink w:anchor="_Toc10750" w:history="1">
        <w:r>
          <w:rPr>
            <w:rFonts w:ascii="仿宋" w:eastAsia="仿宋" w:hAnsi="仿宋" w:cs="仿宋" w:hint="eastAsia"/>
            <w:lang w:eastAsia="zh-CN"/>
          </w:rPr>
          <w:t>(五)、环境保护法规遵循</w:t>
        </w:r>
        <w:r>
          <w:tab/>
        </w:r>
        <w:r>
          <w:fldChar w:fldCharType="begin"/>
        </w:r>
        <w:r>
          <w:instrText xml:space="preserve"> PAGEREF _Toc10750 \h </w:instrText>
        </w:r>
        <w:r>
          <w:fldChar w:fldCharType="separate"/>
        </w:r>
        <w:r>
          <w:t>81</w:t>
        </w:r>
        <w:r>
          <w:fldChar w:fldCharType="end"/>
        </w:r>
      </w:hyperlink>
    </w:p>
    <w:p>
      <w:pPr>
        <w:pStyle w:val="TOC1"/>
        <w:tabs>
          <w:tab w:val="right" w:leader="dot" w:pos="8306"/>
        </w:tabs>
      </w:pPr>
      <w:hyperlink w:anchor="_Toc15630" w:history="1">
        <w:r>
          <w:rPr>
            <w:rFonts w:ascii="仿宋" w:eastAsia="仿宋" w:hAnsi="仿宋" w:cs="仿宋" w:hint="eastAsia"/>
            <w:lang w:eastAsia="zh-CN"/>
          </w:rPr>
          <w:t>十二、风险管理与应对策略</w:t>
        </w:r>
        <w:r>
          <w:tab/>
        </w:r>
        <w:r>
          <w:fldChar w:fldCharType="begin"/>
        </w:r>
        <w:r>
          <w:instrText xml:space="preserve"> PAGEREF _Toc15630 \h </w:instrText>
        </w:r>
        <w:r>
          <w:fldChar w:fldCharType="separate"/>
        </w:r>
        <w:r>
          <w:t>83</w:t>
        </w:r>
        <w:r>
          <w:fldChar w:fldCharType="end"/>
        </w:r>
      </w:hyperlink>
    </w:p>
    <w:p>
      <w:pPr>
        <w:pStyle w:val="TOC2"/>
        <w:tabs>
          <w:tab w:val="right" w:leader="dot" w:pos="8306"/>
        </w:tabs>
      </w:pPr>
      <w:hyperlink w:anchor="_Toc17457" w:history="1">
        <w:r>
          <w:rPr>
            <w:rFonts w:ascii="仿宋" w:eastAsia="仿宋" w:hAnsi="仿宋" w:cs="仿宋" w:hint="eastAsia"/>
            <w:lang w:eastAsia="zh-CN"/>
          </w:rPr>
          <w:t>(一)、风险管理流程</w:t>
        </w:r>
        <w:r>
          <w:tab/>
        </w:r>
        <w:r>
          <w:fldChar w:fldCharType="begin"/>
        </w:r>
        <w:r>
          <w:instrText xml:space="preserve"> PAGEREF _Toc17457 \h </w:instrText>
        </w:r>
        <w:r>
          <w:fldChar w:fldCharType="separate"/>
        </w:r>
        <w:r>
          <w:t>83</w:t>
        </w:r>
        <w:r>
          <w:fldChar w:fldCharType="end"/>
        </w:r>
      </w:hyperlink>
    </w:p>
    <w:p>
      <w:pPr>
        <w:pStyle w:val="TOC2"/>
        <w:tabs>
          <w:tab w:val="right" w:leader="dot" w:pos="8306"/>
        </w:tabs>
      </w:pPr>
      <w:hyperlink w:anchor="_Toc25153" w:history="1">
        <w:r>
          <w:rPr>
            <w:rFonts w:ascii="仿宋" w:eastAsia="仿宋" w:hAnsi="仿宋" w:cs="仿宋" w:hint="eastAsia"/>
            <w:lang w:eastAsia="zh-CN"/>
          </w:rPr>
          <w:t>(二)、风险识别与评估</w:t>
        </w:r>
        <w:r>
          <w:tab/>
        </w:r>
        <w:r>
          <w:fldChar w:fldCharType="begin"/>
        </w:r>
        <w:r>
          <w:instrText xml:space="preserve"> PAGEREF _Toc25153 \h </w:instrText>
        </w:r>
        <w:r>
          <w:fldChar w:fldCharType="separate"/>
        </w:r>
        <w:r>
          <w:t>86</w:t>
        </w:r>
        <w:r>
          <w:fldChar w:fldCharType="end"/>
        </w:r>
      </w:hyperlink>
    </w:p>
    <w:p>
      <w:pPr>
        <w:pStyle w:val="TOC2"/>
        <w:tabs>
          <w:tab w:val="right" w:leader="dot" w:pos="8306"/>
        </w:tabs>
      </w:pPr>
      <w:hyperlink w:anchor="_Toc20565" w:history="1">
        <w:r>
          <w:rPr>
            <w:rFonts w:ascii="仿宋" w:eastAsia="仿宋" w:hAnsi="仿宋" w:cs="仿宋" w:hint="eastAsia"/>
            <w:lang w:eastAsia="zh-CN"/>
          </w:rPr>
          <w:t>(三)、风险控制与应对策略</w:t>
        </w:r>
        <w:r>
          <w:tab/>
        </w:r>
        <w:r>
          <w:fldChar w:fldCharType="begin"/>
        </w:r>
        <w:r>
          <w:instrText xml:space="preserve"> PAGEREF _Toc20565 \h </w:instrText>
        </w:r>
        <w:r>
          <w:fldChar w:fldCharType="separate"/>
        </w:r>
        <w:r>
          <w:t>88</w:t>
        </w:r>
        <w:r>
          <w:fldChar w:fldCharType="end"/>
        </w:r>
      </w:hyperlink>
    </w:p>
    <w:p>
      <w:pPr>
        <w:pStyle w:val="TOC2"/>
        <w:tabs>
          <w:tab w:val="right" w:leader="dot" w:pos="8306"/>
        </w:tabs>
      </w:pPr>
      <w:hyperlink w:anchor="_Toc17722" w:history="1">
        <w:r>
          <w:rPr>
            <w:rFonts w:ascii="仿宋" w:eastAsia="仿宋" w:hAnsi="仿宋" w:cs="仿宋" w:hint="eastAsia"/>
            <w:lang w:eastAsia="zh-CN"/>
          </w:rPr>
          <w:t>(四)、危机管理与应急预案</w:t>
        </w:r>
        <w:r>
          <w:tab/>
        </w:r>
        <w:r>
          <w:fldChar w:fldCharType="begin"/>
        </w:r>
        <w:r>
          <w:instrText xml:space="preserve"> PAGEREF _Toc17722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冷拔钢项目报告按照现代冷拔钢项目管理理论及标准流程编写，着重分析了冷拔钢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冷拔钢项目管理实践的深度与广度</w:t>
      </w:r>
    </w:p>
    <w:p>
      <w:pPr>
        <w:pStyle w:val="Heading1"/>
        <w:ind w:firstLine="560" w:firstLineChars="200"/>
        <w:rPr>
          <w:rFonts w:ascii="仿宋" w:eastAsia="仿宋" w:hAnsi="仿宋" w:cs="仿宋" w:hint="eastAsia"/>
          <w:sz w:val="28"/>
          <w:lang w:eastAsia="zh-CN"/>
        </w:rPr>
      </w:pPr>
      <w:bookmarkStart w:id="2" w:name="_Toc10157"/>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89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2404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冷拔钢项目总征地面积XXXX平方米（折合约XX亩），其中：净用地面积XXXX平方米（红线范围折合约XX亩）。冷拔钢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所占用的地面积充分考虑了红线范围，确保了冷拔钢项目的合规性和可持续发展。规划建设主体工程和计容建筑面积的设定旨在满足冷拔钢项目的生产和办公需求，为企业提供充足的工作空间。预计的建筑工程投资将用于冷拔钢项目的基础设施建设，为冷拔钢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计划购置设备共计XX台（套），设备购置费XXXX万元。这些设备涵盖了生产、研发和办公等多个领域，包括先进的生产设备、办公设备和实验室设备等。设备购置费用的投入将确保冷拔钢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计划总投资XXXX万元，预计年实现营业收入XXXX万元。这一部分涵盖了整个冷拔钢项目的经济规模和财务计划。总投资将用于冷拔钢项目的建设、设备购置、人才引进等多个方面，确保冷拔钢项目的全面发展。预计年实现的营业收入则是对冷拔钢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2659"/>
      <w:r>
        <w:rPr>
          <w:rFonts w:ascii="仿宋" w:eastAsia="仿宋" w:hAnsi="仿宋" w:cs="仿宋" w:hint="eastAsia"/>
          <w:sz w:val="28"/>
          <w:lang w:eastAsia="zh-CN"/>
        </w:rPr>
        <w:t>二、建设单位基本信息</w:t>
      </w:r>
      <w:bookmarkEnd w:id="5"/>
    </w:p>
    <w:p>
      <w:pPr>
        <w:pStyle w:val="Heading2"/>
        <w:rPr>
          <w:rFonts w:ascii="仿宋" w:eastAsia="仿宋" w:hAnsi="仿宋" w:cs="仿宋" w:hint="eastAsia"/>
          <w:lang w:eastAsia="zh-CN"/>
        </w:rPr>
      </w:pPr>
      <w:bookmarkStart w:id="6" w:name="_Toc4193"/>
      <w:r>
        <w:rPr>
          <w:rFonts w:ascii="仿宋" w:eastAsia="仿宋" w:hAnsi="仿宋" w:cs="仿宋" w:hint="eastAsia"/>
          <w:lang w:eastAsia="zh-CN"/>
        </w:rPr>
        <w:t>(一)、冷拔钢项目承办单位基本情况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一、冷拔钢项目承办单位基本情况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7" w:name="_Toc217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公司的综合投资回报率为XX%，在冷拔钢项目、市场推广和研发等方面的投资取得了良好的回报。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8" w:name="_Toc23093"/>
      <w:r>
        <w:rPr>
          <w:rFonts w:ascii="仿宋" w:eastAsia="仿宋" w:hAnsi="仿宋" w:cs="仿宋" w:hint="eastAsia"/>
          <w:sz w:val="28"/>
          <w:lang w:eastAsia="zh-CN"/>
        </w:rPr>
        <w:t>三、冷拔钢项目环境保护分析</w:t>
      </w:r>
      <w:bookmarkEnd w:id="8"/>
    </w:p>
    <w:p>
      <w:pPr>
        <w:pStyle w:val="Heading2"/>
        <w:rPr>
          <w:rFonts w:ascii="仿宋" w:eastAsia="仿宋" w:hAnsi="仿宋" w:cs="仿宋" w:hint="eastAsia"/>
          <w:lang w:eastAsia="zh-CN"/>
        </w:rPr>
      </w:pPr>
      <w:bookmarkStart w:id="9" w:name="_Toc19489"/>
      <w:r>
        <w:rPr>
          <w:rFonts w:ascii="仿宋" w:eastAsia="仿宋" w:hAnsi="仿宋" w:cs="仿宋" w:hint="eastAsia"/>
          <w:lang w:eastAsia="zh-CN"/>
        </w:rPr>
        <w:t>(一)、建设区域环境质量现状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0" w:name="_Toc16759"/>
      <w:r>
        <w:rPr>
          <w:rFonts w:ascii="仿宋" w:eastAsia="仿宋" w:hAnsi="仿宋" w:cs="仿宋" w:hint="eastAsia"/>
          <w:sz w:val="28"/>
          <w:lang w:eastAsia="zh-CN"/>
        </w:rPr>
        <w:t>(二)、建设期环境保护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1" w:name="_Toc19988"/>
      <w:r>
        <w:rPr>
          <w:rFonts w:ascii="仿宋" w:eastAsia="仿宋" w:hAnsi="仿宋" w:cs="仿宋" w:hint="eastAsia"/>
          <w:sz w:val="28"/>
          <w:lang w:eastAsia="zh-CN"/>
        </w:rPr>
        <w:t>(三)、运营期环境保护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采取节能减排措施，提高设备和工艺的能效。通过技术升级、设备优化等手段，减少能源消耗和温室气体排放，提高冷拔钢项目的环保效益。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在运营期，仍需保持对自然生态的关注。继续划定保护区域，加强对植被、动植物等生态要素的监测和保护，确保冷拔钢项目运营对生态系统的影响最小化。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加强与周边社区的沟通，建立环境管理沟通渠道。及时响应社区的环境反馈，保障周边居民的环境权益，提高冷拔钢项目在社区的社会责任感。</w:t>
      </w:r>
    </w:p>
    <w:p>
      <w:pPr>
        <w:pStyle w:val="Heading2"/>
        <w:ind w:firstLine="560" w:firstLineChars="200"/>
        <w:rPr>
          <w:rFonts w:ascii="仿宋" w:eastAsia="仿宋" w:hAnsi="仿宋" w:cs="仿宋" w:hint="eastAsia"/>
          <w:sz w:val="28"/>
          <w:lang w:eastAsia="zh-CN"/>
        </w:rPr>
      </w:pPr>
      <w:bookmarkStart w:id="12" w:name="_Toc14477"/>
      <w:r>
        <w:rPr>
          <w:rFonts w:ascii="仿宋" w:eastAsia="仿宋" w:hAnsi="仿宋" w:cs="仿宋" w:hint="eastAsia"/>
          <w:sz w:val="28"/>
          <w:lang w:eastAsia="zh-CN"/>
        </w:rPr>
        <w:t>(四)、冷拔钢项目建设对区域经济的影响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随着冷拔钢项目建设的进行，产生的税收也会相应增加。企业、从业人员以及相关产业的税收贡献将成为区域财政的重要来源，用于支持公共服务和基础设施建设。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某些冷拔钢项目建设可能会引入新的产业，推动区域产业结构的优化。新兴产业的引入可能促使区域实现产业升级，提高整体经济的竞争力。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冷拔钢项目建设将吸引更多的商业活动，如酒店、餐饮、零售等，以满足冷拔钢项目工程和员工的需求。这将推动商业活动的增长，促进区域内商业环境的繁荣。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随着冷拔钢项目建设的完成，周边土地价值可能会提升。这对于地方政府和地产开发商来说是一种潜在的经济利好，有助于进一步吸引投资。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3" w:name="_Toc1441"/>
      <w:r>
        <w:rPr>
          <w:rFonts w:ascii="仿宋" w:eastAsia="仿宋" w:hAnsi="仿宋" w:cs="仿宋" w:hint="eastAsia"/>
          <w:sz w:val="28"/>
          <w:lang w:eastAsia="zh-CN"/>
        </w:rPr>
        <w:t>(五)、废弃物处理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冷拔钢项目建设和运营过程中都必须认真考虑和有效实施的关键环节。废弃物包括建设废弃物、生产废弃物等，如果不得当处理可能对环境和人类健康造成负面影响。因此，科学合理的废弃物处理策略成为确保冷拔钢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冷拔钢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冷拔钢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4" w:name="_Toc155"/>
      <w:r>
        <w:rPr>
          <w:rFonts w:ascii="仿宋" w:eastAsia="仿宋" w:hAnsi="仿宋" w:cs="仿宋" w:hint="eastAsia"/>
          <w:sz w:val="28"/>
          <w:lang w:eastAsia="zh-CN"/>
        </w:rPr>
        <w:t>(六)、特殊环境影响分析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可能对周边生态系统产生直接或间接的影响。这包括植被覆盖、动植物栖息地、生态平衡等方面。生态环境影响分析需要全面考虑冷拔钢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冷拔钢项目可能涉及的水体，需要分析冷拔钢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特殊的地理位置或气象条件可能使冷拔钢项目对大气环境产生更为显著的影响。分析冷拔钢项目可能引起的空气污染、气象条件变化等情况，制定减排方案和适应性措施，以保护大气环境的质量。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冷拔钢项目可能对当地社会文化产生特殊的影响。这包括对当地社区结构、文化传统、居民生活方式等方面的可能影响。社会文化影响分析需要在冷拔钢项目实施前进行广泛的社会调查，确保冷拔钢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冷拔钢项目可能涉及的土地利用变化需要进行详细分析。这包括土地覆盖类型的改变、土地资源的可持续利用等方面。特别是在涉及到农业用地或自然保护区等特殊土地类型时，需要谨慎评估可能的影响。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一些冷拔钢项目可能在特殊环境中引起噪音或振动污染。在特殊环境影响分析中，需要详细评估冷拔钢项目可能引起的噪音水平和振动强度，并提出相应的控制和减缓措施。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特殊环境影响分析是冷拔钢项目环境影响评价的关键部分，通过充分了解和评估冷拔钢项目可能的特殊环境影响，可以制定出更加科学和可持续的冷拔钢项目实施方案。</w:t>
      </w:r>
    </w:p>
    <w:p>
      <w:pPr>
        <w:pStyle w:val="Heading2"/>
        <w:ind w:firstLine="560" w:firstLineChars="200"/>
        <w:rPr>
          <w:rFonts w:ascii="仿宋" w:eastAsia="仿宋" w:hAnsi="仿宋" w:cs="仿宋" w:hint="eastAsia"/>
          <w:sz w:val="28"/>
          <w:lang w:eastAsia="zh-CN"/>
        </w:rPr>
      </w:pPr>
      <w:bookmarkStart w:id="15" w:name="_Toc4604"/>
      <w:r>
        <w:rPr>
          <w:rFonts w:ascii="仿宋" w:eastAsia="仿宋" w:hAnsi="仿宋" w:cs="仿宋" w:hint="eastAsia"/>
          <w:sz w:val="28"/>
          <w:lang w:eastAsia="zh-CN"/>
        </w:rPr>
        <w:t>(七)、清洁生产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6" w:name="_Toc7196"/>
      <w:r>
        <w:rPr>
          <w:rFonts w:ascii="仿宋" w:eastAsia="仿宋" w:hAnsi="仿宋" w:cs="仿宋" w:hint="eastAsia"/>
          <w:sz w:val="28"/>
          <w:lang w:eastAsia="zh-CN"/>
        </w:rPr>
        <w:t>(八)、环境保护综合评价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环境保护综合评价是对冷拔钢项目、企业或活动在环保方面综合表现的评估。这种评价综合考虑了对自然环境、生态系统、空气、水体等的影响，以及对环保法规和标准的遵守程度。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综合评价的第一步是对冷拔钢项目或活动的环境影响进行评估。这包括对空气质量、水质、土壤质量、生态系统等方面的影响进行科学分析。通过各种监测和模拟手段，全面了解冷拔钢项目可能引起的环境变化。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评价冷拔钢项目的废弃物管理情况，包括废弃物的分类、收集、处理和处置。清晰的废弃物管理计划对于降低对环境的负担至关重要。合规处理和减少废弃物对生态系统和人类健康的影响是综合评价的重要考量。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评估冷拔钢项目对水资源的利用和管理情况，包括对水体的取水、排放和水质保护。特别关注是否存在过度取水、水质污染等问题，以及采取的补救和改进措施。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分析冷拔钢项目的大气排放情况，包括对大气污染物的排放、空气质量的影响等。评估冷拔钢项目是否采取有效的减排措施，以保护大气环境质量。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综合评价冷拔钢项目的能源效益，包括能源的使用效率、可再生能源的应用情况等。推动清洁能源的使用，提高能源效益是环境保护的重要方向。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评估冷拔钢项目是否遵守国家和地方的环境保护法规和标准。合规性是一个企业或冷拔钢项目在环境保护方面的基本要求，对于环保综合评价至关重要。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评价冷拔钢项目在环境保护方面的投入，包括环境监测、治理设施建设、环保培训等方面的支出。这反映了企业对环保责任的认识和履行。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考察冷拔钢项目对社会的责任感和公众参与程度。是否建立了有效的沟通机制，是否主动回应社会关切，这些都是综合评价的一部分。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7" w:name="_Toc13160"/>
      <w:r>
        <w:rPr>
          <w:rFonts w:ascii="仿宋" w:eastAsia="仿宋" w:hAnsi="仿宋" w:cs="仿宋" w:hint="eastAsia"/>
          <w:sz w:val="28"/>
          <w:lang w:eastAsia="zh-CN"/>
        </w:rPr>
        <w:t>四、土建工程设计</w:t>
      </w:r>
      <w:bookmarkEnd w:id="17"/>
    </w:p>
    <w:p>
      <w:pPr>
        <w:pStyle w:val="Heading2"/>
        <w:rPr>
          <w:rFonts w:ascii="仿宋" w:eastAsia="仿宋" w:hAnsi="仿宋" w:cs="仿宋" w:hint="eastAsia"/>
          <w:lang w:eastAsia="zh-CN"/>
        </w:rPr>
      </w:pPr>
      <w:bookmarkStart w:id="18" w:name="_Toc1515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9" w:name="_Toc11975"/>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在具体冷拔钢项目中，安全等级的划分和设计年限的确定会根据当地法规、工程性质、用途等因素进行详细规定。设计人员需要根据具体情况确保工程在设计和施工阶段符合相应的安全标准和设计年限要求。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0" w:name="_Toc5996"/>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冷拔钢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1" w:name="_Toc9891"/>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2" w:name="_Toc9020"/>
      <w:r>
        <w:rPr>
          <w:rFonts w:ascii="仿宋" w:eastAsia="仿宋" w:hAnsi="仿宋" w:cs="仿宋" w:hint="eastAsia"/>
          <w:sz w:val="28"/>
          <w:lang w:eastAsia="zh-CN"/>
        </w:rPr>
        <w:t>五、投资背景及必要性分析</w:t>
      </w:r>
      <w:bookmarkEnd w:id="22"/>
    </w:p>
    <w:p>
      <w:pPr>
        <w:pStyle w:val="Heading2"/>
        <w:rPr>
          <w:rFonts w:ascii="仿宋" w:eastAsia="仿宋" w:hAnsi="仿宋" w:cs="仿宋" w:hint="eastAsia"/>
          <w:lang w:eastAsia="zh-CN"/>
        </w:rPr>
      </w:pPr>
      <w:bookmarkStart w:id="23" w:name="_Toc23971"/>
      <w:r>
        <w:rPr>
          <w:rFonts w:ascii="仿宋" w:eastAsia="仿宋" w:hAnsi="仿宋" w:cs="仿宋" w:hint="eastAsia"/>
          <w:lang w:eastAsia="zh-CN"/>
        </w:rPr>
        <w:t>(一)、冷拔钢项目承办单位背景分析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营业收入增长：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4" w:name="_Toc20742"/>
      <w:r>
        <w:rPr>
          <w:rFonts w:ascii="仿宋" w:eastAsia="仿宋" w:hAnsi="仿宋" w:cs="仿宋" w:hint="eastAsia"/>
          <w:sz w:val="28"/>
          <w:lang w:eastAsia="zh-CN"/>
        </w:rPr>
        <w:t>(二)、产业政策及发展规划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通过制定科学合理的产业政策和发展规划，XX有限公司将能够更好地适应外部环境的变化，确保企业在行业中稳健发展，为实施冷拔钢项目提供坚实支持。</w:t>
      </w:r>
    </w:p>
    <w:p>
      <w:pPr>
        <w:pStyle w:val="Heading2"/>
        <w:ind w:firstLine="560" w:firstLineChars="200"/>
        <w:rPr>
          <w:rFonts w:ascii="仿宋" w:eastAsia="仿宋" w:hAnsi="仿宋" w:cs="仿宋" w:hint="eastAsia"/>
          <w:sz w:val="28"/>
          <w:lang w:eastAsia="zh-CN"/>
        </w:rPr>
      </w:pPr>
      <w:bookmarkStart w:id="25" w:name="_Toc13704"/>
      <w:r>
        <w:rPr>
          <w:rFonts w:ascii="仿宋" w:eastAsia="仿宋" w:hAnsi="仿宋" w:cs="仿宋" w:hint="eastAsia"/>
          <w:sz w:val="28"/>
          <w:lang w:eastAsia="zh-CN"/>
        </w:rPr>
        <w:t>(三)、鼓励中小企业发展</w:t>
      </w:r>
      <w:bookmarkEnd w:id="25"/>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鼓励中小企业进行技术创新，设立专项资金支持科技研发冷拔钢项目。提供创新券、科技补贴等奖励措施，推动中小企业提升技术水平，增强市场竞争力。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6" w:name="_Toc6319"/>
      <w:r>
        <w:rPr>
          <w:rFonts w:ascii="仿宋" w:eastAsia="仿宋" w:hAnsi="仿宋" w:cs="仿宋" w:hint="eastAsia"/>
          <w:sz w:val="28"/>
          <w:lang w:eastAsia="zh-CN"/>
        </w:rPr>
        <w:t>(四)、宏观经济形势分析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7" w:name="_Toc5923"/>
      <w:r>
        <w:rPr>
          <w:rFonts w:ascii="仿宋" w:eastAsia="仿宋" w:hAnsi="仿宋" w:cs="仿宋" w:hint="eastAsia"/>
          <w:sz w:val="28"/>
          <w:lang w:eastAsia="zh-CN"/>
        </w:rPr>
        <w:t>(五)、区域经济发展概况</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8" w:name="_Toc22083"/>
      <w:r>
        <w:rPr>
          <w:rFonts w:ascii="仿宋" w:eastAsia="仿宋" w:hAnsi="仿宋" w:cs="仿宋" w:hint="eastAsia"/>
          <w:sz w:val="28"/>
          <w:lang w:eastAsia="zh-CN"/>
        </w:rPr>
        <w:t>(六)、冷拔钢项目必要性分析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冷拔钢项目的实施是否能够满足当前市场的需求是冷拔钢项目必要性的首要考量。通过市场调研和需求分析，我们发现目标市场存在对相关产品或服务的需求。冷拔钢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冷拔钢项目的必要性评估至关重要。如果行业正处于增长期或具有良好的前景，冷拔钢项目实施将更具有前瞻性。相反，如果行业饱和或面临下行趋势，冷拔钢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冷拔钢项目是否引入了新的技术或提升了企业的竞争力也是必要性的考量因素。如果冷拔钢项目能够带来技术创新，提高产品或服务的质量和效率，将有助于企业在市场竞争中占据优势。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冷拔钢项目实施是否充分发挥了企业的资源优势，并符合其长期战略规划也是必要性分析的一部分。冷拔钢项目应该与企业整体战略相契合，使得企业在资源配置上更具效益。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冷拔钢项目是否符合相关政策和法规，是否能够获得政府的支持也是必要性的重要因素。政策和法规的支持能够降低冷拔钢项目的经营风险，提高实施的可行性。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除了经济效益外，冷拔钢项目对社会的积极贡献和可持续发展也应该得到关注。冷拔钢项目是否能够创造就业机会、改善社会环境、促进可持续发展等，都是必要性的考虑因素。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对冷拔钢项目的风险进行全面评估，并与预期回报相权衡，有助于判断冷拔钢项目的必要性。冷拔钢项目的风险可控性和回报的可实现性是冷拔钢项目决策的关键指标之一。</w:t>
      </w:r>
    </w:p>
    <w:p>
      <w:pPr>
        <w:pStyle w:val="Heading1"/>
        <w:ind w:firstLine="560" w:firstLineChars="200"/>
        <w:rPr>
          <w:rFonts w:ascii="仿宋" w:eastAsia="仿宋" w:hAnsi="仿宋" w:cs="仿宋" w:hint="eastAsia"/>
          <w:sz w:val="28"/>
          <w:lang w:eastAsia="zh-CN"/>
        </w:rPr>
      </w:pPr>
      <w:bookmarkStart w:id="29" w:name="_Toc4831"/>
      <w:r>
        <w:rPr>
          <w:rFonts w:ascii="仿宋" w:eastAsia="仿宋" w:hAnsi="仿宋" w:cs="仿宋" w:hint="eastAsia"/>
          <w:sz w:val="28"/>
          <w:lang w:eastAsia="zh-CN"/>
        </w:rPr>
        <w:t>六、知识管理与技术创新</w:t>
      </w:r>
      <w:bookmarkEnd w:id="29"/>
    </w:p>
    <w:p>
      <w:pPr>
        <w:pStyle w:val="Heading2"/>
        <w:rPr>
          <w:rFonts w:ascii="仿宋" w:eastAsia="仿宋" w:hAnsi="仿宋" w:cs="仿宋" w:hint="eastAsia"/>
          <w:lang w:eastAsia="zh-CN"/>
        </w:rPr>
      </w:pPr>
      <w:bookmarkStart w:id="30" w:name="_Toc12994"/>
      <w:r>
        <w:rPr>
          <w:rFonts w:ascii="仿宋" w:eastAsia="仿宋" w:hAnsi="仿宋" w:cs="仿宋" w:hint="eastAsia"/>
          <w:lang w:eastAsia="zh-CN"/>
        </w:rPr>
        <w:t>(一)、知识管理体系建设</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1" w:name="_Toc18145"/>
      <w:r>
        <w:rPr>
          <w:rFonts w:ascii="仿宋" w:eastAsia="仿宋" w:hAnsi="仿宋" w:cs="仿宋" w:hint="eastAsia"/>
          <w:sz w:val="28"/>
          <w:lang w:eastAsia="zh-CN"/>
        </w:rPr>
        <w:t>(二)、技术创新与研发投入</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2" w:name="_Toc4191"/>
      <w:r>
        <w:rPr>
          <w:rFonts w:ascii="仿宋" w:eastAsia="仿宋" w:hAnsi="仿宋" w:cs="仿宋" w:hint="eastAsia"/>
          <w:sz w:val="28"/>
          <w:lang w:eastAsia="zh-CN"/>
        </w:rPr>
        <w:t>(三)、专利申请与技术保护</w:t>
      </w:r>
      <w:bookmarkEnd w:id="32"/>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https://d.book118.com/755231013140011113</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54261"/>
    <w:rsid w:val="5FA542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755231013140011113"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2024-01-20T07:51:00Z</dcterms:created>
  <dcterms:modified xsi:type="dcterms:W3CDTF">2024-01-20T07:51:13Z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93E3B2E2948A47EF9B9B0D85081425F3_11</vt:lpwstr>
  </property>
  <property fmtid="{D5CDD505-2E9C-101B-9397-08002B2CF9AE}" pid="3" name="KSOProductBuildVer">
    <vt:lpwstr>2052-12.1.0.16120</vt:lpwstr>
  </property>
</Properties>
</file>