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户用和村用风光互补发电系统控制器及逆变器相关行业公司成立方案及可行性研究报告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55" w:history="1">
        <w:r>
          <w:rPr>
            <w:rFonts w:ascii="仿宋" w:eastAsia="仿宋" w:hAnsi="仿宋" w:cs="仿宋" w:hint="eastAsia"/>
            <w:lang w:eastAsia="zh-CN"/>
          </w:rPr>
          <w:t>序言</w:t>
        </w:r>
        <w:r>
          <w:tab/>
        </w:r>
        <w:r>
          <w:fldChar w:fldCharType="begin"/>
        </w:r>
        <w:r>
          <w:instrText xml:space="preserve"> PAGEREF _Toc16155 \h </w:instrText>
        </w:r>
        <w:r>
          <w:fldChar w:fldCharType="separate"/>
        </w:r>
        <w:r>
          <w:t>3</w:t>
        </w:r>
        <w:r>
          <w:fldChar w:fldCharType="end"/>
        </w:r>
      </w:hyperlink>
    </w:p>
    <w:p>
      <w:pPr>
        <w:pStyle w:val="TOC1"/>
        <w:tabs>
          <w:tab w:val="right" w:leader="dot" w:pos="8306"/>
        </w:tabs>
      </w:pPr>
      <w:hyperlink w:anchor="_Toc12618" w:history="1">
        <w:r>
          <w:rPr>
            <w:rFonts w:ascii="仿宋" w:eastAsia="仿宋" w:hAnsi="仿宋" w:cs="仿宋" w:hint="eastAsia"/>
            <w:lang w:eastAsia="zh-CN"/>
          </w:rPr>
          <w:t>一、法人治理</w:t>
        </w:r>
        <w:r>
          <w:tab/>
        </w:r>
        <w:r>
          <w:fldChar w:fldCharType="begin"/>
        </w:r>
        <w:r>
          <w:instrText xml:space="preserve"> PAGEREF _Toc12618 \h </w:instrText>
        </w:r>
        <w:r>
          <w:fldChar w:fldCharType="separate"/>
        </w:r>
        <w:r>
          <w:t>3</w:t>
        </w:r>
        <w:r>
          <w:fldChar w:fldCharType="end"/>
        </w:r>
      </w:hyperlink>
    </w:p>
    <w:p>
      <w:pPr>
        <w:pStyle w:val="TOC2"/>
        <w:tabs>
          <w:tab w:val="right" w:leader="dot" w:pos="8306"/>
        </w:tabs>
      </w:pPr>
      <w:hyperlink w:anchor="_Toc2002" w:history="1">
        <w:r>
          <w:rPr>
            <w:rFonts w:ascii="仿宋" w:eastAsia="仿宋" w:hAnsi="仿宋" w:cs="仿宋" w:hint="eastAsia"/>
            <w:lang w:eastAsia="zh-CN"/>
          </w:rPr>
          <w:t>(一)、股东权利及义务</w:t>
        </w:r>
        <w:r>
          <w:tab/>
        </w:r>
        <w:r>
          <w:fldChar w:fldCharType="begin"/>
        </w:r>
        <w:r>
          <w:instrText xml:space="preserve"> PAGEREF _Toc2002 \h </w:instrText>
        </w:r>
        <w:r>
          <w:fldChar w:fldCharType="separate"/>
        </w:r>
        <w:r>
          <w:t>3</w:t>
        </w:r>
        <w:r>
          <w:fldChar w:fldCharType="end"/>
        </w:r>
      </w:hyperlink>
    </w:p>
    <w:p>
      <w:pPr>
        <w:pStyle w:val="TOC2"/>
        <w:tabs>
          <w:tab w:val="right" w:leader="dot" w:pos="8306"/>
        </w:tabs>
      </w:pPr>
      <w:hyperlink w:anchor="_Toc17709" w:history="1">
        <w:r>
          <w:rPr>
            <w:rFonts w:ascii="仿宋" w:eastAsia="仿宋" w:hAnsi="仿宋" w:cs="仿宋" w:hint="eastAsia"/>
            <w:lang w:eastAsia="zh-CN"/>
          </w:rPr>
          <w:t>(二)、董事</w:t>
        </w:r>
        <w:r>
          <w:tab/>
        </w:r>
        <w:r>
          <w:fldChar w:fldCharType="begin"/>
        </w:r>
        <w:r>
          <w:instrText xml:space="preserve"> PAGEREF _Toc17709 \h </w:instrText>
        </w:r>
        <w:r>
          <w:fldChar w:fldCharType="separate"/>
        </w:r>
        <w:r>
          <w:t>5</w:t>
        </w:r>
        <w:r>
          <w:fldChar w:fldCharType="end"/>
        </w:r>
      </w:hyperlink>
    </w:p>
    <w:p>
      <w:pPr>
        <w:pStyle w:val="TOC2"/>
        <w:tabs>
          <w:tab w:val="right" w:leader="dot" w:pos="8306"/>
        </w:tabs>
      </w:pPr>
      <w:hyperlink w:anchor="_Toc12723" w:history="1">
        <w:r>
          <w:rPr>
            <w:rFonts w:ascii="仿宋" w:eastAsia="仿宋" w:hAnsi="仿宋" w:cs="仿宋" w:hint="eastAsia"/>
            <w:lang w:eastAsia="zh-CN"/>
          </w:rPr>
          <w:t>(三)、高级管理人员</w:t>
        </w:r>
        <w:r>
          <w:tab/>
        </w:r>
        <w:r>
          <w:fldChar w:fldCharType="begin"/>
        </w:r>
        <w:r>
          <w:instrText xml:space="preserve"> PAGEREF _Toc12723 \h </w:instrText>
        </w:r>
        <w:r>
          <w:fldChar w:fldCharType="separate"/>
        </w:r>
        <w:r>
          <w:t>10</w:t>
        </w:r>
        <w:r>
          <w:fldChar w:fldCharType="end"/>
        </w:r>
      </w:hyperlink>
    </w:p>
    <w:p>
      <w:pPr>
        <w:pStyle w:val="TOC2"/>
        <w:tabs>
          <w:tab w:val="right" w:leader="dot" w:pos="8306"/>
        </w:tabs>
      </w:pPr>
      <w:hyperlink w:anchor="_Toc2062" w:history="1">
        <w:r>
          <w:rPr>
            <w:rFonts w:ascii="仿宋" w:eastAsia="仿宋" w:hAnsi="仿宋" w:cs="仿宋" w:hint="eastAsia"/>
            <w:lang w:eastAsia="zh-CN"/>
          </w:rPr>
          <w:t>(四)、监事</w:t>
        </w:r>
        <w:r>
          <w:tab/>
        </w:r>
        <w:r>
          <w:fldChar w:fldCharType="begin"/>
        </w:r>
        <w:r>
          <w:instrText xml:space="preserve"> PAGEREF _Toc2062 \h </w:instrText>
        </w:r>
        <w:r>
          <w:fldChar w:fldCharType="separate"/>
        </w:r>
        <w:r>
          <w:t>12</w:t>
        </w:r>
        <w:r>
          <w:fldChar w:fldCharType="end"/>
        </w:r>
      </w:hyperlink>
    </w:p>
    <w:p>
      <w:pPr>
        <w:pStyle w:val="TOC1"/>
        <w:tabs>
          <w:tab w:val="right" w:leader="dot" w:pos="8306"/>
        </w:tabs>
      </w:pPr>
      <w:hyperlink w:anchor="_Toc21545" w:history="1">
        <w:r>
          <w:rPr>
            <w:rFonts w:ascii="仿宋" w:eastAsia="仿宋" w:hAnsi="仿宋" w:cs="仿宋" w:hint="eastAsia"/>
            <w:lang w:eastAsia="zh-CN"/>
          </w:rPr>
          <w:t>二、户用和村用风光互补发电系统控制器及逆变器筹建公司基本信息</w:t>
        </w:r>
        <w:r>
          <w:tab/>
        </w:r>
        <w:r>
          <w:fldChar w:fldCharType="begin"/>
        </w:r>
        <w:r>
          <w:instrText xml:space="preserve"> PAGEREF _Toc21545 \h </w:instrText>
        </w:r>
        <w:r>
          <w:fldChar w:fldCharType="separate"/>
        </w:r>
        <w:r>
          <w:t>13</w:t>
        </w:r>
        <w:r>
          <w:fldChar w:fldCharType="end"/>
        </w:r>
      </w:hyperlink>
    </w:p>
    <w:p>
      <w:pPr>
        <w:pStyle w:val="TOC2"/>
        <w:tabs>
          <w:tab w:val="right" w:leader="dot" w:pos="8306"/>
        </w:tabs>
      </w:pPr>
      <w:hyperlink w:anchor="_Toc22915" w:history="1">
        <w:r>
          <w:rPr>
            <w:rFonts w:ascii="仿宋" w:eastAsia="仿宋" w:hAnsi="仿宋" w:cs="仿宋" w:hint="eastAsia"/>
            <w:lang w:eastAsia="zh-CN"/>
          </w:rPr>
          <w:t>(一)、公司名称</w:t>
        </w:r>
        <w:r>
          <w:tab/>
        </w:r>
        <w:r>
          <w:fldChar w:fldCharType="begin"/>
        </w:r>
        <w:r>
          <w:instrText xml:space="preserve"> PAGEREF _Toc22915 \h </w:instrText>
        </w:r>
        <w:r>
          <w:fldChar w:fldCharType="separate"/>
        </w:r>
        <w:r>
          <w:t>13</w:t>
        </w:r>
        <w:r>
          <w:fldChar w:fldCharType="end"/>
        </w:r>
      </w:hyperlink>
    </w:p>
    <w:p>
      <w:pPr>
        <w:pStyle w:val="TOC2"/>
        <w:tabs>
          <w:tab w:val="right" w:leader="dot" w:pos="8306"/>
        </w:tabs>
      </w:pPr>
      <w:hyperlink w:anchor="_Toc18146" w:history="1">
        <w:r>
          <w:rPr>
            <w:rFonts w:ascii="仿宋" w:eastAsia="仿宋" w:hAnsi="仿宋" w:cs="仿宋" w:hint="eastAsia"/>
            <w:lang w:eastAsia="zh-CN"/>
          </w:rPr>
          <w:t>(二)、注册资本</w:t>
        </w:r>
        <w:r>
          <w:tab/>
        </w:r>
        <w:r>
          <w:fldChar w:fldCharType="begin"/>
        </w:r>
        <w:r>
          <w:instrText xml:space="preserve"> PAGEREF _Toc18146 \h </w:instrText>
        </w:r>
        <w:r>
          <w:fldChar w:fldCharType="separate"/>
        </w:r>
        <w:r>
          <w:t>13</w:t>
        </w:r>
        <w:r>
          <w:fldChar w:fldCharType="end"/>
        </w:r>
      </w:hyperlink>
    </w:p>
    <w:p>
      <w:pPr>
        <w:pStyle w:val="TOC2"/>
        <w:tabs>
          <w:tab w:val="right" w:leader="dot" w:pos="8306"/>
        </w:tabs>
      </w:pPr>
      <w:hyperlink w:anchor="_Toc5935" w:history="1">
        <w:r>
          <w:rPr>
            <w:rFonts w:ascii="仿宋" w:eastAsia="仿宋" w:hAnsi="仿宋" w:cs="仿宋" w:hint="eastAsia"/>
            <w:lang w:eastAsia="zh-CN"/>
          </w:rPr>
          <w:t>(三)、注册地址</w:t>
        </w:r>
        <w:r>
          <w:tab/>
        </w:r>
        <w:r>
          <w:fldChar w:fldCharType="begin"/>
        </w:r>
        <w:r>
          <w:instrText xml:space="preserve"> PAGEREF _Toc5935 \h </w:instrText>
        </w:r>
        <w:r>
          <w:fldChar w:fldCharType="separate"/>
        </w:r>
        <w:r>
          <w:t>14</w:t>
        </w:r>
        <w:r>
          <w:fldChar w:fldCharType="end"/>
        </w:r>
      </w:hyperlink>
    </w:p>
    <w:p>
      <w:pPr>
        <w:pStyle w:val="TOC2"/>
        <w:tabs>
          <w:tab w:val="right" w:leader="dot" w:pos="8306"/>
        </w:tabs>
      </w:pPr>
      <w:hyperlink w:anchor="_Toc27384" w:history="1">
        <w:r>
          <w:rPr>
            <w:rFonts w:ascii="仿宋" w:eastAsia="仿宋" w:hAnsi="仿宋" w:cs="仿宋" w:hint="eastAsia"/>
            <w:lang w:eastAsia="zh-CN"/>
          </w:rPr>
          <w:t>(四)、法人代表</w:t>
        </w:r>
        <w:r>
          <w:tab/>
        </w:r>
        <w:r>
          <w:fldChar w:fldCharType="begin"/>
        </w:r>
        <w:r>
          <w:instrText xml:space="preserve"> PAGEREF _Toc27384 \h </w:instrText>
        </w:r>
        <w:r>
          <w:fldChar w:fldCharType="separate"/>
        </w:r>
        <w:r>
          <w:t>14</w:t>
        </w:r>
        <w:r>
          <w:fldChar w:fldCharType="end"/>
        </w:r>
      </w:hyperlink>
    </w:p>
    <w:p>
      <w:pPr>
        <w:pStyle w:val="TOC2"/>
        <w:tabs>
          <w:tab w:val="right" w:leader="dot" w:pos="8306"/>
        </w:tabs>
      </w:pPr>
      <w:hyperlink w:anchor="_Toc14270" w:history="1">
        <w:r>
          <w:rPr>
            <w:rFonts w:ascii="仿宋" w:eastAsia="仿宋" w:hAnsi="仿宋" w:cs="仿宋" w:hint="eastAsia"/>
            <w:lang w:eastAsia="zh-CN"/>
          </w:rPr>
          <w:t>(五)、主要经营范围</w:t>
        </w:r>
        <w:r>
          <w:tab/>
        </w:r>
        <w:r>
          <w:fldChar w:fldCharType="begin"/>
        </w:r>
        <w:r>
          <w:instrText xml:space="preserve"> PAGEREF _Toc14270 \h </w:instrText>
        </w:r>
        <w:r>
          <w:fldChar w:fldCharType="separate"/>
        </w:r>
        <w:r>
          <w:t>14</w:t>
        </w:r>
        <w:r>
          <w:fldChar w:fldCharType="end"/>
        </w:r>
      </w:hyperlink>
    </w:p>
    <w:p>
      <w:pPr>
        <w:pStyle w:val="TOC2"/>
        <w:tabs>
          <w:tab w:val="right" w:leader="dot" w:pos="8306"/>
        </w:tabs>
      </w:pPr>
      <w:hyperlink w:anchor="_Toc30331" w:history="1">
        <w:r>
          <w:rPr>
            <w:rFonts w:ascii="仿宋" w:eastAsia="仿宋" w:hAnsi="仿宋" w:cs="仿宋" w:hint="eastAsia"/>
            <w:lang w:eastAsia="zh-CN"/>
          </w:rPr>
          <w:t>(六)、主要股东</w:t>
        </w:r>
        <w:r>
          <w:tab/>
        </w:r>
        <w:r>
          <w:fldChar w:fldCharType="begin"/>
        </w:r>
        <w:r>
          <w:instrText xml:space="preserve"> PAGEREF _Toc30331 \h </w:instrText>
        </w:r>
        <w:r>
          <w:fldChar w:fldCharType="separate"/>
        </w:r>
        <w:r>
          <w:t>14</w:t>
        </w:r>
        <w:r>
          <w:fldChar w:fldCharType="end"/>
        </w:r>
      </w:hyperlink>
    </w:p>
    <w:p>
      <w:pPr>
        <w:pStyle w:val="TOC1"/>
        <w:tabs>
          <w:tab w:val="right" w:leader="dot" w:pos="8306"/>
        </w:tabs>
      </w:pPr>
      <w:hyperlink w:anchor="_Toc4809" w:history="1">
        <w:r>
          <w:rPr>
            <w:rFonts w:ascii="仿宋" w:eastAsia="仿宋" w:hAnsi="仿宋" w:cs="仿宋" w:hint="eastAsia"/>
            <w:lang w:eastAsia="zh-CN"/>
          </w:rPr>
          <w:t>三、发展规划</w:t>
        </w:r>
        <w:r>
          <w:tab/>
        </w:r>
        <w:r>
          <w:fldChar w:fldCharType="begin"/>
        </w:r>
        <w:r>
          <w:instrText xml:space="preserve"> PAGEREF _Toc4809 \h </w:instrText>
        </w:r>
        <w:r>
          <w:fldChar w:fldCharType="separate"/>
        </w:r>
        <w:r>
          <w:t>15</w:t>
        </w:r>
        <w:r>
          <w:fldChar w:fldCharType="end"/>
        </w:r>
      </w:hyperlink>
    </w:p>
    <w:p>
      <w:pPr>
        <w:pStyle w:val="TOC2"/>
        <w:tabs>
          <w:tab w:val="right" w:leader="dot" w:pos="8306"/>
        </w:tabs>
      </w:pPr>
      <w:hyperlink w:anchor="_Toc7486" w:history="1">
        <w:r>
          <w:rPr>
            <w:rFonts w:ascii="仿宋" w:eastAsia="仿宋" w:hAnsi="仿宋" w:cs="仿宋" w:hint="eastAsia"/>
            <w:lang w:eastAsia="zh-CN"/>
          </w:rPr>
          <w:t>(一)、公司发展规划</w:t>
        </w:r>
        <w:r>
          <w:tab/>
        </w:r>
        <w:r>
          <w:fldChar w:fldCharType="begin"/>
        </w:r>
        <w:r>
          <w:instrText xml:space="preserve"> PAGEREF _Toc7486 \h </w:instrText>
        </w:r>
        <w:r>
          <w:fldChar w:fldCharType="separate"/>
        </w:r>
        <w:r>
          <w:t>15</w:t>
        </w:r>
        <w:r>
          <w:fldChar w:fldCharType="end"/>
        </w:r>
      </w:hyperlink>
    </w:p>
    <w:p>
      <w:pPr>
        <w:pStyle w:val="TOC2"/>
        <w:tabs>
          <w:tab w:val="right" w:leader="dot" w:pos="8306"/>
        </w:tabs>
      </w:pPr>
      <w:hyperlink w:anchor="_Toc25842" w:history="1">
        <w:r>
          <w:rPr>
            <w:rFonts w:ascii="仿宋" w:eastAsia="仿宋" w:hAnsi="仿宋" w:cs="仿宋" w:hint="eastAsia"/>
            <w:lang w:eastAsia="zh-CN"/>
          </w:rPr>
          <w:t>(二)、保障措施</w:t>
        </w:r>
        <w:r>
          <w:tab/>
        </w:r>
        <w:r>
          <w:fldChar w:fldCharType="begin"/>
        </w:r>
        <w:r>
          <w:instrText xml:space="preserve"> PAGEREF _Toc25842 \h </w:instrText>
        </w:r>
        <w:r>
          <w:fldChar w:fldCharType="separate"/>
        </w:r>
        <w:r>
          <w:t>17</w:t>
        </w:r>
        <w:r>
          <w:fldChar w:fldCharType="end"/>
        </w:r>
      </w:hyperlink>
    </w:p>
    <w:p>
      <w:pPr>
        <w:pStyle w:val="TOC1"/>
        <w:tabs>
          <w:tab w:val="right" w:leader="dot" w:pos="8306"/>
        </w:tabs>
      </w:pPr>
      <w:hyperlink w:anchor="_Toc2322" w:history="1">
        <w:r>
          <w:rPr>
            <w:rFonts w:ascii="仿宋" w:eastAsia="仿宋" w:hAnsi="仿宋" w:cs="仿宋" w:hint="eastAsia"/>
            <w:lang w:eastAsia="zh-CN"/>
          </w:rPr>
          <w:t>四、选址分析</w:t>
        </w:r>
        <w:r>
          <w:tab/>
        </w:r>
        <w:r>
          <w:fldChar w:fldCharType="begin"/>
        </w:r>
        <w:r>
          <w:instrText xml:space="preserve"> PAGEREF _Toc2322 \h </w:instrText>
        </w:r>
        <w:r>
          <w:fldChar w:fldCharType="separate"/>
        </w:r>
        <w:r>
          <w:t>22</w:t>
        </w:r>
        <w:r>
          <w:fldChar w:fldCharType="end"/>
        </w:r>
      </w:hyperlink>
    </w:p>
    <w:p>
      <w:pPr>
        <w:pStyle w:val="TOC2"/>
        <w:tabs>
          <w:tab w:val="right" w:leader="dot" w:pos="8306"/>
        </w:tabs>
      </w:pPr>
      <w:hyperlink w:anchor="_Toc22957" w:history="1">
        <w:r>
          <w:rPr>
            <w:rFonts w:ascii="仿宋" w:eastAsia="仿宋" w:hAnsi="仿宋" w:cs="仿宋" w:hint="eastAsia"/>
            <w:lang w:eastAsia="zh-CN"/>
          </w:rPr>
          <w:t>(一)、户用和村用风光互补发电系统控制器及逆变器项目选址原则</w:t>
        </w:r>
        <w:r>
          <w:tab/>
        </w:r>
        <w:r>
          <w:fldChar w:fldCharType="begin"/>
        </w:r>
        <w:r>
          <w:instrText xml:space="preserve"> PAGEREF _Toc22957 \h </w:instrText>
        </w:r>
        <w:r>
          <w:fldChar w:fldCharType="separate"/>
        </w:r>
        <w:r>
          <w:t>22</w:t>
        </w:r>
        <w:r>
          <w:fldChar w:fldCharType="end"/>
        </w:r>
      </w:hyperlink>
    </w:p>
    <w:p>
      <w:pPr>
        <w:pStyle w:val="TOC2"/>
        <w:tabs>
          <w:tab w:val="right" w:leader="dot" w:pos="8306"/>
        </w:tabs>
      </w:pPr>
      <w:hyperlink w:anchor="_Toc25814" w:history="1">
        <w:r>
          <w:rPr>
            <w:rFonts w:ascii="仿宋" w:eastAsia="仿宋" w:hAnsi="仿宋" w:cs="仿宋" w:hint="eastAsia"/>
            <w:lang w:eastAsia="zh-CN"/>
          </w:rPr>
          <w:t>(二)、建设区基本情况</w:t>
        </w:r>
        <w:r>
          <w:tab/>
        </w:r>
        <w:r>
          <w:fldChar w:fldCharType="begin"/>
        </w:r>
        <w:r>
          <w:instrText xml:space="preserve"> PAGEREF _Toc25814 \h </w:instrText>
        </w:r>
        <w:r>
          <w:fldChar w:fldCharType="separate"/>
        </w:r>
        <w:r>
          <w:t>24</w:t>
        </w:r>
        <w:r>
          <w:fldChar w:fldCharType="end"/>
        </w:r>
      </w:hyperlink>
    </w:p>
    <w:p>
      <w:pPr>
        <w:pStyle w:val="TOC2"/>
        <w:tabs>
          <w:tab w:val="right" w:leader="dot" w:pos="8306"/>
        </w:tabs>
      </w:pPr>
      <w:hyperlink w:anchor="_Toc28826" w:history="1">
        <w:r>
          <w:rPr>
            <w:rFonts w:ascii="仿宋" w:eastAsia="仿宋" w:hAnsi="仿宋" w:cs="仿宋" w:hint="eastAsia"/>
            <w:lang w:eastAsia="zh-CN"/>
          </w:rPr>
          <w:t>(三)、发展目标</w:t>
        </w:r>
        <w:r>
          <w:tab/>
        </w:r>
        <w:r>
          <w:fldChar w:fldCharType="begin"/>
        </w:r>
        <w:r>
          <w:instrText xml:space="preserve"> PAGEREF _Toc28826 \h </w:instrText>
        </w:r>
        <w:r>
          <w:fldChar w:fldCharType="separate"/>
        </w:r>
        <w:r>
          <w:t>25</w:t>
        </w:r>
        <w:r>
          <w:fldChar w:fldCharType="end"/>
        </w:r>
      </w:hyperlink>
    </w:p>
    <w:p>
      <w:pPr>
        <w:pStyle w:val="TOC2"/>
        <w:tabs>
          <w:tab w:val="right" w:leader="dot" w:pos="8306"/>
        </w:tabs>
      </w:pPr>
      <w:hyperlink w:anchor="_Toc6403" w:history="1">
        <w:r>
          <w:rPr>
            <w:rFonts w:ascii="仿宋" w:eastAsia="仿宋" w:hAnsi="仿宋" w:cs="仿宋" w:hint="eastAsia"/>
            <w:lang w:eastAsia="zh-CN"/>
          </w:rPr>
          <w:t>(四)、产业发展方向</w:t>
        </w:r>
        <w:r>
          <w:tab/>
        </w:r>
        <w:r>
          <w:fldChar w:fldCharType="begin"/>
        </w:r>
        <w:r>
          <w:instrText xml:space="preserve"> PAGEREF _Toc6403 \h </w:instrText>
        </w:r>
        <w:r>
          <w:fldChar w:fldCharType="separate"/>
        </w:r>
        <w:r>
          <w:t>26</w:t>
        </w:r>
        <w:r>
          <w:fldChar w:fldCharType="end"/>
        </w:r>
      </w:hyperlink>
    </w:p>
    <w:p>
      <w:pPr>
        <w:pStyle w:val="TOC2"/>
        <w:tabs>
          <w:tab w:val="right" w:leader="dot" w:pos="8306"/>
        </w:tabs>
      </w:pPr>
      <w:hyperlink w:anchor="_Toc599" w:history="1">
        <w:r>
          <w:rPr>
            <w:rFonts w:ascii="仿宋" w:eastAsia="仿宋" w:hAnsi="仿宋" w:cs="仿宋" w:hint="eastAsia"/>
            <w:lang w:eastAsia="zh-CN"/>
          </w:rPr>
          <w:t>(五)、户用和村用风光互补发电系统控制器及逆变器项目选址综合评价</w:t>
        </w:r>
        <w:r>
          <w:tab/>
        </w:r>
        <w:r>
          <w:fldChar w:fldCharType="begin"/>
        </w:r>
        <w:r>
          <w:instrText xml:space="preserve"> PAGEREF _Toc599 \h </w:instrText>
        </w:r>
        <w:r>
          <w:fldChar w:fldCharType="separate"/>
        </w:r>
        <w:r>
          <w:t>27</w:t>
        </w:r>
        <w:r>
          <w:fldChar w:fldCharType="end"/>
        </w:r>
      </w:hyperlink>
    </w:p>
    <w:p>
      <w:pPr>
        <w:pStyle w:val="TOC1"/>
        <w:tabs>
          <w:tab w:val="right" w:leader="dot" w:pos="8306"/>
        </w:tabs>
      </w:pPr>
      <w:hyperlink w:anchor="_Toc3486" w:history="1">
        <w:r>
          <w:rPr>
            <w:rFonts w:ascii="仿宋" w:eastAsia="仿宋" w:hAnsi="仿宋" w:cs="仿宋" w:hint="eastAsia"/>
            <w:lang w:eastAsia="zh-CN"/>
          </w:rPr>
          <w:t>五、行业、市场分析</w:t>
        </w:r>
        <w:r>
          <w:tab/>
        </w:r>
        <w:r>
          <w:fldChar w:fldCharType="begin"/>
        </w:r>
        <w:r>
          <w:instrText xml:space="preserve"> PAGEREF _Toc3486 \h </w:instrText>
        </w:r>
        <w:r>
          <w:fldChar w:fldCharType="separate"/>
        </w:r>
        <w:r>
          <w:t>28</w:t>
        </w:r>
        <w:r>
          <w:fldChar w:fldCharType="end"/>
        </w:r>
      </w:hyperlink>
    </w:p>
    <w:p>
      <w:pPr>
        <w:pStyle w:val="TOC2"/>
        <w:tabs>
          <w:tab w:val="right" w:leader="dot" w:pos="8306"/>
        </w:tabs>
      </w:pPr>
      <w:hyperlink w:anchor="_Toc2352" w:history="1">
        <w:r>
          <w:rPr>
            <w:rFonts w:ascii="仿宋" w:eastAsia="仿宋" w:hAnsi="仿宋" w:cs="仿宋" w:hint="eastAsia"/>
            <w:lang w:eastAsia="zh-CN"/>
          </w:rPr>
          <w:t>(一)、行业分析</w:t>
        </w:r>
        <w:r>
          <w:tab/>
        </w:r>
        <w:r>
          <w:fldChar w:fldCharType="begin"/>
        </w:r>
        <w:r>
          <w:instrText xml:space="preserve"> PAGEREF _Toc2352 \h </w:instrText>
        </w:r>
        <w:r>
          <w:fldChar w:fldCharType="separate"/>
        </w:r>
        <w:r>
          <w:t>28</w:t>
        </w:r>
        <w:r>
          <w:fldChar w:fldCharType="end"/>
        </w:r>
      </w:hyperlink>
    </w:p>
    <w:p>
      <w:pPr>
        <w:pStyle w:val="TOC2"/>
        <w:tabs>
          <w:tab w:val="right" w:leader="dot" w:pos="8306"/>
        </w:tabs>
      </w:pPr>
      <w:hyperlink w:anchor="_Toc9399" w:history="1">
        <w:r>
          <w:rPr>
            <w:rFonts w:ascii="仿宋" w:eastAsia="仿宋" w:hAnsi="仿宋" w:cs="仿宋" w:hint="eastAsia"/>
            <w:lang w:eastAsia="zh-CN"/>
          </w:rPr>
          <w:t>(二)、市场分析</w:t>
        </w:r>
        <w:r>
          <w:tab/>
        </w:r>
        <w:r>
          <w:fldChar w:fldCharType="begin"/>
        </w:r>
        <w:r>
          <w:instrText xml:space="preserve"> PAGEREF _Toc9399 \h </w:instrText>
        </w:r>
        <w:r>
          <w:fldChar w:fldCharType="separate"/>
        </w:r>
        <w:r>
          <w:t>29</w:t>
        </w:r>
        <w:r>
          <w:fldChar w:fldCharType="end"/>
        </w:r>
      </w:hyperlink>
    </w:p>
    <w:p>
      <w:pPr>
        <w:pStyle w:val="TOC2"/>
        <w:tabs>
          <w:tab w:val="right" w:leader="dot" w:pos="8306"/>
        </w:tabs>
      </w:pPr>
      <w:hyperlink w:anchor="_Toc13345" w:history="1">
        <w:r>
          <w:rPr>
            <w:rFonts w:ascii="仿宋" w:eastAsia="仿宋" w:hAnsi="仿宋" w:cs="仿宋" w:hint="eastAsia"/>
            <w:lang w:eastAsia="zh-CN"/>
          </w:rPr>
          <w:t>(三)、行业发展及市场前景分析</w:t>
        </w:r>
        <w:r>
          <w:tab/>
        </w:r>
        <w:r>
          <w:fldChar w:fldCharType="begin"/>
        </w:r>
        <w:r>
          <w:instrText xml:space="preserve"> PAGEREF _Toc13345 \h </w:instrText>
        </w:r>
        <w:r>
          <w:fldChar w:fldCharType="separate"/>
        </w:r>
        <w:r>
          <w:t>30</w:t>
        </w:r>
        <w:r>
          <w:fldChar w:fldCharType="end"/>
        </w:r>
      </w:hyperlink>
    </w:p>
    <w:p>
      <w:pPr>
        <w:pStyle w:val="TOC1"/>
        <w:tabs>
          <w:tab w:val="right" w:leader="dot" w:pos="8306"/>
        </w:tabs>
      </w:pPr>
      <w:hyperlink w:anchor="_Toc31193" w:history="1">
        <w:r>
          <w:rPr>
            <w:rFonts w:ascii="仿宋" w:eastAsia="仿宋" w:hAnsi="仿宋" w:cs="仿宋" w:hint="eastAsia"/>
            <w:lang w:eastAsia="zh-CN"/>
          </w:rPr>
          <w:t>六、建设进度分析</w:t>
        </w:r>
        <w:r>
          <w:tab/>
        </w:r>
        <w:r>
          <w:fldChar w:fldCharType="begin"/>
        </w:r>
        <w:r>
          <w:instrText xml:space="preserve"> PAGEREF _Toc31193 \h </w:instrText>
        </w:r>
        <w:r>
          <w:fldChar w:fldCharType="separate"/>
        </w:r>
        <w:r>
          <w:t>31</w:t>
        </w:r>
        <w:r>
          <w:fldChar w:fldCharType="end"/>
        </w:r>
      </w:hyperlink>
    </w:p>
    <w:p>
      <w:pPr>
        <w:pStyle w:val="TOC2"/>
        <w:tabs>
          <w:tab w:val="right" w:leader="dot" w:pos="8306"/>
        </w:tabs>
      </w:pPr>
      <w:hyperlink w:anchor="_Toc16123" w:history="1">
        <w:r>
          <w:rPr>
            <w:rFonts w:ascii="仿宋" w:eastAsia="仿宋" w:hAnsi="仿宋" w:cs="仿宋" w:hint="eastAsia"/>
            <w:lang w:eastAsia="zh-CN"/>
          </w:rPr>
          <w:t>(一)、户用和村用风光互补发电系统控制器及逆变器项目进度安排</w:t>
        </w:r>
        <w:r>
          <w:tab/>
        </w:r>
        <w:r>
          <w:fldChar w:fldCharType="begin"/>
        </w:r>
        <w:r>
          <w:instrText xml:space="preserve"> PAGEREF _Toc16123 \h </w:instrText>
        </w:r>
        <w:r>
          <w:fldChar w:fldCharType="separate"/>
        </w:r>
        <w:r>
          <w:t>31</w:t>
        </w:r>
        <w:r>
          <w:fldChar w:fldCharType="end"/>
        </w:r>
      </w:hyperlink>
    </w:p>
    <w:p>
      <w:pPr>
        <w:pStyle w:val="TOC2"/>
        <w:tabs>
          <w:tab w:val="right" w:leader="dot" w:pos="8306"/>
        </w:tabs>
      </w:pPr>
      <w:hyperlink w:anchor="_Toc5666" w:history="1">
        <w:r>
          <w:rPr>
            <w:rFonts w:ascii="仿宋" w:eastAsia="仿宋" w:hAnsi="仿宋" w:cs="仿宋" w:hint="eastAsia"/>
            <w:lang w:eastAsia="zh-CN"/>
          </w:rPr>
          <w:t>(二)、户用和村用风光互补发电系统控制器及逆变器项目实施保障措施</w:t>
        </w:r>
        <w:r>
          <w:tab/>
        </w:r>
        <w:r>
          <w:fldChar w:fldCharType="begin"/>
        </w:r>
        <w:r>
          <w:instrText xml:space="preserve"> PAGEREF _Toc5666 \h </w:instrText>
        </w:r>
        <w:r>
          <w:fldChar w:fldCharType="separate"/>
        </w:r>
        <w:r>
          <w:t>32</w:t>
        </w:r>
        <w:r>
          <w:fldChar w:fldCharType="end"/>
        </w:r>
      </w:hyperlink>
    </w:p>
    <w:p>
      <w:pPr>
        <w:pStyle w:val="TOC1"/>
        <w:tabs>
          <w:tab w:val="right" w:leader="dot" w:pos="8306"/>
        </w:tabs>
      </w:pPr>
      <w:hyperlink w:anchor="_Toc8374" w:history="1">
        <w:r>
          <w:rPr>
            <w:rFonts w:ascii="仿宋" w:eastAsia="仿宋" w:hAnsi="仿宋" w:cs="仿宋" w:hint="eastAsia"/>
            <w:lang w:eastAsia="zh-CN"/>
          </w:rPr>
          <w:t>七、目标客户和受众分析</w:t>
        </w:r>
        <w:r>
          <w:tab/>
        </w:r>
        <w:r>
          <w:fldChar w:fldCharType="begin"/>
        </w:r>
        <w:r>
          <w:instrText xml:space="preserve"> PAGEREF _Toc8374 \h </w:instrText>
        </w:r>
        <w:r>
          <w:fldChar w:fldCharType="separate"/>
        </w:r>
        <w:r>
          <w:t>34</w:t>
        </w:r>
        <w:r>
          <w:fldChar w:fldCharType="end"/>
        </w:r>
      </w:hyperlink>
    </w:p>
    <w:p>
      <w:pPr>
        <w:pStyle w:val="TOC2"/>
        <w:tabs>
          <w:tab w:val="right" w:leader="dot" w:pos="8306"/>
        </w:tabs>
      </w:pPr>
      <w:hyperlink w:anchor="_Toc1490" w:history="1">
        <w:r>
          <w:rPr>
            <w:rFonts w:ascii="仿宋" w:eastAsia="仿宋" w:hAnsi="仿宋" w:cs="仿宋" w:hint="eastAsia"/>
            <w:lang w:eastAsia="zh-CN"/>
          </w:rPr>
          <w:t>(一)、客户群体描述</w:t>
        </w:r>
        <w:r>
          <w:tab/>
        </w:r>
        <w:r>
          <w:fldChar w:fldCharType="begin"/>
        </w:r>
        <w:r>
          <w:instrText xml:space="preserve"> PAGEREF _Toc1490 \h </w:instrText>
        </w:r>
        <w:r>
          <w:fldChar w:fldCharType="separate"/>
        </w:r>
        <w:r>
          <w:t>34</w:t>
        </w:r>
        <w:r>
          <w:fldChar w:fldCharType="end"/>
        </w:r>
      </w:hyperlink>
    </w:p>
    <w:p>
      <w:pPr>
        <w:pStyle w:val="TOC2"/>
        <w:tabs>
          <w:tab w:val="right" w:leader="dot" w:pos="8306"/>
        </w:tabs>
      </w:pPr>
      <w:hyperlink w:anchor="_Toc26921" w:history="1">
        <w:r>
          <w:rPr>
            <w:rFonts w:ascii="仿宋" w:eastAsia="仿宋" w:hAnsi="仿宋" w:cs="仿宋" w:hint="eastAsia"/>
            <w:lang w:eastAsia="zh-CN"/>
          </w:rPr>
          <w:t>(二)、客户需求和期望</w:t>
        </w:r>
        <w:r>
          <w:tab/>
        </w:r>
        <w:r>
          <w:fldChar w:fldCharType="begin"/>
        </w:r>
        <w:r>
          <w:instrText xml:space="preserve"> PAGEREF _Toc26921 \h </w:instrText>
        </w:r>
        <w:r>
          <w:fldChar w:fldCharType="separate"/>
        </w:r>
        <w:r>
          <w:t>36</w:t>
        </w:r>
        <w:r>
          <w:fldChar w:fldCharType="end"/>
        </w:r>
      </w:hyperlink>
    </w:p>
    <w:p>
      <w:pPr>
        <w:pStyle w:val="TOC2"/>
        <w:tabs>
          <w:tab w:val="right" w:leader="dot" w:pos="8306"/>
        </w:tabs>
      </w:pPr>
      <w:hyperlink w:anchor="_Toc25488" w:history="1">
        <w:r>
          <w:rPr>
            <w:rFonts w:ascii="仿宋" w:eastAsia="仿宋" w:hAnsi="仿宋" w:cs="仿宋" w:hint="eastAsia"/>
            <w:lang w:eastAsia="zh-CN"/>
          </w:rPr>
          <w:t>(三)、客户获取策略</w:t>
        </w:r>
        <w:r>
          <w:tab/>
        </w:r>
        <w:r>
          <w:fldChar w:fldCharType="begin"/>
        </w:r>
        <w:r>
          <w:instrText xml:space="preserve"> PAGEREF _Toc25488 \h </w:instrText>
        </w:r>
        <w:r>
          <w:fldChar w:fldCharType="separate"/>
        </w:r>
        <w:r>
          <w:t>37</w:t>
        </w:r>
        <w:r>
          <w:fldChar w:fldCharType="end"/>
        </w:r>
      </w:hyperlink>
    </w:p>
    <w:p>
      <w:pPr>
        <w:pStyle w:val="TOC2"/>
        <w:tabs>
          <w:tab w:val="right" w:leader="dot" w:pos="8306"/>
        </w:tabs>
      </w:pPr>
      <w:hyperlink w:anchor="_Toc12744" w:history="1">
        <w:r>
          <w:rPr>
            <w:rFonts w:ascii="仿宋" w:eastAsia="仿宋" w:hAnsi="仿宋" w:cs="仿宋" w:hint="eastAsia"/>
            <w:lang w:eastAsia="zh-CN"/>
          </w:rPr>
          <w:t>(四)、客户关系管理</w:t>
        </w:r>
        <w:r>
          <w:tab/>
        </w:r>
        <w:r>
          <w:fldChar w:fldCharType="begin"/>
        </w:r>
        <w:r>
          <w:instrText xml:space="preserve"> PAGEREF _Toc12744 \h </w:instrText>
        </w:r>
        <w:r>
          <w:fldChar w:fldCharType="separate"/>
        </w:r>
        <w:r>
          <w:t>39</w:t>
        </w:r>
        <w:r>
          <w:fldChar w:fldCharType="end"/>
        </w:r>
      </w:hyperlink>
    </w:p>
    <w:p>
      <w:pPr>
        <w:pStyle w:val="TOC1"/>
        <w:tabs>
          <w:tab w:val="right" w:leader="dot" w:pos="8306"/>
        </w:tabs>
      </w:pPr>
      <w:hyperlink w:anchor="_Toc20163" w:history="1">
        <w:r>
          <w:rPr>
            <w:rFonts w:ascii="仿宋" w:eastAsia="仿宋" w:hAnsi="仿宋" w:cs="仿宋" w:hint="eastAsia"/>
            <w:lang w:eastAsia="zh-CN"/>
          </w:rPr>
          <w:t>八、环境保护分析</w:t>
        </w:r>
        <w:r>
          <w:tab/>
        </w:r>
        <w:r>
          <w:fldChar w:fldCharType="begin"/>
        </w:r>
        <w:r>
          <w:instrText xml:space="preserve"> PAGEREF _Toc20163 \h </w:instrText>
        </w:r>
        <w:r>
          <w:fldChar w:fldCharType="separate"/>
        </w:r>
        <w:r>
          <w:t>41</w:t>
        </w:r>
        <w:r>
          <w:fldChar w:fldCharType="end"/>
        </w:r>
      </w:hyperlink>
    </w:p>
    <w:p>
      <w:pPr>
        <w:pStyle w:val="TOC2"/>
        <w:tabs>
          <w:tab w:val="right" w:leader="dot" w:pos="8306"/>
        </w:tabs>
      </w:pPr>
      <w:hyperlink w:anchor="_Toc24861" w:history="1">
        <w:r>
          <w:rPr>
            <w:rFonts w:ascii="仿宋" w:eastAsia="仿宋" w:hAnsi="仿宋" w:cs="仿宋" w:hint="eastAsia"/>
            <w:lang w:eastAsia="zh-CN"/>
          </w:rPr>
          <w:t>(一)、编制依据</w:t>
        </w:r>
        <w:r>
          <w:tab/>
        </w:r>
        <w:r>
          <w:fldChar w:fldCharType="begin"/>
        </w:r>
        <w:r>
          <w:instrText xml:space="preserve"> PAGEREF _Toc24861 \h </w:instrText>
        </w:r>
        <w:r>
          <w:fldChar w:fldCharType="separate"/>
        </w:r>
        <w:r>
          <w:t>41</w:t>
        </w:r>
        <w:r>
          <w:fldChar w:fldCharType="end"/>
        </w:r>
      </w:hyperlink>
    </w:p>
    <w:p>
      <w:pPr>
        <w:pStyle w:val="TOC2"/>
        <w:tabs>
          <w:tab w:val="right" w:leader="dot" w:pos="8306"/>
        </w:tabs>
      </w:pPr>
      <w:hyperlink w:anchor="_Toc11682" w:history="1">
        <w:r>
          <w:rPr>
            <w:rFonts w:ascii="仿宋" w:eastAsia="仿宋" w:hAnsi="仿宋" w:cs="仿宋" w:hint="eastAsia"/>
            <w:lang w:eastAsia="zh-CN"/>
          </w:rPr>
          <w:t>(二)、环境影响合理性分析</w:t>
        </w:r>
        <w:r>
          <w:tab/>
        </w:r>
        <w:r>
          <w:fldChar w:fldCharType="begin"/>
        </w:r>
        <w:r>
          <w:instrText xml:space="preserve"> PAGEREF _Toc11682 \h </w:instrText>
        </w:r>
        <w:r>
          <w:fldChar w:fldCharType="separate"/>
        </w:r>
        <w:r>
          <w:t>41</w:t>
        </w:r>
        <w:r>
          <w:fldChar w:fldCharType="end"/>
        </w:r>
      </w:hyperlink>
    </w:p>
    <w:p>
      <w:pPr>
        <w:pStyle w:val="TOC2"/>
        <w:tabs>
          <w:tab w:val="right" w:leader="dot" w:pos="8306"/>
        </w:tabs>
      </w:pPr>
      <w:hyperlink w:anchor="_Toc16134" w:history="1">
        <w:r>
          <w:rPr>
            <w:rFonts w:ascii="仿宋" w:eastAsia="仿宋" w:hAnsi="仿宋" w:cs="仿宋" w:hint="eastAsia"/>
            <w:lang w:eastAsia="zh-CN"/>
          </w:rPr>
          <w:t>(三)、建设期大气环境影响分析</w:t>
        </w:r>
        <w:r>
          <w:tab/>
        </w:r>
        <w:r>
          <w:fldChar w:fldCharType="begin"/>
        </w:r>
        <w:r>
          <w:instrText xml:space="preserve"> PAGEREF _Toc16134 \h </w:instrText>
        </w:r>
        <w:r>
          <w:fldChar w:fldCharType="separate"/>
        </w:r>
        <w:r>
          <w:t>42</w:t>
        </w:r>
        <w:r>
          <w:fldChar w:fldCharType="end"/>
        </w:r>
      </w:hyperlink>
    </w:p>
    <w:p>
      <w:pPr>
        <w:pStyle w:val="TOC2"/>
        <w:tabs>
          <w:tab w:val="right" w:leader="dot" w:pos="8306"/>
        </w:tabs>
      </w:pPr>
      <w:hyperlink w:anchor="_Toc24820" w:history="1">
        <w:r>
          <w:rPr>
            <w:rFonts w:ascii="仿宋" w:eastAsia="仿宋" w:hAnsi="仿宋" w:cs="仿宋" w:hint="eastAsia"/>
            <w:lang w:eastAsia="zh-CN"/>
          </w:rPr>
          <w:t>(四)、建设期水环境影响分析</w:t>
        </w:r>
        <w:r>
          <w:tab/>
        </w:r>
        <w:r>
          <w:fldChar w:fldCharType="begin"/>
        </w:r>
        <w:r>
          <w:instrText xml:space="preserve"> PAGEREF _Toc24820 \h </w:instrText>
        </w:r>
        <w:r>
          <w:fldChar w:fldCharType="separate"/>
        </w:r>
        <w:r>
          <w:t>43</w:t>
        </w:r>
        <w:r>
          <w:fldChar w:fldCharType="end"/>
        </w:r>
      </w:hyperlink>
    </w:p>
    <w:p>
      <w:pPr>
        <w:pStyle w:val="TOC2"/>
        <w:tabs>
          <w:tab w:val="right" w:leader="dot" w:pos="8306"/>
        </w:tabs>
      </w:pPr>
      <w:hyperlink w:anchor="_Toc2058" w:history="1">
        <w:r>
          <w:rPr>
            <w:rFonts w:ascii="仿宋" w:eastAsia="仿宋" w:hAnsi="仿宋" w:cs="仿宋" w:hint="eastAsia"/>
            <w:lang w:eastAsia="zh-CN"/>
          </w:rPr>
          <w:t>(五)、建设期固体废弃物环境影响分析</w:t>
        </w:r>
        <w:r>
          <w:tab/>
        </w:r>
        <w:r>
          <w:fldChar w:fldCharType="begin"/>
        </w:r>
        <w:r>
          <w:instrText xml:space="preserve"> PAGEREF _Toc2058 \h </w:instrText>
        </w:r>
        <w:r>
          <w:fldChar w:fldCharType="separate"/>
        </w:r>
        <w:r>
          <w:t>44</w:t>
        </w:r>
        <w:r>
          <w:fldChar w:fldCharType="end"/>
        </w:r>
      </w:hyperlink>
    </w:p>
    <w:p>
      <w:pPr>
        <w:pStyle w:val="TOC2"/>
        <w:tabs>
          <w:tab w:val="right" w:leader="dot" w:pos="8306"/>
        </w:tabs>
      </w:pPr>
      <w:hyperlink w:anchor="_Toc32403" w:history="1">
        <w:r>
          <w:rPr>
            <w:rFonts w:ascii="仿宋" w:eastAsia="仿宋" w:hAnsi="仿宋" w:cs="仿宋" w:hint="eastAsia"/>
            <w:lang w:eastAsia="zh-CN"/>
          </w:rPr>
          <w:t>(六)、建设期声环境影响分析</w:t>
        </w:r>
        <w:r>
          <w:tab/>
        </w:r>
        <w:r>
          <w:fldChar w:fldCharType="begin"/>
        </w:r>
        <w:r>
          <w:instrText xml:space="preserve"> PAGEREF _Toc32403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8" w:history="1">
        <w:r>
          <w:rPr>
            <w:rFonts w:ascii="仿宋" w:eastAsia="仿宋" w:hAnsi="仿宋" w:cs="仿宋" w:hint="eastAsia"/>
            <w:lang w:eastAsia="zh-CN"/>
          </w:rPr>
          <w:t>(七)、营运期大气环境影响分析</w:t>
        </w:r>
        <w:r>
          <w:tab/>
        </w:r>
        <w:r>
          <w:fldChar w:fldCharType="begin"/>
        </w:r>
        <w:r>
          <w:instrText xml:space="preserve"> PAGEREF _Toc24648 \h </w:instrText>
        </w:r>
        <w:r>
          <w:fldChar w:fldCharType="separate"/>
        </w:r>
        <w:r>
          <w:t>47</w:t>
        </w:r>
        <w:r>
          <w:fldChar w:fldCharType="end"/>
        </w:r>
      </w:hyperlink>
    </w:p>
    <w:p>
      <w:pPr>
        <w:pStyle w:val="TOC2"/>
        <w:tabs>
          <w:tab w:val="right" w:leader="dot" w:pos="8306"/>
        </w:tabs>
      </w:pPr>
      <w:hyperlink w:anchor="_Toc4391" w:history="1">
        <w:r>
          <w:rPr>
            <w:rFonts w:ascii="仿宋" w:eastAsia="仿宋" w:hAnsi="仿宋" w:cs="仿宋" w:hint="eastAsia"/>
            <w:lang w:eastAsia="zh-CN"/>
          </w:rPr>
          <w:t>(八)、营运期水环境影响分析</w:t>
        </w:r>
        <w:r>
          <w:tab/>
        </w:r>
        <w:r>
          <w:fldChar w:fldCharType="begin"/>
        </w:r>
        <w:r>
          <w:instrText xml:space="preserve"> PAGEREF _Toc4391 \h </w:instrText>
        </w:r>
        <w:r>
          <w:fldChar w:fldCharType="separate"/>
        </w:r>
        <w:r>
          <w:t>48</w:t>
        </w:r>
        <w:r>
          <w:fldChar w:fldCharType="end"/>
        </w:r>
      </w:hyperlink>
    </w:p>
    <w:p>
      <w:pPr>
        <w:pStyle w:val="TOC2"/>
        <w:tabs>
          <w:tab w:val="right" w:leader="dot" w:pos="8306"/>
        </w:tabs>
      </w:pPr>
      <w:hyperlink w:anchor="_Toc19137" w:history="1">
        <w:r>
          <w:rPr>
            <w:rFonts w:ascii="仿宋" w:eastAsia="仿宋" w:hAnsi="仿宋" w:cs="仿宋" w:hint="eastAsia"/>
            <w:lang w:eastAsia="zh-CN"/>
          </w:rPr>
          <w:t>(九)、营运期固体废弃物环境影响分析</w:t>
        </w:r>
        <w:r>
          <w:tab/>
        </w:r>
        <w:r>
          <w:fldChar w:fldCharType="begin"/>
        </w:r>
        <w:r>
          <w:instrText xml:space="preserve"> PAGEREF _Toc19137 \h </w:instrText>
        </w:r>
        <w:r>
          <w:fldChar w:fldCharType="separate"/>
        </w:r>
        <w:r>
          <w:t>49</w:t>
        </w:r>
        <w:r>
          <w:fldChar w:fldCharType="end"/>
        </w:r>
      </w:hyperlink>
    </w:p>
    <w:p>
      <w:pPr>
        <w:pStyle w:val="TOC2"/>
        <w:tabs>
          <w:tab w:val="right" w:leader="dot" w:pos="8306"/>
        </w:tabs>
      </w:pPr>
      <w:hyperlink w:anchor="_Toc3776" w:history="1">
        <w:r>
          <w:rPr>
            <w:rFonts w:ascii="仿宋" w:eastAsia="仿宋" w:hAnsi="仿宋" w:cs="仿宋" w:hint="eastAsia"/>
            <w:lang w:eastAsia="zh-CN"/>
          </w:rPr>
          <w:t>(十)、营运期声环境影响分析</w:t>
        </w:r>
        <w:r>
          <w:tab/>
        </w:r>
        <w:r>
          <w:fldChar w:fldCharType="begin"/>
        </w:r>
        <w:r>
          <w:instrText xml:space="preserve"> PAGEREF _Toc3776 \h </w:instrText>
        </w:r>
        <w:r>
          <w:fldChar w:fldCharType="separate"/>
        </w:r>
        <w:r>
          <w:t>51</w:t>
        </w:r>
        <w:r>
          <w:fldChar w:fldCharType="end"/>
        </w:r>
      </w:hyperlink>
    </w:p>
    <w:p>
      <w:pPr>
        <w:pStyle w:val="TOC2"/>
        <w:tabs>
          <w:tab w:val="right" w:leader="dot" w:pos="8306"/>
        </w:tabs>
      </w:pPr>
      <w:hyperlink w:anchor="_Toc12301" w:history="1">
        <w:r>
          <w:rPr>
            <w:rFonts w:ascii="仿宋" w:eastAsia="仿宋" w:hAnsi="仿宋" w:cs="仿宋" w:hint="eastAsia"/>
            <w:lang w:eastAsia="zh-CN"/>
          </w:rPr>
          <w:t>(十一)、清洁生产</w:t>
        </w:r>
        <w:r>
          <w:tab/>
        </w:r>
        <w:r>
          <w:fldChar w:fldCharType="begin"/>
        </w:r>
        <w:r>
          <w:instrText xml:space="preserve"> PAGEREF _Toc12301 \h </w:instrText>
        </w:r>
        <w:r>
          <w:fldChar w:fldCharType="separate"/>
        </w:r>
        <w:r>
          <w:t>52</w:t>
        </w:r>
        <w:r>
          <w:fldChar w:fldCharType="end"/>
        </w:r>
      </w:hyperlink>
    </w:p>
    <w:p>
      <w:pPr>
        <w:pStyle w:val="TOC2"/>
        <w:tabs>
          <w:tab w:val="right" w:leader="dot" w:pos="8306"/>
        </w:tabs>
      </w:pPr>
      <w:hyperlink w:anchor="_Toc1332" w:history="1">
        <w:r>
          <w:rPr>
            <w:rFonts w:ascii="仿宋" w:eastAsia="仿宋" w:hAnsi="仿宋" w:cs="仿宋" w:hint="eastAsia"/>
            <w:lang w:eastAsia="zh-CN"/>
          </w:rPr>
          <w:t>(十二)、环境管理分析</w:t>
        </w:r>
        <w:r>
          <w:tab/>
        </w:r>
        <w:r>
          <w:fldChar w:fldCharType="begin"/>
        </w:r>
        <w:r>
          <w:instrText xml:space="preserve"> PAGEREF _Toc1332 \h </w:instrText>
        </w:r>
        <w:r>
          <w:fldChar w:fldCharType="separate"/>
        </w:r>
        <w:r>
          <w:t>53</w:t>
        </w:r>
        <w:r>
          <w:fldChar w:fldCharType="end"/>
        </w:r>
      </w:hyperlink>
    </w:p>
    <w:p>
      <w:pPr>
        <w:pStyle w:val="TOC2"/>
        <w:tabs>
          <w:tab w:val="right" w:leader="dot" w:pos="8306"/>
        </w:tabs>
      </w:pPr>
      <w:hyperlink w:anchor="_Toc6087" w:history="1">
        <w:r>
          <w:rPr>
            <w:rFonts w:ascii="仿宋" w:eastAsia="仿宋" w:hAnsi="仿宋" w:cs="仿宋" w:hint="eastAsia"/>
            <w:lang w:eastAsia="zh-CN"/>
          </w:rPr>
          <w:t>(十三)、结论及建议</w:t>
        </w:r>
        <w:r>
          <w:tab/>
        </w:r>
        <w:r>
          <w:fldChar w:fldCharType="begin"/>
        </w:r>
        <w:r>
          <w:instrText xml:space="preserve"> PAGEREF _Toc6087 \h </w:instrText>
        </w:r>
        <w:r>
          <w:fldChar w:fldCharType="separate"/>
        </w:r>
        <w:r>
          <w:t>55</w:t>
        </w:r>
        <w:r>
          <w:fldChar w:fldCharType="end"/>
        </w:r>
      </w:hyperlink>
    </w:p>
    <w:p>
      <w:pPr>
        <w:pStyle w:val="TOC1"/>
        <w:tabs>
          <w:tab w:val="right" w:leader="dot" w:pos="8306"/>
        </w:tabs>
      </w:pPr>
      <w:hyperlink w:anchor="_Toc12904" w:history="1">
        <w:r>
          <w:rPr>
            <w:rFonts w:ascii="仿宋" w:eastAsia="仿宋" w:hAnsi="仿宋" w:cs="仿宋" w:hint="eastAsia"/>
            <w:lang w:eastAsia="zh-CN"/>
          </w:rPr>
          <w:t>九、公司组建背景分析</w:t>
        </w:r>
        <w:r>
          <w:tab/>
        </w:r>
        <w:r>
          <w:fldChar w:fldCharType="begin"/>
        </w:r>
        <w:r>
          <w:instrText xml:space="preserve"> PAGEREF _Toc12904 \h </w:instrText>
        </w:r>
        <w:r>
          <w:fldChar w:fldCharType="separate"/>
        </w:r>
        <w:r>
          <w:t>56</w:t>
        </w:r>
        <w:r>
          <w:fldChar w:fldCharType="end"/>
        </w:r>
      </w:hyperlink>
    </w:p>
    <w:p>
      <w:pPr>
        <w:pStyle w:val="TOC2"/>
        <w:tabs>
          <w:tab w:val="right" w:leader="dot" w:pos="8306"/>
        </w:tabs>
      </w:pPr>
      <w:hyperlink w:anchor="_Toc4648" w:history="1">
        <w:r>
          <w:rPr>
            <w:rFonts w:ascii="仿宋" w:eastAsia="仿宋" w:hAnsi="仿宋" w:cs="仿宋" w:hint="eastAsia"/>
            <w:lang w:eastAsia="zh-CN"/>
          </w:rPr>
          <w:t>(一)、户用和村用风光互补发电系统控制器及逆变器项目背景分析</w:t>
        </w:r>
        <w:r>
          <w:tab/>
        </w:r>
        <w:r>
          <w:fldChar w:fldCharType="begin"/>
        </w:r>
        <w:r>
          <w:instrText xml:space="preserve"> PAGEREF _Toc4648 \h </w:instrText>
        </w:r>
        <w:r>
          <w:fldChar w:fldCharType="separate"/>
        </w:r>
        <w:r>
          <w:t>56</w:t>
        </w:r>
        <w:r>
          <w:fldChar w:fldCharType="end"/>
        </w:r>
      </w:hyperlink>
    </w:p>
    <w:p>
      <w:pPr>
        <w:pStyle w:val="TOC2"/>
        <w:tabs>
          <w:tab w:val="right" w:leader="dot" w:pos="8306"/>
        </w:tabs>
      </w:pPr>
      <w:hyperlink w:anchor="_Toc12273" w:history="1">
        <w:r>
          <w:rPr>
            <w:rFonts w:ascii="仿宋" w:eastAsia="仿宋" w:hAnsi="仿宋" w:cs="仿宋" w:hint="eastAsia"/>
            <w:lang w:eastAsia="zh-CN"/>
          </w:rPr>
          <w:t>(二)、户用和村用风光互补发电系统控制器及逆变器项目建设必要性分析</w:t>
        </w:r>
        <w:r>
          <w:tab/>
        </w:r>
        <w:r>
          <w:fldChar w:fldCharType="begin"/>
        </w:r>
        <w:r>
          <w:instrText xml:space="preserve"> PAGEREF _Toc12273 \h </w:instrText>
        </w:r>
        <w:r>
          <w:fldChar w:fldCharType="separate"/>
        </w:r>
        <w:r>
          <w:t>58</w:t>
        </w:r>
        <w:r>
          <w:fldChar w:fldCharType="end"/>
        </w:r>
      </w:hyperlink>
    </w:p>
    <w:p>
      <w:pPr>
        <w:pStyle w:val="TOC2"/>
        <w:tabs>
          <w:tab w:val="right" w:leader="dot" w:pos="8306"/>
        </w:tabs>
      </w:pPr>
      <w:hyperlink w:anchor="_Toc31659" w:history="1">
        <w:r>
          <w:rPr>
            <w:rFonts w:ascii="仿宋" w:eastAsia="仿宋" w:hAnsi="仿宋" w:cs="仿宋" w:hint="eastAsia"/>
            <w:lang w:eastAsia="zh-CN"/>
          </w:rPr>
          <w:t>(三)、鼓励中小企业发展</w:t>
        </w:r>
        <w:r>
          <w:tab/>
        </w:r>
        <w:r>
          <w:fldChar w:fldCharType="begin"/>
        </w:r>
        <w:r>
          <w:instrText xml:space="preserve"> PAGEREF _Toc31659 \h </w:instrText>
        </w:r>
        <w:r>
          <w:fldChar w:fldCharType="separate"/>
        </w:r>
        <w:r>
          <w:t>59</w:t>
        </w:r>
        <w:r>
          <w:fldChar w:fldCharType="end"/>
        </w:r>
      </w:hyperlink>
    </w:p>
    <w:p>
      <w:pPr>
        <w:pStyle w:val="TOC2"/>
        <w:tabs>
          <w:tab w:val="right" w:leader="dot" w:pos="8306"/>
        </w:tabs>
      </w:pPr>
      <w:hyperlink w:anchor="_Toc21680" w:history="1">
        <w:r>
          <w:rPr>
            <w:rFonts w:ascii="仿宋" w:eastAsia="仿宋" w:hAnsi="仿宋" w:cs="仿宋" w:hint="eastAsia"/>
            <w:lang w:eastAsia="zh-CN"/>
          </w:rPr>
          <w:t>(四)、宏观经济形势分析</w:t>
        </w:r>
        <w:r>
          <w:tab/>
        </w:r>
        <w:r>
          <w:fldChar w:fldCharType="begin"/>
        </w:r>
        <w:r>
          <w:instrText xml:space="preserve"> PAGEREF _Toc21680 \h </w:instrText>
        </w:r>
        <w:r>
          <w:fldChar w:fldCharType="separate"/>
        </w:r>
        <w:r>
          <w:t>60</w:t>
        </w:r>
        <w:r>
          <w:fldChar w:fldCharType="end"/>
        </w:r>
      </w:hyperlink>
    </w:p>
    <w:p>
      <w:pPr>
        <w:pStyle w:val="TOC1"/>
        <w:tabs>
          <w:tab w:val="right" w:leader="dot" w:pos="8306"/>
        </w:tabs>
      </w:pPr>
      <w:hyperlink w:anchor="_Toc21174" w:history="1">
        <w:r>
          <w:rPr>
            <w:rFonts w:ascii="仿宋" w:eastAsia="仿宋" w:hAnsi="仿宋" w:cs="仿宋" w:hint="eastAsia"/>
            <w:lang w:eastAsia="zh-CN"/>
          </w:rPr>
          <w:t>十、户用和村用风光互补发电系统控制器及逆变器项目风险分析</w:t>
        </w:r>
        <w:r>
          <w:tab/>
        </w:r>
        <w:r>
          <w:fldChar w:fldCharType="begin"/>
        </w:r>
        <w:r>
          <w:instrText xml:space="preserve"> PAGEREF _Toc21174 \h </w:instrText>
        </w:r>
        <w:r>
          <w:fldChar w:fldCharType="separate"/>
        </w:r>
        <w:r>
          <w:t>62</w:t>
        </w:r>
        <w:r>
          <w:fldChar w:fldCharType="end"/>
        </w:r>
      </w:hyperlink>
    </w:p>
    <w:p>
      <w:pPr>
        <w:pStyle w:val="TOC2"/>
        <w:tabs>
          <w:tab w:val="right" w:leader="dot" w:pos="8306"/>
        </w:tabs>
      </w:pPr>
      <w:hyperlink w:anchor="_Toc17492" w:history="1">
        <w:r>
          <w:rPr>
            <w:rFonts w:ascii="仿宋" w:eastAsia="仿宋" w:hAnsi="仿宋" w:cs="仿宋" w:hint="eastAsia"/>
            <w:lang w:eastAsia="zh-CN"/>
          </w:rPr>
          <w:t>(一)、户用和村用风光互补发电系统控制器及逆变器项目风险分析</w:t>
        </w:r>
        <w:r>
          <w:tab/>
        </w:r>
        <w:r>
          <w:fldChar w:fldCharType="begin"/>
        </w:r>
        <w:r>
          <w:instrText xml:space="preserve"> PAGEREF _Toc17492 \h </w:instrText>
        </w:r>
        <w:r>
          <w:fldChar w:fldCharType="separate"/>
        </w:r>
        <w:r>
          <w:t>62</w:t>
        </w:r>
        <w:r>
          <w:fldChar w:fldCharType="end"/>
        </w:r>
      </w:hyperlink>
    </w:p>
    <w:p>
      <w:pPr>
        <w:pStyle w:val="TOC2"/>
        <w:tabs>
          <w:tab w:val="right" w:leader="dot" w:pos="8306"/>
        </w:tabs>
      </w:pPr>
      <w:hyperlink w:anchor="_Toc22422" w:history="1">
        <w:r>
          <w:rPr>
            <w:rFonts w:ascii="仿宋" w:eastAsia="仿宋" w:hAnsi="仿宋" w:cs="仿宋" w:hint="eastAsia"/>
            <w:lang w:eastAsia="zh-CN"/>
          </w:rPr>
          <w:t>(二)、户用和村用风光互补发电系统控制器及逆变器项目风险对策</w:t>
        </w:r>
        <w:r>
          <w:tab/>
        </w:r>
        <w:r>
          <w:fldChar w:fldCharType="begin"/>
        </w:r>
        <w:r>
          <w:instrText xml:space="preserve"> PAGEREF _Toc22422 \h </w:instrText>
        </w:r>
        <w:r>
          <w:fldChar w:fldCharType="separate"/>
        </w:r>
        <w:r>
          <w:t>63</w:t>
        </w:r>
        <w:r>
          <w:fldChar w:fldCharType="end"/>
        </w:r>
      </w:hyperlink>
    </w:p>
    <w:p>
      <w:pPr>
        <w:pStyle w:val="TOC1"/>
        <w:tabs>
          <w:tab w:val="right" w:leader="dot" w:pos="8306"/>
        </w:tabs>
      </w:pPr>
      <w:hyperlink w:anchor="_Toc9194" w:history="1">
        <w:r>
          <w:rPr>
            <w:rFonts w:ascii="仿宋" w:eastAsia="仿宋" w:hAnsi="仿宋" w:cs="仿宋" w:hint="eastAsia"/>
            <w:lang w:eastAsia="zh-CN"/>
          </w:rPr>
          <w:t>十一、法律和合规事项</w:t>
        </w:r>
        <w:r>
          <w:tab/>
        </w:r>
        <w:r>
          <w:fldChar w:fldCharType="begin"/>
        </w:r>
        <w:r>
          <w:instrText xml:space="preserve"> PAGEREF _Toc9194 \h </w:instrText>
        </w:r>
        <w:r>
          <w:fldChar w:fldCharType="separate"/>
        </w:r>
        <w:r>
          <w:t>64</w:t>
        </w:r>
        <w:r>
          <w:fldChar w:fldCharType="end"/>
        </w:r>
      </w:hyperlink>
    </w:p>
    <w:p>
      <w:pPr>
        <w:pStyle w:val="TOC2"/>
        <w:tabs>
          <w:tab w:val="right" w:leader="dot" w:pos="8306"/>
        </w:tabs>
      </w:pPr>
      <w:hyperlink w:anchor="_Toc12627" w:history="1">
        <w:r>
          <w:rPr>
            <w:rFonts w:ascii="仿宋" w:eastAsia="仿宋" w:hAnsi="仿宋" w:cs="仿宋" w:hint="eastAsia"/>
            <w:lang w:eastAsia="zh-CN"/>
          </w:rPr>
          <w:t>(一)、公司注册和法律地位</w:t>
        </w:r>
        <w:r>
          <w:tab/>
        </w:r>
        <w:r>
          <w:fldChar w:fldCharType="begin"/>
        </w:r>
        <w:r>
          <w:instrText xml:space="preserve"> PAGEREF _Toc12627 \h </w:instrText>
        </w:r>
        <w:r>
          <w:fldChar w:fldCharType="separate"/>
        </w:r>
        <w:r>
          <w:t>64</w:t>
        </w:r>
        <w:r>
          <w:fldChar w:fldCharType="end"/>
        </w:r>
      </w:hyperlink>
    </w:p>
    <w:p>
      <w:pPr>
        <w:pStyle w:val="TOC2"/>
        <w:tabs>
          <w:tab w:val="right" w:leader="dot" w:pos="8306"/>
        </w:tabs>
      </w:pPr>
      <w:hyperlink w:anchor="_Toc25564" w:history="1">
        <w:r>
          <w:rPr>
            <w:rFonts w:ascii="仿宋" w:eastAsia="仿宋" w:hAnsi="仿宋" w:cs="仿宋" w:hint="eastAsia"/>
            <w:lang w:eastAsia="zh-CN"/>
          </w:rPr>
          <w:t>(二)、专业许可与许可证</w:t>
        </w:r>
        <w:r>
          <w:tab/>
        </w:r>
        <w:r>
          <w:fldChar w:fldCharType="begin"/>
        </w:r>
        <w:r>
          <w:instrText xml:space="preserve"> PAGEREF _Toc25564 \h </w:instrText>
        </w:r>
        <w:r>
          <w:fldChar w:fldCharType="separate"/>
        </w:r>
        <w:r>
          <w:t>64</w:t>
        </w:r>
        <w:r>
          <w:fldChar w:fldCharType="end"/>
        </w:r>
      </w:hyperlink>
    </w:p>
    <w:p>
      <w:pPr>
        <w:pStyle w:val="TOC2"/>
        <w:tabs>
          <w:tab w:val="right" w:leader="dot" w:pos="8306"/>
        </w:tabs>
      </w:pPr>
      <w:hyperlink w:anchor="_Toc26148" w:history="1">
        <w:r>
          <w:rPr>
            <w:rFonts w:ascii="仿宋" w:eastAsia="仿宋" w:hAnsi="仿宋" w:cs="仿宋" w:hint="eastAsia"/>
            <w:lang w:eastAsia="zh-CN"/>
          </w:rPr>
          <w:t>(三)、知识产权</w:t>
        </w:r>
        <w:r>
          <w:tab/>
        </w:r>
        <w:r>
          <w:fldChar w:fldCharType="begin"/>
        </w:r>
        <w:r>
          <w:instrText xml:space="preserve"> PAGEREF _Toc26148 \h </w:instrText>
        </w:r>
        <w:r>
          <w:fldChar w:fldCharType="separate"/>
        </w:r>
        <w:r>
          <w:t>64</w:t>
        </w:r>
        <w:r>
          <w:fldChar w:fldCharType="end"/>
        </w:r>
      </w:hyperlink>
    </w:p>
    <w:p>
      <w:pPr>
        <w:pStyle w:val="TOC2"/>
        <w:tabs>
          <w:tab w:val="right" w:leader="dot" w:pos="8306"/>
        </w:tabs>
      </w:pPr>
      <w:hyperlink w:anchor="_Toc21270" w:history="1">
        <w:r>
          <w:rPr>
            <w:rFonts w:ascii="仿宋" w:eastAsia="仿宋" w:hAnsi="仿宋" w:cs="仿宋" w:hint="eastAsia"/>
            <w:lang w:eastAsia="zh-CN"/>
          </w:rPr>
          <w:t>(四)、合同与法律义务</w:t>
        </w:r>
        <w:r>
          <w:tab/>
        </w:r>
        <w:r>
          <w:fldChar w:fldCharType="begin"/>
        </w:r>
        <w:r>
          <w:instrText xml:space="preserve"> PAGEREF _Toc21270 \h </w:instrText>
        </w:r>
        <w:r>
          <w:fldChar w:fldCharType="separate"/>
        </w:r>
        <w:r>
          <w:t>65</w:t>
        </w:r>
        <w:r>
          <w:fldChar w:fldCharType="end"/>
        </w:r>
      </w:hyperlink>
    </w:p>
    <w:p>
      <w:pPr>
        <w:pStyle w:val="TOC1"/>
        <w:tabs>
          <w:tab w:val="right" w:leader="dot" w:pos="8306"/>
        </w:tabs>
      </w:pPr>
      <w:hyperlink w:anchor="_Toc11406" w:history="1">
        <w:r>
          <w:rPr>
            <w:rFonts w:ascii="仿宋" w:eastAsia="仿宋" w:hAnsi="仿宋" w:cs="仿宋" w:hint="eastAsia"/>
            <w:lang w:eastAsia="zh-CN"/>
          </w:rPr>
          <w:t>十二、户用和村用风光互补发电系统控制器及逆变器项目总结分析</w:t>
        </w:r>
        <w:r>
          <w:tab/>
        </w:r>
        <w:r>
          <w:fldChar w:fldCharType="begin"/>
        </w:r>
        <w:r>
          <w:instrText xml:space="preserve"> PAGEREF _Toc11406 \h </w:instrText>
        </w:r>
        <w:r>
          <w:fldChar w:fldCharType="separate"/>
        </w:r>
        <w:r>
          <w:t>65</w:t>
        </w:r>
        <w:r>
          <w:fldChar w:fldCharType="end"/>
        </w:r>
      </w:hyperlink>
    </w:p>
    <w:p>
      <w:pPr>
        <w:pStyle w:val="TOC1"/>
        <w:tabs>
          <w:tab w:val="right" w:leader="dot" w:pos="8306"/>
        </w:tabs>
      </w:pPr>
      <w:hyperlink w:anchor="_Toc3116" w:history="1">
        <w:r>
          <w:rPr>
            <w:rFonts w:ascii="仿宋" w:eastAsia="仿宋" w:hAnsi="仿宋" w:cs="仿宋" w:hint="eastAsia"/>
            <w:lang w:eastAsia="zh-CN"/>
          </w:rPr>
          <w:t>十三、风险分析</w:t>
        </w:r>
        <w:r>
          <w:tab/>
        </w:r>
        <w:r>
          <w:fldChar w:fldCharType="begin"/>
        </w:r>
        <w:r>
          <w:instrText xml:space="preserve"> PAGEREF _Toc3116 \h </w:instrText>
        </w:r>
        <w:r>
          <w:fldChar w:fldCharType="separate"/>
        </w:r>
        <w:r>
          <w:t>68</w:t>
        </w:r>
        <w:r>
          <w:fldChar w:fldCharType="end"/>
        </w:r>
      </w:hyperlink>
    </w:p>
    <w:p>
      <w:pPr>
        <w:pStyle w:val="TOC2"/>
        <w:tabs>
          <w:tab w:val="right" w:leader="dot" w:pos="8306"/>
        </w:tabs>
      </w:pPr>
      <w:hyperlink w:anchor="_Toc626" w:history="1">
        <w:r>
          <w:rPr>
            <w:rFonts w:ascii="仿宋" w:eastAsia="仿宋" w:hAnsi="仿宋" w:cs="仿宋" w:hint="eastAsia"/>
            <w:lang w:eastAsia="zh-CN"/>
          </w:rPr>
          <w:t>(一)、内部风险</w:t>
        </w:r>
        <w:r>
          <w:tab/>
        </w:r>
        <w:r>
          <w:fldChar w:fldCharType="begin"/>
        </w:r>
        <w:r>
          <w:instrText xml:space="preserve"> PAGEREF _Toc626 \h </w:instrText>
        </w:r>
        <w:r>
          <w:fldChar w:fldCharType="separate"/>
        </w:r>
        <w:r>
          <w:t>68</w:t>
        </w:r>
        <w:r>
          <w:fldChar w:fldCharType="end"/>
        </w:r>
      </w:hyperlink>
    </w:p>
    <w:p>
      <w:pPr>
        <w:pStyle w:val="TOC2"/>
        <w:tabs>
          <w:tab w:val="right" w:leader="dot" w:pos="8306"/>
        </w:tabs>
      </w:pPr>
      <w:hyperlink w:anchor="_Toc5289" w:history="1">
        <w:r>
          <w:rPr>
            <w:rFonts w:ascii="仿宋" w:eastAsia="仿宋" w:hAnsi="仿宋" w:cs="仿宋" w:hint="eastAsia"/>
            <w:lang w:eastAsia="zh-CN"/>
          </w:rPr>
          <w:t>(二)、外部风险</w:t>
        </w:r>
        <w:r>
          <w:tab/>
        </w:r>
        <w:r>
          <w:fldChar w:fldCharType="begin"/>
        </w:r>
        <w:r>
          <w:instrText xml:space="preserve"> PAGEREF _Toc5289 \h </w:instrText>
        </w:r>
        <w:r>
          <w:fldChar w:fldCharType="separate"/>
        </w:r>
        <w:r>
          <w:t>68</w:t>
        </w:r>
        <w:r>
          <w:fldChar w:fldCharType="end"/>
        </w:r>
      </w:hyperlink>
    </w:p>
    <w:p>
      <w:pPr>
        <w:pStyle w:val="TOC2"/>
        <w:tabs>
          <w:tab w:val="right" w:leader="dot" w:pos="8306"/>
        </w:tabs>
      </w:pPr>
      <w:hyperlink w:anchor="_Toc8602" w:history="1">
        <w:r>
          <w:rPr>
            <w:rFonts w:ascii="仿宋" w:eastAsia="仿宋" w:hAnsi="仿宋" w:cs="仿宋" w:hint="eastAsia"/>
            <w:lang w:eastAsia="zh-CN"/>
          </w:rPr>
          <w:t>(三)、风险管理策略</w:t>
        </w:r>
        <w:r>
          <w:tab/>
        </w:r>
        <w:r>
          <w:fldChar w:fldCharType="begin"/>
        </w:r>
        <w:r>
          <w:instrText xml:space="preserve"> PAGEREF _Toc8602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2618"/>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002"/>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股权登记日规定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在召开股东大会、进行股利分配、清算以及需要确认股东身份的其他行为时，会确定一个股权登记日。在股权登记日收市后登记在公司册册上的股东，将享有相关权益。这个规定旨在确保公司股东的合法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股东权益明细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公司的股东拥有一系列权益，包括但不限于：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获得股利和其他形式的利益分配，根据持有的股份份额；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有权请求、召集、主持、参加或委派代理人参加股东大会，并行使相应的表决权；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对公司经营进行监督，可以提出建议或质询；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4. 有权按照法律、法规和章程规定，进行股份的转让、赠与或质押；</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可查阅公司章程、股东名册、公司债券存根、股东大会会议记录、董事会会议决议、监事会会议决议和财务会计报告等公司文件；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当公司终止或清算时，可以按照所持有的股份份额参加公司剩余财产的分配；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在对股东大会作出的公司合并、分立等决议持异议的情况下，有权要求公司收购其股份；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8. 还享有根据法律、法规、规章或章程规定的其他权利。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取消违法决议的权利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如果公司股东大会或董事会的决议违反法律和法规，公司股东有权向人民法院请求认定这些决议无效。</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对董事和高级管理人员的监督权</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如果公司的董事或高级管理人员违反法律、法规或章程的规定，损害了公司股东的利益，股东有权向人民法院提起诉讼，以保护自己的权益。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股东的法定义务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公司的股东需要遵守法律、法规和章程规定的义务，包括：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遵守法律、法规和章程规定；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除非法律法规允许，不得擅自退股；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https://d.book118.com/755241023131011111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55241023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2024-02-03T06:00:00Z</dcterms:created>
  <dcterms:modified xsi:type="dcterms:W3CDTF">2024-02-03T06:00:17Z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18C7913445384B22A94CE3A4A78FCB34_11</vt:lpwstr>
  </property>
  <property fmtid="{D5CDD505-2E9C-101B-9397-08002B2CF9AE}" pid="3" name="KSOProductBuildVer">
    <vt:lpwstr>2052-12.1.0.16250</vt:lpwstr>
  </property>
</Properties>
</file>