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9" w:history="1">
        <w:r>
          <w:rPr>
            <w:rFonts w:ascii="仿宋" w:eastAsia="仿宋" w:hAnsi="仿宋" w:cs="仿宋" w:hint="eastAsia"/>
            <w:lang w:eastAsia="zh-CN"/>
          </w:rPr>
          <w:t>前言</w:t>
        </w:r>
        <w:r>
          <w:tab/>
        </w:r>
        <w:r>
          <w:fldChar w:fldCharType="begin"/>
        </w:r>
        <w:r>
          <w:instrText xml:space="preserve"> PAGEREF _Toc5969 \h </w:instrText>
        </w:r>
        <w:r>
          <w:fldChar w:fldCharType="separate"/>
        </w:r>
        <w:r>
          <w:t>3</w:t>
        </w:r>
        <w:r>
          <w:fldChar w:fldCharType="end"/>
        </w:r>
      </w:hyperlink>
    </w:p>
    <w:p>
      <w:pPr>
        <w:pStyle w:val="TOC1"/>
        <w:tabs>
          <w:tab w:val="right" w:leader="dot" w:pos="8306"/>
        </w:tabs>
      </w:pPr>
      <w:hyperlink w:anchor="_Toc5551" w:history="1">
        <w:r>
          <w:rPr>
            <w:rFonts w:ascii="仿宋" w:eastAsia="仿宋" w:hAnsi="仿宋" w:cs="仿宋" w:hint="eastAsia"/>
            <w:lang w:eastAsia="zh-CN"/>
          </w:rPr>
          <w:t>一、产品规划分析</w:t>
        </w:r>
        <w:r>
          <w:tab/>
        </w:r>
        <w:r>
          <w:fldChar w:fldCharType="begin"/>
        </w:r>
        <w:r>
          <w:instrText xml:space="preserve"> PAGEREF _Toc5551 \h </w:instrText>
        </w:r>
        <w:r>
          <w:fldChar w:fldCharType="separate"/>
        </w:r>
        <w:r>
          <w:t>3</w:t>
        </w:r>
        <w:r>
          <w:fldChar w:fldCharType="end"/>
        </w:r>
      </w:hyperlink>
    </w:p>
    <w:p>
      <w:pPr>
        <w:pStyle w:val="TOC2"/>
        <w:tabs>
          <w:tab w:val="right" w:leader="dot" w:pos="8306"/>
        </w:tabs>
      </w:pPr>
      <w:hyperlink w:anchor="_Toc13168" w:history="1">
        <w:r>
          <w:rPr>
            <w:rFonts w:ascii="仿宋" w:eastAsia="仿宋" w:hAnsi="仿宋" w:cs="仿宋" w:hint="eastAsia"/>
            <w:lang w:eastAsia="zh-CN"/>
          </w:rPr>
          <w:t>(一)、产品规划</w:t>
        </w:r>
        <w:r>
          <w:tab/>
        </w:r>
        <w:r>
          <w:fldChar w:fldCharType="begin"/>
        </w:r>
        <w:r>
          <w:instrText xml:space="preserve"> PAGEREF _Toc13168 \h </w:instrText>
        </w:r>
        <w:r>
          <w:fldChar w:fldCharType="separate"/>
        </w:r>
        <w:r>
          <w:t>3</w:t>
        </w:r>
        <w:r>
          <w:fldChar w:fldCharType="end"/>
        </w:r>
      </w:hyperlink>
    </w:p>
    <w:p>
      <w:pPr>
        <w:pStyle w:val="TOC2"/>
        <w:tabs>
          <w:tab w:val="right" w:leader="dot" w:pos="8306"/>
        </w:tabs>
      </w:pPr>
      <w:hyperlink w:anchor="_Toc22605" w:history="1">
        <w:r>
          <w:rPr>
            <w:rFonts w:ascii="仿宋" w:eastAsia="仿宋" w:hAnsi="仿宋" w:cs="仿宋" w:hint="eastAsia"/>
            <w:lang w:eastAsia="zh-CN"/>
          </w:rPr>
          <w:t>(二)、建设规模</w:t>
        </w:r>
        <w:r>
          <w:tab/>
        </w:r>
        <w:r>
          <w:fldChar w:fldCharType="begin"/>
        </w:r>
        <w:r>
          <w:instrText xml:space="preserve"> PAGEREF _Toc22605 \h </w:instrText>
        </w:r>
        <w:r>
          <w:fldChar w:fldCharType="separate"/>
        </w:r>
        <w:r>
          <w:t>4</w:t>
        </w:r>
        <w:r>
          <w:fldChar w:fldCharType="end"/>
        </w:r>
      </w:hyperlink>
    </w:p>
    <w:p>
      <w:pPr>
        <w:pStyle w:val="TOC1"/>
        <w:tabs>
          <w:tab w:val="right" w:leader="dot" w:pos="8306"/>
        </w:tabs>
      </w:pPr>
      <w:hyperlink w:anchor="_Toc21828" w:history="1">
        <w:r>
          <w:rPr>
            <w:rFonts w:ascii="仿宋" w:eastAsia="仿宋" w:hAnsi="仿宋" w:cs="仿宋" w:hint="eastAsia"/>
            <w:lang w:eastAsia="zh-CN"/>
          </w:rPr>
          <w:t>二、培训项目可持续发展</w:t>
        </w:r>
        <w:r>
          <w:tab/>
        </w:r>
        <w:r>
          <w:fldChar w:fldCharType="begin"/>
        </w:r>
        <w:r>
          <w:instrText xml:space="preserve"> PAGEREF _Toc21828 \h </w:instrText>
        </w:r>
        <w:r>
          <w:fldChar w:fldCharType="separate"/>
        </w:r>
        <w:r>
          <w:t>5</w:t>
        </w:r>
        <w:r>
          <w:fldChar w:fldCharType="end"/>
        </w:r>
      </w:hyperlink>
    </w:p>
    <w:p>
      <w:pPr>
        <w:pStyle w:val="TOC2"/>
        <w:tabs>
          <w:tab w:val="right" w:leader="dot" w:pos="8306"/>
        </w:tabs>
      </w:pPr>
      <w:hyperlink w:anchor="_Toc10727" w:history="1">
        <w:r>
          <w:rPr>
            <w:rFonts w:ascii="仿宋" w:eastAsia="仿宋" w:hAnsi="仿宋" w:cs="仿宋" w:hint="eastAsia"/>
            <w:lang w:eastAsia="zh-CN"/>
          </w:rPr>
          <w:t>(一)、可持续战略与实践</w:t>
        </w:r>
        <w:r>
          <w:tab/>
        </w:r>
        <w:r>
          <w:fldChar w:fldCharType="begin"/>
        </w:r>
        <w:r>
          <w:instrText xml:space="preserve"> PAGEREF _Toc10727 \h </w:instrText>
        </w:r>
        <w:r>
          <w:fldChar w:fldCharType="separate"/>
        </w:r>
        <w:r>
          <w:t>5</w:t>
        </w:r>
        <w:r>
          <w:fldChar w:fldCharType="end"/>
        </w:r>
      </w:hyperlink>
    </w:p>
    <w:p>
      <w:pPr>
        <w:pStyle w:val="TOC2"/>
        <w:tabs>
          <w:tab w:val="right" w:leader="dot" w:pos="8306"/>
        </w:tabs>
      </w:pPr>
      <w:hyperlink w:anchor="_Toc24283" w:history="1">
        <w:r>
          <w:rPr>
            <w:rFonts w:ascii="仿宋" w:eastAsia="仿宋" w:hAnsi="仿宋" w:cs="仿宋" w:hint="eastAsia"/>
            <w:lang w:eastAsia="zh-CN"/>
          </w:rPr>
          <w:t>(二)、环保与社会责任</w:t>
        </w:r>
        <w:r>
          <w:tab/>
        </w:r>
        <w:r>
          <w:fldChar w:fldCharType="begin"/>
        </w:r>
        <w:r>
          <w:instrText xml:space="preserve"> PAGEREF _Toc24283 \h </w:instrText>
        </w:r>
        <w:r>
          <w:fldChar w:fldCharType="separate"/>
        </w:r>
        <w:r>
          <w:t>5</w:t>
        </w:r>
        <w:r>
          <w:fldChar w:fldCharType="end"/>
        </w:r>
      </w:hyperlink>
    </w:p>
    <w:p>
      <w:pPr>
        <w:pStyle w:val="TOC1"/>
        <w:tabs>
          <w:tab w:val="right" w:leader="dot" w:pos="8306"/>
        </w:tabs>
      </w:pPr>
      <w:hyperlink w:anchor="_Toc10011" w:history="1">
        <w:r>
          <w:rPr>
            <w:rFonts w:ascii="仿宋" w:eastAsia="仿宋" w:hAnsi="仿宋" w:cs="仿宋" w:hint="eastAsia"/>
            <w:lang w:eastAsia="zh-CN"/>
          </w:rPr>
          <w:t>三、培训项目选址可行性分析</w:t>
        </w:r>
        <w:r>
          <w:tab/>
        </w:r>
        <w:r>
          <w:fldChar w:fldCharType="begin"/>
        </w:r>
        <w:r>
          <w:instrText xml:space="preserve"> PAGEREF _Toc10011 \h </w:instrText>
        </w:r>
        <w:r>
          <w:fldChar w:fldCharType="separate"/>
        </w:r>
        <w:r>
          <w:t>6</w:t>
        </w:r>
        <w:r>
          <w:fldChar w:fldCharType="end"/>
        </w:r>
      </w:hyperlink>
    </w:p>
    <w:p>
      <w:pPr>
        <w:pStyle w:val="TOC2"/>
        <w:tabs>
          <w:tab w:val="right" w:leader="dot" w:pos="8306"/>
        </w:tabs>
      </w:pPr>
      <w:hyperlink w:anchor="_Toc23031" w:history="1">
        <w:r>
          <w:rPr>
            <w:rFonts w:ascii="仿宋" w:eastAsia="仿宋" w:hAnsi="仿宋" w:cs="仿宋" w:hint="eastAsia"/>
            <w:lang w:eastAsia="zh-CN"/>
          </w:rPr>
          <w:t>(一)、培训项目选址</w:t>
        </w:r>
        <w:r>
          <w:tab/>
        </w:r>
        <w:r>
          <w:fldChar w:fldCharType="begin"/>
        </w:r>
        <w:r>
          <w:instrText xml:space="preserve"> PAGEREF _Toc23031 \h </w:instrText>
        </w:r>
        <w:r>
          <w:fldChar w:fldCharType="separate"/>
        </w:r>
        <w:r>
          <w:t>6</w:t>
        </w:r>
        <w:r>
          <w:fldChar w:fldCharType="end"/>
        </w:r>
      </w:hyperlink>
    </w:p>
    <w:p>
      <w:pPr>
        <w:pStyle w:val="TOC2"/>
        <w:tabs>
          <w:tab w:val="right" w:leader="dot" w:pos="8306"/>
        </w:tabs>
      </w:pPr>
      <w:hyperlink w:anchor="_Toc7097" w:history="1">
        <w:r>
          <w:rPr>
            <w:rFonts w:ascii="仿宋" w:eastAsia="仿宋" w:hAnsi="仿宋" w:cs="仿宋" w:hint="eastAsia"/>
            <w:lang w:eastAsia="zh-CN"/>
          </w:rPr>
          <w:t>(二)、用地控制指标</w:t>
        </w:r>
        <w:r>
          <w:tab/>
        </w:r>
        <w:r>
          <w:fldChar w:fldCharType="begin"/>
        </w:r>
        <w:r>
          <w:instrText xml:space="preserve"> PAGEREF _Toc7097 \h </w:instrText>
        </w:r>
        <w:r>
          <w:fldChar w:fldCharType="separate"/>
        </w:r>
        <w:r>
          <w:t>6</w:t>
        </w:r>
        <w:r>
          <w:fldChar w:fldCharType="end"/>
        </w:r>
      </w:hyperlink>
    </w:p>
    <w:p>
      <w:pPr>
        <w:pStyle w:val="TOC2"/>
        <w:tabs>
          <w:tab w:val="right" w:leader="dot" w:pos="8306"/>
        </w:tabs>
      </w:pPr>
      <w:hyperlink w:anchor="_Toc4062" w:history="1">
        <w:r>
          <w:rPr>
            <w:rFonts w:ascii="仿宋" w:eastAsia="仿宋" w:hAnsi="仿宋" w:cs="仿宋" w:hint="eastAsia"/>
            <w:lang w:eastAsia="zh-CN"/>
          </w:rPr>
          <w:t>(三)、节约用地措施</w:t>
        </w:r>
        <w:r>
          <w:tab/>
        </w:r>
        <w:r>
          <w:fldChar w:fldCharType="begin"/>
        </w:r>
        <w:r>
          <w:instrText xml:space="preserve"> PAGEREF _Toc4062 \h </w:instrText>
        </w:r>
        <w:r>
          <w:fldChar w:fldCharType="separate"/>
        </w:r>
        <w:r>
          <w:t>8</w:t>
        </w:r>
        <w:r>
          <w:fldChar w:fldCharType="end"/>
        </w:r>
      </w:hyperlink>
    </w:p>
    <w:p>
      <w:pPr>
        <w:pStyle w:val="TOC2"/>
        <w:tabs>
          <w:tab w:val="right" w:leader="dot" w:pos="8306"/>
        </w:tabs>
      </w:pPr>
      <w:hyperlink w:anchor="_Toc28129" w:history="1">
        <w:r>
          <w:rPr>
            <w:rFonts w:ascii="仿宋" w:eastAsia="仿宋" w:hAnsi="仿宋" w:cs="仿宋" w:hint="eastAsia"/>
            <w:lang w:eastAsia="zh-CN"/>
          </w:rPr>
          <w:t>(四)、总图布置方案</w:t>
        </w:r>
        <w:r>
          <w:tab/>
        </w:r>
        <w:r>
          <w:fldChar w:fldCharType="begin"/>
        </w:r>
        <w:r>
          <w:instrText xml:space="preserve"> PAGEREF _Toc28129 \h </w:instrText>
        </w:r>
        <w:r>
          <w:fldChar w:fldCharType="separate"/>
        </w:r>
        <w:r>
          <w:t>9</w:t>
        </w:r>
        <w:r>
          <w:fldChar w:fldCharType="end"/>
        </w:r>
      </w:hyperlink>
    </w:p>
    <w:p>
      <w:pPr>
        <w:pStyle w:val="TOC2"/>
        <w:tabs>
          <w:tab w:val="right" w:leader="dot" w:pos="8306"/>
        </w:tabs>
      </w:pPr>
      <w:hyperlink w:anchor="_Toc12402" w:history="1">
        <w:r>
          <w:rPr>
            <w:rFonts w:ascii="仿宋" w:eastAsia="仿宋" w:hAnsi="仿宋" w:cs="仿宋" w:hint="eastAsia"/>
            <w:lang w:eastAsia="zh-CN"/>
          </w:rPr>
          <w:t>(五)、选址综合评价</w:t>
        </w:r>
        <w:r>
          <w:tab/>
        </w:r>
        <w:r>
          <w:fldChar w:fldCharType="begin"/>
        </w:r>
        <w:r>
          <w:instrText xml:space="preserve"> PAGEREF _Toc12402 \h </w:instrText>
        </w:r>
        <w:r>
          <w:fldChar w:fldCharType="separate"/>
        </w:r>
        <w:r>
          <w:t>10</w:t>
        </w:r>
        <w:r>
          <w:fldChar w:fldCharType="end"/>
        </w:r>
      </w:hyperlink>
    </w:p>
    <w:p>
      <w:pPr>
        <w:pStyle w:val="TOC1"/>
        <w:tabs>
          <w:tab w:val="right" w:leader="dot" w:pos="8306"/>
        </w:tabs>
      </w:pPr>
      <w:hyperlink w:anchor="_Toc28452" w:history="1">
        <w:r>
          <w:rPr>
            <w:rFonts w:ascii="仿宋" w:eastAsia="仿宋" w:hAnsi="仿宋" w:cs="仿宋" w:hint="eastAsia"/>
            <w:lang w:eastAsia="zh-CN"/>
          </w:rPr>
          <w:t>四、培训项目绩效评估</w:t>
        </w:r>
        <w:r>
          <w:tab/>
        </w:r>
        <w:r>
          <w:fldChar w:fldCharType="begin"/>
        </w:r>
        <w:r>
          <w:instrText xml:space="preserve"> PAGEREF _Toc28452 \h </w:instrText>
        </w:r>
        <w:r>
          <w:fldChar w:fldCharType="separate"/>
        </w:r>
        <w:r>
          <w:t>12</w:t>
        </w:r>
        <w:r>
          <w:fldChar w:fldCharType="end"/>
        </w:r>
      </w:hyperlink>
    </w:p>
    <w:p>
      <w:pPr>
        <w:pStyle w:val="TOC2"/>
        <w:tabs>
          <w:tab w:val="right" w:leader="dot" w:pos="8306"/>
        </w:tabs>
      </w:pPr>
      <w:hyperlink w:anchor="_Toc2897" w:history="1">
        <w:r>
          <w:rPr>
            <w:rFonts w:ascii="仿宋" w:eastAsia="仿宋" w:hAnsi="仿宋" w:cs="仿宋" w:hint="eastAsia"/>
            <w:lang w:eastAsia="zh-CN"/>
          </w:rPr>
          <w:t>(一)、绩效评估指标</w:t>
        </w:r>
        <w:r>
          <w:tab/>
        </w:r>
        <w:r>
          <w:fldChar w:fldCharType="begin"/>
        </w:r>
        <w:r>
          <w:instrText xml:space="preserve"> PAGEREF _Toc2897 \h </w:instrText>
        </w:r>
        <w:r>
          <w:fldChar w:fldCharType="separate"/>
        </w:r>
        <w:r>
          <w:t>12</w:t>
        </w:r>
        <w:r>
          <w:fldChar w:fldCharType="end"/>
        </w:r>
      </w:hyperlink>
    </w:p>
    <w:p>
      <w:pPr>
        <w:pStyle w:val="TOC2"/>
        <w:tabs>
          <w:tab w:val="right" w:leader="dot" w:pos="8306"/>
        </w:tabs>
      </w:pPr>
      <w:hyperlink w:anchor="_Toc11181" w:history="1">
        <w:r>
          <w:rPr>
            <w:rFonts w:ascii="仿宋" w:eastAsia="仿宋" w:hAnsi="仿宋" w:cs="仿宋" w:hint="eastAsia"/>
            <w:lang w:eastAsia="zh-CN"/>
          </w:rPr>
          <w:t>(二)、绩效评估方法</w:t>
        </w:r>
        <w:r>
          <w:tab/>
        </w:r>
        <w:r>
          <w:fldChar w:fldCharType="begin"/>
        </w:r>
        <w:r>
          <w:instrText xml:space="preserve"> PAGEREF _Toc11181 \h </w:instrText>
        </w:r>
        <w:r>
          <w:fldChar w:fldCharType="separate"/>
        </w:r>
        <w:r>
          <w:t>13</w:t>
        </w:r>
        <w:r>
          <w:fldChar w:fldCharType="end"/>
        </w:r>
      </w:hyperlink>
    </w:p>
    <w:p>
      <w:pPr>
        <w:pStyle w:val="TOC2"/>
        <w:tabs>
          <w:tab w:val="right" w:leader="dot" w:pos="8306"/>
        </w:tabs>
      </w:pPr>
      <w:hyperlink w:anchor="_Toc13018" w:history="1">
        <w:r>
          <w:rPr>
            <w:rFonts w:ascii="仿宋" w:eastAsia="仿宋" w:hAnsi="仿宋" w:cs="仿宋" w:hint="eastAsia"/>
            <w:lang w:eastAsia="zh-CN"/>
          </w:rPr>
          <w:t>(三)、绩效评估周期</w:t>
        </w:r>
        <w:r>
          <w:tab/>
        </w:r>
        <w:r>
          <w:fldChar w:fldCharType="begin"/>
        </w:r>
        <w:r>
          <w:instrText xml:space="preserve"> PAGEREF _Toc13018 \h </w:instrText>
        </w:r>
        <w:r>
          <w:fldChar w:fldCharType="separate"/>
        </w:r>
        <w:r>
          <w:t>14</w:t>
        </w:r>
        <w:r>
          <w:fldChar w:fldCharType="end"/>
        </w:r>
      </w:hyperlink>
    </w:p>
    <w:p>
      <w:pPr>
        <w:pStyle w:val="TOC1"/>
        <w:tabs>
          <w:tab w:val="right" w:leader="dot" w:pos="8306"/>
        </w:tabs>
      </w:pPr>
      <w:hyperlink w:anchor="_Toc20417" w:history="1">
        <w:r>
          <w:rPr>
            <w:rFonts w:ascii="仿宋" w:eastAsia="仿宋" w:hAnsi="仿宋" w:cs="仿宋" w:hint="eastAsia"/>
            <w:lang w:eastAsia="zh-CN"/>
          </w:rPr>
          <w:t>五、培训项目危机管理</w:t>
        </w:r>
        <w:r>
          <w:tab/>
        </w:r>
        <w:r>
          <w:fldChar w:fldCharType="begin"/>
        </w:r>
        <w:r>
          <w:instrText xml:space="preserve"> PAGEREF _Toc20417 \h </w:instrText>
        </w:r>
        <w:r>
          <w:fldChar w:fldCharType="separate"/>
        </w:r>
        <w:r>
          <w:t>15</w:t>
        </w:r>
        <w:r>
          <w:fldChar w:fldCharType="end"/>
        </w:r>
      </w:hyperlink>
    </w:p>
    <w:p>
      <w:pPr>
        <w:pStyle w:val="TOC2"/>
        <w:tabs>
          <w:tab w:val="right" w:leader="dot" w:pos="8306"/>
        </w:tabs>
      </w:pPr>
      <w:hyperlink w:anchor="_Toc24630" w:history="1">
        <w:r>
          <w:rPr>
            <w:rFonts w:ascii="仿宋" w:eastAsia="仿宋" w:hAnsi="仿宋" w:cs="仿宋" w:hint="eastAsia"/>
            <w:lang w:eastAsia="zh-CN"/>
          </w:rPr>
          <w:t>(一)、危机预警与识别</w:t>
        </w:r>
        <w:r>
          <w:tab/>
        </w:r>
        <w:r>
          <w:fldChar w:fldCharType="begin"/>
        </w:r>
        <w:r>
          <w:instrText xml:space="preserve"> PAGEREF _Toc24630 \h </w:instrText>
        </w:r>
        <w:r>
          <w:fldChar w:fldCharType="separate"/>
        </w:r>
        <w:r>
          <w:t>15</w:t>
        </w:r>
        <w:r>
          <w:fldChar w:fldCharType="end"/>
        </w:r>
      </w:hyperlink>
    </w:p>
    <w:p>
      <w:pPr>
        <w:pStyle w:val="TOC2"/>
        <w:tabs>
          <w:tab w:val="right" w:leader="dot" w:pos="8306"/>
        </w:tabs>
      </w:pPr>
      <w:hyperlink w:anchor="_Toc15884" w:history="1">
        <w:r>
          <w:rPr>
            <w:rFonts w:ascii="仿宋" w:eastAsia="仿宋" w:hAnsi="仿宋" w:cs="仿宋" w:hint="eastAsia"/>
            <w:lang w:eastAsia="zh-CN"/>
          </w:rPr>
          <w:t>(二)、危机应对与恢复</w:t>
        </w:r>
        <w:r>
          <w:tab/>
        </w:r>
        <w:r>
          <w:fldChar w:fldCharType="begin"/>
        </w:r>
        <w:r>
          <w:instrText xml:space="preserve"> PAGEREF _Toc15884 \h </w:instrText>
        </w:r>
        <w:r>
          <w:fldChar w:fldCharType="separate"/>
        </w:r>
        <w:r>
          <w:t>16</w:t>
        </w:r>
        <w:r>
          <w:fldChar w:fldCharType="end"/>
        </w:r>
      </w:hyperlink>
    </w:p>
    <w:p>
      <w:pPr>
        <w:pStyle w:val="TOC1"/>
        <w:tabs>
          <w:tab w:val="right" w:leader="dot" w:pos="8306"/>
        </w:tabs>
      </w:pPr>
      <w:hyperlink w:anchor="_Toc26845" w:history="1">
        <w:r>
          <w:rPr>
            <w:rFonts w:ascii="仿宋" w:eastAsia="仿宋" w:hAnsi="仿宋" w:cs="仿宋" w:hint="eastAsia"/>
            <w:lang w:eastAsia="zh-CN"/>
          </w:rPr>
          <w:t>六、培训项目土建工程</w:t>
        </w:r>
        <w:r>
          <w:tab/>
        </w:r>
        <w:r>
          <w:fldChar w:fldCharType="begin"/>
        </w:r>
        <w:r>
          <w:instrText xml:space="preserve"> PAGEREF _Toc26845 \h </w:instrText>
        </w:r>
        <w:r>
          <w:fldChar w:fldCharType="separate"/>
        </w:r>
        <w:r>
          <w:t>17</w:t>
        </w:r>
        <w:r>
          <w:fldChar w:fldCharType="end"/>
        </w:r>
      </w:hyperlink>
    </w:p>
    <w:p>
      <w:pPr>
        <w:pStyle w:val="TOC2"/>
        <w:tabs>
          <w:tab w:val="right" w:leader="dot" w:pos="8306"/>
        </w:tabs>
      </w:pPr>
      <w:hyperlink w:anchor="_Toc1436" w:history="1">
        <w:r>
          <w:rPr>
            <w:rFonts w:ascii="仿宋" w:eastAsia="仿宋" w:hAnsi="仿宋" w:cs="仿宋" w:hint="eastAsia"/>
            <w:lang w:eastAsia="zh-CN"/>
          </w:rPr>
          <w:t>(一)、建筑工程设计原则</w:t>
        </w:r>
        <w:r>
          <w:tab/>
        </w:r>
        <w:r>
          <w:fldChar w:fldCharType="begin"/>
        </w:r>
        <w:r>
          <w:instrText xml:space="preserve"> PAGEREF _Toc1436 \h </w:instrText>
        </w:r>
        <w:r>
          <w:fldChar w:fldCharType="separate"/>
        </w:r>
        <w:r>
          <w:t>17</w:t>
        </w:r>
        <w:r>
          <w:fldChar w:fldCharType="end"/>
        </w:r>
      </w:hyperlink>
    </w:p>
    <w:p>
      <w:pPr>
        <w:pStyle w:val="TOC2"/>
        <w:tabs>
          <w:tab w:val="right" w:leader="dot" w:pos="8306"/>
        </w:tabs>
      </w:pPr>
      <w:hyperlink w:anchor="_Toc22843" w:history="1">
        <w:r>
          <w:rPr>
            <w:rFonts w:ascii="仿宋" w:eastAsia="仿宋" w:hAnsi="仿宋" w:cs="仿宋" w:hint="eastAsia"/>
            <w:lang w:eastAsia="zh-CN"/>
          </w:rPr>
          <w:t>(二)、土建工程设计年限及安全等级</w:t>
        </w:r>
        <w:r>
          <w:tab/>
        </w:r>
        <w:r>
          <w:fldChar w:fldCharType="begin"/>
        </w:r>
        <w:r>
          <w:instrText xml:space="preserve"> PAGEREF _Toc22843 \h </w:instrText>
        </w:r>
        <w:r>
          <w:fldChar w:fldCharType="separate"/>
        </w:r>
        <w:r>
          <w:t>18</w:t>
        </w:r>
        <w:r>
          <w:fldChar w:fldCharType="end"/>
        </w:r>
      </w:hyperlink>
    </w:p>
    <w:p>
      <w:pPr>
        <w:pStyle w:val="TOC2"/>
        <w:tabs>
          <w:tab w:val="right" w:leader="dot" w:pos="8306"/>
        </w:tabs>
      </w:pPr>
      <w:hyperlink w:anchor="_Toc7291" w:history="1">
        <w:r>
          <w:rPr>
            <w:rFonts w:ascii="仿宋" w:eastAsia="仿宋" w:hAnsi="仿宋" w:cs="仿宋" w:hint="eastAsia"/>
            <w:lang w:eastAsia="zh-CN"/>
          </w:rPr>
          <w:t>(三)、建筑工程设计总体要求</w:t>
        </w:r>
        <w:r>
          <w:tab/>
        </w:r>
        <w:r>
          <w:fldChar w:fldCharType="begin"/>
        </w:r>
        <w:r>
          <w:instrText xml:space="preserve"> PAGEREF _Toc7291 \h </w:instrText>
        </w:r>
        <w:r>
          <w:fldChar w:fldCharType="separate"/>
        </w:r>
        <w:r>
          <w:t>19</w:t>
        </w:r>
        <w:r>
          <w:fldChar w:fldCharType="end"/>
        </w:r>
      </w:hyperlink>
    </w:p>
    <w:p>
      <w:pPr>
        <w:pStyle w:val="TOC2"/>
        <w:tabs>
          <w:tab w:val="right" w:leader="dot" w:pos="8306"/>
        </w:tabs>
      </w:pPr>
      <w:hyperlink w:anchor="_Toc9553" w:history="1">
        <w:r>
          <w:rPr>
            <w:rFonts w:ascii="仿宋" w:eastAsia="仿宋" w:hAnsi="仿宋" w:cs="仿宋" w:hint="eastAsia"/>
            <w:lang w:eastAsia="zh-CN"/>
          </w:rPr>
          <w:t>(四)、土建工程建设指标</w:t>
        </w:r>
        <w:r>
          <w:tab/>
        </w:r>
        <w:r>
          <w:fldChar w:fldCharType="begin"/>
        </w:r>
        <w:r>
          <w:instrText xml:space="preserve"> PAGEREF _Toc9553 \h </w:instrText>
        </w:r>
        <w:r>
          <w:fldChar w:fldCharType="separate"/>
        </w:r>
        <w:r>
          <w:t>20</w:t>
        </w:r>
        <w:r>
          <w:fldChar w:fldCharType="end"/>
        </w:r>
      </w:hyperlink>
    </w:p>
    <w:p>
      <w:pPr>
        <w:pStyle w:val="TOC1"/>
        <w:tabs>
          <w:tab w:val="right" w:leader="dot" w:pos="8306"/>
        </w:tabs>
      </w:pPr>
      <w:hyperlink w:anchor="_Toc11330" w:history="1">
        <w:r>
          <w:rPr>
            <w:rFonts w:ascii="仿宋" w:eastAsia="仿宋" w:hAnsi="仿宋" w:cs="仿宋" w:hint="eastAsia"/>
            <w:lang w:eastAsia="zh-CN"/>
          </w:rPr>
          <w:t>七、培训项目计划安排</w:t>
        </w:r>
        <w:r>
          <w:tab/>
        </w:r>
        <w:r>
          <w:fldChar w:fldCharType="begin"/>
        </w:r>
        <w:r>
          <w:instrText xml:space="preserve"> PAGEREF _Toc11330 \h </w:instrText>
        </w:r>
        <w:r>
          <w:fldChar w:fldCharType="separate"/>
        </w:r>
        <w:r>
          <w:t>20</w:t>
        </w:r>
        <w:r>
          <w:fldChar w:fldCharType="end"/>
        </w:r>
      </w:hyperlink>
    </w:p>
    <w:p>
      <w:pPr>
        <w:pStyle w:val="TOC2"/>
        <w:tabs>
          <w:tab w:val="right" w:leader="dot" w:pos="8306"/>
        </w:tabs>
      </w:pPr>
      <w:hyperlink w:anchor="_Toc10119" w:history="1">
        <w:r>
          <w:rPr>
            <w:rFonts w:ascii="仿宋" w:eastAsia="仿宋" w:hAnsi="仿宋" w:cs="仿宋" w:hint="eastAsia"/>
            <w:lang w:eastAsia="zh-CN"/>
          </w:rPr>
          <w:t>(一)、建设周期</w:t>
        </w:r>
        <w:r>
          <w:tab/>
        </w:r>
        <w:r>
          <w:fldChar w:fldCharType="begin"/>
        </w:r>
        <w:r>
          <w:instrText xml:space="preserve"> PAGEREF _Toc10119 \h </w:instrText>
        </w:r>
        <w:r>
          <w:fldChar w:fldCharType="separate"/>
        </w:r>
        <w:r>
          <w:t>20</w:t>
        </w:r>
        <w:r>
          <w:fldChar w:fldCharType="end"/>
        </w:r>
      </w:hyperlink>
    </w:p>
    <w:p>
      <w:pPr>
        <w:pStyle w:val="TOC2"/>
        <w:tabs>
          <w:tab w:val="right" w:leader="dot" w:pos="8306"/>
        </w:tabs>
      </w:pPr>
      <w:hyperlink w:anchor="_Toc26654" w:history="1">
        <w:r>
          <w:rPr>
            <w:rFonts w:ascii="仿宋" w:eastAsia="仿宋" w:hAnsi="仿宋" w:cs="仿宋" w:hint="eastAsia"/>
            <w:lang w:eastAsia="zh-CN"/>
          </w:rPr>
          <w:t>(二)、建设进度</w:t>
        </w:r>
        <w:r>
          <w:tab/>
        </w:r>
        <w:r>
          <w:fldChar w:fldCharType="begin"/>
        </w:r>
        <w:r>
          <w:instrText xml:space="preserve"> PAGEREF _Toc26654 \h </w:instrText>
        </w:r>
        <w:r>
          <w:fldChar w:fldCharType="separate"/>
        </w:r>
        <w:r>
          <w:t>21</w:t>
        </w:r>
        <w:r>
          <w:fldChar w:fldCharType="end"/>
        </w:r>
      </w:hyperlink>
    </w:p>
    <w:p>
      <w:pPr>
        <w:pStyle w:val="TOC2"/>
        <w:tabs>
          <w:tab w:val="right" w:leader="dot" w:pos="8306"/>
        </w:tabs>
      </w:pPr>
      <w:hyperlink w:anchor="_Toc10007" w:history="1">
        <w:r>
          <w:rPr>
            <w:rFonts w:ascii="仿宋" w:eastAsia="仿宋" w:hAnsi="仿宋" w:cs="仿宋" w:hint="eastAsia"/>
            <w:lang w:eastAsia="zh-CN"/>
          </w:rPr>
          <w:t>(三)、进度安排注意事项</w:t>
        </w:r>
        <w:r>
          <w:tab/>
        </w:r>
        <w:r>
          <w:fldChar w:fldCharType="begin"/>
        </w:r>
        <w:r>
          <w:instrText xml:space="preserve"> PAGEREF _Toc10007 \h </w:instrText>
        </w:r>
        <w:r>
          <w:fldChar w:fldCharType="separate"/>
        </w:r>
        <w:r>
          <w:t>22</w:t>
        </w:r>
        <w:r>
          <w:fldChar w:fldCharType="end"/>
        </w:r>
      </w:hyperlink>
    </w:p>
    <w:p>
      <w:pPr>
        <w:pStyle w:val="TOC2"/>
        <w:tabs>
          <w:tab w:val="right" w:leader="dot" w:pos="8306"/>
        </w:tabs>
      </w:pPr>
      <w:hyperlink w:anchor="_Toc24603" w:history="1">
        <w:r>
          <w:rPr>
            <w:rFonts w:ascii="仿宋" w:eastAsia="仿宋" w:hAnsi="仿宋" w:cs="仿宋" w:hint="eastAsia"/>
            <w:lang w:eastAsia="zh-CN"/>
          </w:rPr>
          <w:t>(四)、人力资源配置</w:t>
        </w:r>
        <w:r>
          <w:tab/>
        </w:r>
        <w:r>
          <w:fldChar w:fldCharType="begin"/>
        </w:r>
        <w:r>
          <w:instrText xml:space="preserve"> PAGEREF _Toc24603 \h </w:instrText>
        </w:r>
        <w:r>
          <w:fldChar w:fldCharType="separate"/>
        </w:r>
        <w:r>
          <w:t>24</w:t>
        </w:r>
        <w:r>
          <w:fldChar w:fldCharType="end"/>
        </w:r>
      </w:hyperlink>
    </w:p>
    <w:p>
      <w:pPr>
        <w:pStyle w:val="TOC1"/>
        <w:tabs>
          <w:tab w:val="right" w:leader="dot" w:pos="8306"/>
        </w:tabs>
      </w:pPr>
      <w:hyperlink w:anchor="_Toc10930" w:history="1">
        <w:r>
          <w:rPr>
            <w:rFonts w:ascii="仿宋" w:eastAsia="仿宋" w:hAnsi="仿宋" w:cs="仿宋" w:hint="eastAsia"/>
            <w:lang w:eastAsia="zh-CN"/>
          </w:rPr>
          <w:t>八、培训项目经营效益</w:t>
        </w:r>
        <w:r>
          <w:tab/>
        </w:r>
        <w:r>
          <w:fldChar w:fldCharType="begin"/>
        </w:r>
        <w:r>
          <w:instrText xml:space="preserve"> PAGEREF _Toc10930 \h </w:instrText>
        </w:r>
        <w:r>
          <w:fldChar w:fldCharType="separate"/>
        </w:r>
        <w:r>
          <w:t>24</w:t>
        </w:r>
        <w:r>
          <w:fldChar w:fldCharType="end"/>
        </w:r>
      </w:hyperlink>
    </w:p>
    <w:p>
      <w:pPr>
        <w:pStyle w:val="TOC2"/>
        <w:tabs>
          <w:tab w:val="right" w:leader="dot" w:pos="8306"/>
        </w:tabs>
      </w:pPr>
      <w:hyperlink w:anchor="_Toc9141" w:history="1">
        <w:r>
          <w:rPr>
            <w:rFonts w:ascii="仿宋" w:eastAsia="仿宋" w:hAnsi="仿宋" w:cs="仿宋" w:hint="eastAsia"/>
            <w:lang w:eastAsia="zh-CN"/>
          </w:rPr>
          <w:t>(一)、经济评价财务测算</w:t>
        </w:r>
        <w:r>
          <w:tab/>
        </w:r>
        <w:r>
          <w:fldChar w:fldCharType="begin"/>
        </w:r>
        <w:r>
          <w:instrText xml:space="preserve"> PAGEREF _Toc9141 \h </w:instrText>
        </w:r>
        <w:r>
          <w:fldChar w:fldCharType="separate"/>
        </w:r>
        <w:r>
          <w:t>24</w:t>
        </w:r>
        <w:r>
          <w:fldChar w:fldCharType="end"/>
        </w:r>
      </w:hyperlink>
    </w:p>
    <w:p>
      <w:pPr>
        <w:pStyle w:val="TOC2"/>
        <w:tabs>
          <w:tab w:val="right" w:leader="dot" w:pos="8306"/>
        </w:tabs>
      </w:pPr>
      <w:hyperlink w:anchor="_Toc16710" w:history="1">
        <w:r>
          <w:rPr>
            <w:rFonts w:ascii="仿宋" w:eastAsia="仿宋" w:hAnsi="仿宋" w:cs="仿宋" w:hint="eastAsia"/>
            <w:lang w:eastAsia="zh-CN"/>
          </w:rPr>
          <w:t>(二)、培训项目盈利能力分析</w:t>
        </w:r>
        <w:r>
          <w:tab/>
        </w:r>
        <w:r>
          <w:fldChar w:fldCharType="begin"/>
        </w:r>
        <w:r>
          <w:instrText xml:space="preserve"> PAGEREF _Toc16710 \h </w:instrText>
        </w:r>
        <w:r>
          <w:fldChar w:fldCharType="separate"/>
        </w:r>
        <w:r>
          <w:t>26</w:t>
        </w:r>
        <w:r>
          <w:fldChar w:fldCharType="end"/>
        </w:r>
      </w:hyperlink>
    </w:p>
    <w:p>
      <w:pPr>
        <w:pStyle w:val="TOC1"/>
        <w:tabs>
          <w:tab w:val="right" w:leader="dot" w:pos="8306"/>
        </w:tabs>
      </w:pPr>
      <w:hyperlink w:anchor="_Toc22010" w:history="1">
        <w:r>
          <w:rPr>
            <w:rFonts w:ascii="仿宋" w:eastAsia="仿宋" w:hAnsi="仿宋" w:cs="仿宋" w:hint="eastAsia"/>
            <w:lang w:eastAsia="zh-CN"/>
          </w:rPr>
          <w:t>九、生产安全保护</w:t>
        </w:r>
        <w:r>
          <w:tab/>
        </w:r>
        <w:r>
          <w:fldChar w:fldCharType="begin"/>
        </w:r>
        <w:r>
          <w:instrText xml:space="preserve"> PAGEREF _Toc22010 \h </w:instrText>
        </w:r>
        <w:r>
          <w:fldChar w:fldCharType="separate"/>
        </w:r>
        <w:r>
          <w:t>26</w:t>
        </w:r>
        <w:r>
          <w:fldChar w:fldCharType="end"/>
        </w:r>
      </w:hyperlink>
    </w:p>
    <w:p>
      <w:pPr>
        <w:pStyle w:val="TOC2"/>
        <w:tabs>
          <w:tab w:val="right" w:leader="dot" w:pos="8306"/>
        </w:tabs>
      </w:pPr>
      <w:hyperlink w:anchor="_Toc31253" w:history="1">
        <w:r>
          <w:rPr>
            <w:rFonts w:ascii="仿宋" w:eastAsia="仿宋" w:hAnsi="仿宋" w:cs="仿宋" w:hint="eastAsia"/>
            <w:lang w:eastAsia="zh-CN"/>
          </w:rPr>
          <w:t>(一)、消防安全</w:t>
        </w:r>
        <w:r>
          <w:tab/>
        </w:r>
        <w:r>
          <w:fldChar w:fldCharType="begin"/>
        </w:r>
        <w:r>
          <w:instrText xml:space="preserve"> PAGEREF _Toc31253 \h </w:instrText>
        </w:r>
        <w:r>
          <w:fldChar w:fldCharType="separate"/>
        </w:r>
        <w:r>
          <w:t>26</w:t>
        </w:r>
        <w:r>
          <w:fldChar w:fldCharType="end"/>
        </w:r>
      </w:hyperlink>
    </w:p>
    <w:p>
      <w:pPr>
        <w:pStyle w:val="TOC2"/>
        <w:tabs>
          <w:tab w:val="right" w:leader="dot" w:pos="8306"/>
        </w:tabs>
      </w:pPr>
      <w:hyperlink w:anchor="_Toc10187" w:history="1">
        <w:r>
          <w:rPr>
            <w:rFonts w:ascii="仿宋" w:eastAsia="仿宋" w:hAnsi="仿宋" w:cs="仿宋" w:hint="eastAsia"/>
            <w:lang w:eastAsia="zh-CN"/>
          </w:rPr>
          <w:t>(二)、防火防爆总图布置措施</w:t>
        </w:r>
        <w:r>
          <w:tab/>
        </w:r>
        <w:r>
          <w:fldChar w:fldCharType="begin"/>
        </w:r>
        <w:r>
          <w:instrText xml:space="preserve"> PAGEREF _Toc10187 \h </w:instrText>
        </w:r>
        <w:r>
          <w:fldChar w:fldCharType="separate"/>
        </w:r>
        <w:r>
          <w:t>28</w:t>
        </w:r>
        <w:r>
          <w:fldChar w:fldCharType="end"/>
        </w:r>
      </w:hyperlink>
    </w:p>
    <w:p>
      <w:pPr>
        <w:pStyle w:val="TOC2"/>
        <w:tabs>
          <w:tab w:val="right" w:leader="dot" w:pos="8306"/>
        </w:tabs>
      </w:pPr>
      <w:hyperlink w:anchor="_Toc20101" w:history="1">
        <w:r>
          <w:rPr>
            <w:rFonts w:ascii="仿宋" w:eastAsia="仿宋" w:hAnsi="仿宋" w:cs="仿宋" w:hint="eastAsia"/>
            <w:lang w:eastAsia="zh-CN"/>
          </w:rPr>
          <w:t>(三)、自然灾害防范措施</w:t>
        </w:r>
        <w:r>
          <w:tab/>
        </w:r>
        <w:r>
          <w:fldChar w:fldCharType="begin"/>
        </w:r>
        <w:r>
          <w:instrText xml:space="preserve"> PAGEREF _Toc20101 \h </w:instrText>
        </w:r>
        <w:r>
          <w:fldChar w:fldCharType="separate"/>
        </w:r>
        <w:r>
          <w:t>29</w:t>
        </w:r>
        <w:r>
          <w:fldChar w:fldCharType="end"/>
        </w:r>
      </w:hyperlink>
    </w:p>
    <w:p>
      <w:pPr>
        <w:pStyle w:val="TOC2"/>
        <w:tabs>
          <w:tab w:val="right" w:leader="dot" w:pos="8306"/>
        </w:tabs>
      </w:pPr>
      <w:hyperlink w:anchor="_Toc4339" w:history="1">
        <w:r>
          <w:rPr>
            <w:rFonts w:ascii="仿宋" w:eastAsia="仿宋" w:hAnsi="仿宋" w:cs="仿宋" w:hint="eastAsia"/>
            <w:lang w:eastAsia="zh-CN"/>
          </w:rPr>
          <w:t>(四)、安全色及安全标志使用要求</w:t>
        </w:r>
        <w:r>
          <w:tab/>
        </w:r>
        <w:r>
          <w:fldChar w:fldCharType="begin"/>
        </w:r>
        <w:r>
          <w:instrText xml:space="preserve"> PAGEREF _Toc4339 \h </w:instrText>
        </w:r>
        <w:r>
          <w:fldChar w:fldCharType="separate"/>
        </w:r>
        <w:r>
          <w:t>29</w:t>
        </w:r>
        <w:r>
          <w:fldChar w:fldCharType="end"/>
        </w:r>
      </w:hyperlink>
    </w:p>
    <w:p>
      <w:pPr>
        <w:pStyle w:val="TOC2"/>
        <w:tabs>
          <w:tab w:val="right" w:leader="dot" w:pos="8306"/>
        </w:tabs>
      </w:pPr>
      <w:hyperlink w:anchor="_Toc4933" w:history="1">
        <w:r>
          <w:rPr>
            <w:rFonts w:ascii="仿宋" w:eastAsia="仿宋" w:hAnsi="仿宋" w:cs="仿宋" w:hint="eastAsia"/>
            <w:lang w:eastAsia="zh-CN"/>
          </w:rPr>
          <w:t>(五)、防尘防毒措施</w:t>
        </w:r>
        <w:r>
          <w:tab/>
        </w:r>
        <w:r>
          <w:fldChar w:fldCharType="begin"/>
        </w:r>
        <w:r>
          <w:instrText xml:space="preserve"> PAGEREF _Toc4933 \h </w:instrText>
        </w:r>
        <w:r>
          <w:fldChar w:fldCharType="separate"/>
        </w:r>
        <w:r>
          <w:t>30</w:t>
        </w:r>
        <w:r>
          <w:fldChar w:fldCharType="end"/>
        </w:r>
      </w:hyperlink>
    </w:p>
    <w:p>
      <w:pPr>
        <w:pStyle w:val="TOC2"/>
        <w:tabs>
          <w:tab w:val="right" w:leader="dot" w:pos="8306"/>
        </w:tabs>
      </w:pPr>
      <w:hyperlink w:anchor="_Toc10032" w:history="1">
        <w:r>
          <w:rPr>
            <w:rFonts w:ascii="仿宋" w:eastAsia="仿宋" w:hAnsi="仿宋" w:cs="仿宋" w:hint="eastAsia"/>
            <w:lang w:eastAsia="zh-CN"/>
          </w:rPr>
          <w:t>(六)、防静电、触电防护及防雷措施</w:t>
        </w:r>
        <w:r>
          <w:tab/>
        </w:r>
        <w:r>
          <w:fldChar w:fldCharType="begin"/>
        </w:r>
        <w:r>
          <w:instrText xml:space="preserve"> PAGEREF _Toc10032 \h </w:instrText>
        </w:r>
        <w:r>
          <w:fldChar w:fldCharType="separate"/>
        </w:r>
        <w:r>
          <w:t>31</w:t>
        </w:r>
        <w:r>
          <w:fldChar w:fldCharType="end"/>
        </w:r>
      </w:hyperlink>
    </w:p>
    <w:p>
      <w:pPr>
        <w:pStyle w:val="TOC2"/>
        <w:tabs>
          <w:tab w:val="right" w:leader="dot" w:pos="8306"/>
        </w:tabs>
      </w:pPr>
      <w:hyperlink w:anchor="_Toc29625" w:history="1">
        <w:r>
          <w:rPr>
            <w:rFonts w:ascii="仿宋" w:eastAsia="仿宋" w:hAnsi="仿宋" w:cs="仿宋" w:hint="eastAsia"/>
            <w:lang w:eastAsia="zh-CN"/>
          </w:rPr>
          <w:t>(七)、机械设备安全保障措施</w:t>
        </w:r>
        <w:r>
          <w:tab/>
        </w:r>
        <w:r>
          <w:fldChar w:fldCharType="begin"/>
        </w:r>
        <w:r>
          <w:instrText xml:space="preserve"> PAGEREF _Toc29625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61" w:history="1">
        <w:r>
          <w:rPr>
            <w:rFonts w:ascii="仿宋" w:eastAsia="仿宋" w:hAnsi="仿宋" w:cs="仿宋" w:hint="eastAsia"/>
            <w:lang w:eastAsia="zh-CN"/>
          </w:rPr>
          <w:t>十、培训项目人力资源培养与发展</w:t>
        </w:r>
        <w:r>
          <w:tab/>
        </w:r>
        <w:r>
          <w:fldChar w:fldCharType="begin"/>
        </w:r>
        <w:r>
          <w:instrText xml:space="preserve"> PAGEREF _Toc10861 \h </w:instrText>
        </w:r>
        <w:r>
          <w:fldChar w:fldCharType="separate"/>
        </w:r>
        <w:r>
          <w:t>34</w:t>
        </w:r>
        <w:r>
          <w:fldChar w:fldCharType="end"/>
        </w:r>
      </w:hyperlink>
    </w:p>
    <w:p>
      <w:pPr>
        <w:pStyle w:val="TOC2"/>
        <w:tabs>
          <w:tab w:val="right" w:leader="dot" w:pos="8306"/>
        </w:tabs>
      </w:pPr>
      <w:hyperlink w:anchor="_Toc20954" w:history="1">
        <w:r>
          <w:rPr>
            <w:rFonts w:ascii="仿宋" w:eastAsia="仿宋" w:hAnsi="仿宋" w:cs="仿宋" w:hint="eastAsia"/>
            <w:lang w:eastAsia="zh-CN"/>
          </w:rPr>
          <w:t>(一)、人才需求与规划</w:t>
        </w:r>
        <w:r>
          <w:tab/>
        </w:r>
        <w:r>
          <w:fldChar w:fldCharType="begin"/>
        </w:r>
        <w:r>
          <w:instrText xml:space="preserve"> PAGEREF _Toc20954 \h </w:instrText>
        </w:r>
        <w:r>
          <w:fldChar w:fldCharType="separate"/>
        </w:r>
        <w:r>
          <w:t>34</w:t>
        </w:r>
        <w:r>
          <w:fldChar w:fldCharType="end"/>
        </w:r>
      </w:hyperlink>
    </w:p>
    <w:p>
      <w:pPr>
        <w:pStyle w:val="TOC2"/>
        <w:tabs>
          <w:tab w:val="right" w:leader="dot" w:pos="8306"/>
        </w:tabs>
      </w:pPr>
      <w:hyperlink w:anchor="_Toc22442" w:history="1">
        <w:r>
          <w:rPr>
            <w:rFonts w:ascii="仿宋" w:eastAsia="仿宋" w:hAnsi="仿宋" w:cs="仿宋" w:hint="eastAsia"/>
            <w:lang w:eastAsia="zh-CN"/>
          </w:rPr>
          <w:t>(二)、培训与发展计划</w:t>
        </w:r>
        <w:r>
          <w:tab/>
        </w:r>
        <w:r>
          <w:fldChar w:fldCharType="begin"/>
        </w:r>
        <w:r>
          <w:instrText xml:space="preserve"> PAGEREF _Toc22442 \h </w:instrText>
        </w:r>
        <w:r>
          <w:fldChar w:fldCharType="separate"/>
        </w:r>
        <w:r>
          <w:t>34</w:t>
        </w:r>
        <w:r>
          <w:fldChar w:fldCharType="end"/>
        </w:r>
      </w:hyperlink>
    </w:p>
    <w:p>
      <w:pPr>
        <w:pStyle w:val="TOC1"/>
        <w:tabs>
          <w:tab w:val="right" w:leader="dot" w:pos="8306"/>
        </w:tabs>
      </w:pPr>
      <w:hyperlink w:anchor="_Toc30177" w:history="1">
        <w:r>
          <w:rPr>
            <w:rFonts w:ascii="仿宋" w:eastAsia="仿宋" w:hAnsi="仿宋" w:cs="仿宋" w:hint="eastAsia"/>
            <w:lang w:eastAsia="zh-CN"/>
          </w:rPr>
          <w:t>十一、培训项目社会影响</w:t>
        </w:r>
        <w:r>
          <w:tab/>
        </w:r>
        <w:r>
          <w:fldChar w:fldCharType="begin"/>
        </w:r>
        <w:r>
          <w:instrText xml:space="preserve"> PAGEREF _Toc30177 \h </w:instrText>
        </w:r>
        <w:r>
          <w:fldChar w:fldCharType="separate"/>
        </w:r>
        <w:r>
          <w:t>35</w:t>
        </w:r>
        <w:r>
          <w:fldChar w:fldCharType="end"/>
        </w:r>
      </w:hyperlink>
    </w:p>
    <w:p>
      <w:pPr>
        <w:pStyle w:val="TOC2"/>
        <w:tabs>
          <w:tab w:val="right" w:leader="dot" w:pos="8306"/>
        </w:tabs>
      </w:pPr>
      <w:hyperlink w:anchor="_Toc24695" w:history="1">
        <w:r>
          <w:rPr>
            <w:rFonts w:ascii="仿宋" w:eastAsia="仿宋" w:hAnsi="仿宋" w:cs="仿宋" w:hint="eastAsia"/>
            <w:lang w:eastAsia="zh-CN"/>
          </w:rPr>
          <w:t>(一)、社会责任与义务</w:t>
        </w:r>
        <w:r>
          <w:tab/>
        </w:r>
        <w:r>
          <w:fldChar w:fldCharType="begin"/>
        </w:r>
        <w:r>
          <w:instrText xml:space="preserve"> PAGEREF _Toc24695 \h </w:instrText>
        </w:r>
        <w:r>
          <w:fldChar w:fldCharType="separate"/>
        </w:r>
        <w:r>
          <w:t>35</w:t>
        </w:r>
        <w:r>
          <w:fldChar w:fldCharType="end"/>
        </w:r>
      </w:hyperlink>
    </w:p>
    <w:p>
      <w:pPr>
        <w:pStyle w:val="TOC2"/>
        <w:tabs>
          <w:tab w:val="right" w:leader="dot" w:pos="8306"/>
        </w:tabs>
      </w:pPr>
      <w:hyperlink w:anchor="_Toc5237" w:history="1">
        <w:r>
          <w:rPr>
            <w:rFonts w:ascii="仿宋" w:eastAsia="仿宋" w:hAnsi="仿宋" w:cs="仿宋" w:hint="eastAsia"/>
            <w:lang w:eastAsia="zh-CN"/>
          </w:rPr>
          <w:t>(二)、社会参与与沟通</w:t>
        </w:r>
        <w:r>
          <w:tab/>
        </w:r>
        <w:r>
          <w:fldChar w:fldCharType="begin"/>
        </w:r>
        <w:r>
          <w:instrText xml:space="preserve"> PAGEREF _Toc5237 \h </w:instrText>
        </w:r>
        <w:r>
          <w:fldChar w:fldCharType="separate"/>
        </w:r>
        <w:r>
          <w:t>36</w:t>
        </w:r>
        <w:r>
          <w:fldChar w:fldCharType="end"/>
        </w:r>
      </w:hyperlink>
    </w:p>
    <w:p>
      <w:pPr>
        <w:pStyle w:val="TOC1"/>
        <w:tabs>
          <w:tab w:val="right" w:leader="dot" w:pos="8306"/>
        </w:tabs>
      </w:pPr>
      <w:hyperlink w:anchor="_Toc4840" w:history="1">
        <w:r>
          <w:rPr>
            <w:rFonts w:ascii="仿宋" w:eastAsia="仿宋" w:hAnsi="仿宋" w:cs="仿宋" w:hint="eastAsia"/>
            <w:lang w:eastAsia="zh-CN"/>
          </w:rPr>
          <w:t>十二、培训项目投资规划</w:t>
        </w:r>
        <w:r>
          <w:tab/>
        </w:r>
        <w:r>
          <w:fldChar w:fldCharType="begin"/>
        </w:r>
        <w:r>
          <w:instrText xml:space="preserve"> PAGEREF _Toc4840 \h </w:instrText>
        </w:r>
        <w:r>
          <w:fldChar w:fldCharType="separate"/>
        </w:r>
        <w:r>
          <w:t>37</w:t>
        </w:r>
        <w:r>
          <w:fldChar w:fldCharType="end"/>
        </w:r>
      </w:hyperlink>
    </w:p>
    <w:p>
      <w:pPr>
        <w:pStyle w:val="TOC2"/>
        <w:tabs>
          <w:tab w:val="right" w:leader="dot" w:pos="8306"/>
        </w:tabs>
      </w:pPr>
      <w:hyperlink w:anchor="_Toc10045" w:history="1">
        <w:r>
          <w:rPr>
            <w:rFonts w:ascii="仿宋" w:eastAsia="仿宋" w:hAnsi="仿宋" w:cs="仿宋" w:hint="eastAsia"/>
            <w:lang w:eastAsia="zh-CN"/>
          </w:rPr>
          <w:t>(一)、培训项目总投资估算</w:t>
        </w:r>
        <w:r>
          <w:tab/>
        </w:r>
        <w:r>
          <w:fldChar w:fldCharType="begin"/>
        </w:r>
        <w:r>
          <w:instrText xml:space="preserve"> PAGEREF _Toc10045 \h </w:instrText>
        </w:r>
        <w:r>
          <w:fldChar w:fldCharType="separate"/>
        </w:r>
        <w:r>
          <w:t>37</w:t>
        </w:r>
        <w:r>
          <w:fldChar w:fldCharType="end"/>
        </w:r>
      </w:hyperlink>
    </w:p>
    <w:p>
      <w:pPr>
        <w:pStyle w:val="TOC2"/>
        <w:tabs>
          <w:tab w:val="right" w:leader="dot" w:pos="8306"/>
        </w:tabs>
      </w:pPr>
      <w:hyperlink w:anchor="_Toc24160" w:history="1">
        <w:r>
          <w:rPr>
            <w:rFonts w:ascii="仿宋" w:eastAsia="仿宋" w:hAnsi="仿宋" w:cs="仿宋" w:hint="eastAsia"/>
            <w:lang w:eastAsia="zh-CN"/>
          </w:rPr>
          <w:t>(二)、资金筹措</w:t>
        </w:r>
        <w:r>
          <w:tab/>
        </w:r>
        <w:r>
          <w:fldChar w:fldCharType="begin"/>
        </w:r>
        <w:r>
          <w:instrText xml:space="preserve"> PAGEREF _Toc24160 \h </w:instrText>
        </w:r>
        <w:r>
          <w:fldChar w:fldCharType="separate"/>
        </w:r>
        <w:r>
          <w:t>38</w:t>
        </w:r>
        <w:r>
          <w:fldChar w:fldCharType="end"/>
        </w:r>
      </w:hyperlink>
    </w:p>
    <w:p>
      <w:pPr>
        <w:pStyle w:val="TOC1"/>
        <w:tabs>
          <w:tab w:val="right" w:leader="dot" w:pos="8306"/>
        </w:tabs>
      </w:pPr>
      <w:hyperlink w:anchor="_Toc13057" w:history="1">
        <w:r>
          <w:rPr>
            <w:rFonts w:ascii="仿宋" w:eastAsia="仿宋" w:hAnsi="仿宋" w:cs="仿宋" w:hint="eastAsia"/>
            <w:lang w:eastAsia="zh-CN"/>
          </w:rPr>
          <w:t>十三、风险识别与分类</w:t>
        </w:r>
        <w:r>
          <w:tab/>
        </w:r>
        <w:r>
          <w:fldChar w:fldCharType="begin"/>
        </w:r>
        <w:r>
          <w:instrText xml:space="preserve"> PAGEREF _Toc13057 \h </w:instrText>
        </w:r>
        <w:r>
          <w:fldChar w:fldCharType="separate"/>
        </w:r>
        <w:r>
          <w:t>39</w:t>
        </w:r>
        <w:r>
          <w:fldChar w:fldCharType="end"/>
        </w:r>
      </w:hyperlink>
    </w:p>
    <w:p>
      <w:pPr>
        <w:pStyle w:val="TOC2"/>
        <w:tabs>
          <w:tab w:val="right" w:leader="dot" w:pos="8306"/>
        </w:tabs>
      </w:pPr>
      <w:hyperlink w:anchor="_Toc951" w:history="1">
        <w:r>
          <w:rPr>
            <w:rFonts w:ascii="仿宋" w:eastAsia="仿宋" w:hAnsi="仿宋" w:cs="仿宋" w:hint="eastAsia"/>
            <w:lang w:eastAsia="zh-CN"/>
          </w:rPr>
          <w:t>(一)、风险识别</w:t>
        </w:r>
        <w:r>
          <w:tab/>
        </w:r>
        <w:r>
          <w:fldChar w:fldCharType="begin"/>
        </w:r>
        <w:r>
          <w:instrText xml:space="preserve"> PAGEREF _Toc951 \h </w:instrText>
        </w:r>
        <w:r>
          <w:fldChar w:fldCharType="separate"/>
        </w:r>
        <w:r>
          <w:t>39</w:t>
        </w:r>
        <w:r>
          <w:fldChar w:fldCharType="end"/>
        </w:r>
      </w:hyperlink>
    </w:p>
    <w:p>
      <w:pPr>
        <w:pStyle w:val="TOC2"/>
        <w:tabs>
          <w:tab w:val="right" w:leader="dot" w:pos="8306"/>
        </w:tabs>
      </w:pPr>
      <w:hyperlink w:anchor="_Toc12214" w:history="1">
        <w:r>
          <w:rPr>
            <w:rFonts w:ascii="仿宋" w:eastAsia="仿宋" w:hAnsi="仿宋" w:cs="仿宋" w:hint="eastAsia"/>
            <w:lang w:eastAsia="zh-CN"/>
          </w:rPr>
          <w:t>(二)、风险分类</w:t>
        </w:r>
        <w:r>
          <w:tab/>
        </w:r>
        <w:r>
          <w:fldChar w:fldCharType="begin"/>
        </w:r>
        <w:r>
          <w:instrText xml:space="preserve"> PAGEREF _Toc12214 \h </w:instrText>
        </w:r>
        <w:r>
          <w:fldChar w:fldCharType="separate"/>
        </w:r>
        <w:r>
          <w:t>40</w:t>
        </w:r>
        <w:r>
          <w:fldChar w:fldCharType="end"/>
        </w:r>
      </w:hyperlink>
    </w:p>
    <w:p>
      <w:pPr>
        <w:pStyle w:val="TOC1"/>
        <w:tabs>
          <w:tab w:val="right" w:leader="dot" w:pos="8306"/>
        </w:tabs>
      </w:pPr>
      <w:hyperlink w:anchor="_Toc29569" w:history="1">
        <w:r>
          <w:rPr>
            <w:rFonts w:ascii="仿宋" w:eastAsia="仿宋" w:hAnsi="仿宋" w:cs="仿宋" w:hint="eastAsia"/>
            <w:lang w:eastAsia="zh-CN"/>
          </w:rPr>
          <w:t>十四、培训项目变更管理</w:t>
        </w:r>
        <w:r>
          <w:tab/>
        </w:r>
        <w:r>
          <w:fldChar w:fldCharType="begin"/>
        </w:r>
        <w:r>
          <w:instrText xml:space="preserve"> PAGEREF _Toc29569 \h </w:instrText>
        </w:r>
        <w:r>
          <w:fldChar w:fldCharType="separate"/>
        </w:r>
        <w:r>
          <w:t>42</w:t>
        </w:r>
        <w:r>
          <w:fldChar w:fldCharType="end"/>
        </w:r>
      </w:hyperlink>
    </w:p>
    <w:p>
      <w:pPr>
        <w:pStyle w:val="TOC2"/>
        <w:tabs>
          <w:tab w:val="right" w:leader="dot" w:pos="8306"/>
        </w:tabs>
      </w:pPr>
      <w:hyperlink w:anchor="_Toc10808" w:history="1">
        <w:r>
          <w:rPr>
            <w:rFonts w:ascii="仿宋" w:eastAsia="仿宋" w:hAnsi="仿宋" w:cs="仿宋" w:hint="eastAsia"/>
            <w:lang w:eastAsia="zh-CN"/>
          </w:rPr>
          <w:t>(一)、变更申请与评估</w:t>
        </w:r>
        <w:r>
          <w:tab/>
        </w:r>
        <w:r>
          <w:fldChar w:fldCharType="begin"/>
        </w:r>
        <w:r>
          <w:instrText xml:space="preserve"> PAGEREF _Toc10808 \h </w:instrText>
        </w:r>
        <w:r>
          <w:fldChar w:fldCharType="separate"/>
        </w:r>
        <w:r>
          <w:t>42</w:t>
        </w:r>
        <w:r>
          <w:fldChar w:fldCharType="end"/>
        </w:r>
      </w:hyperlink>
    </w:p>
    <w:p>
      <w:pPr>
        <w:pStyle w:val="TOC2"/>
        <w:tabs>
          <w:tab w:val="right" w:leader="dot" w:pos="8306"/>
        </w:tabs>
      </w:pPr>
      <w:hyperlink w:anchor="_Toc13177" w:history="1">
        <w:r>
          <w:rPr>
            <w:rFonts w:ascii="仿宋" w:eastAsia="仿宋" w:hAnsi="仿宋" w:cs="仿宋" w:hint="eastAsia"/>
            <w:lang w:eastAsia="zh-CN"/>
          </w:rPr>
          <w:t>(二)、变更实施与控制</w:t>
        </w:r>
        <w:r>
          <w:tab/>
        </w:r>
        <w:r>
          <w:fldChar w:fldCharType="begin"/>
        </w:r>
        <w:r>
          <w:instrText xml:space="preserve"> PAGEREF _Toc13177 \h </w:instrText>
        </w:r>
        <w:r>
          <w:fldChar w:fldCharType="separate"/>
        </w:r>
        <w:r>
          <w:t>42</w:t>
        </w:r>
        <w:r>
          <w:fldChar w:fldCharType="end"/>
        </w:r>
      </w:hyperlink>
    </w:p>
    <w:p>
      <w:pPr>
        <w:pStyle w:val="TOC1"/>
        <w:tabs>
          <w:tab w:val="right" w:leader="dot" w:pos="8306"/>
        </w:tabs>
      </w:pPr>
      <w:hyperlink w:anchor="_Toc13434" w:history="1">
        <w:r>
          <w:rPr>
            <w:rFonts w:ascii="仿宋" w:eastAsia="仿宋" w:hAnsi="仿宋" w:cs="仿宋" w:hint="eastAsia"/>
            <w:lang w:eastAsia="zh-CN"/>
          </w:rPr>
          <w:t>十五、质量管理体系</w:t>
        </w:r>
        <w:r>
          <w:tab/>
        </w:r>
        <w:r>
          <w:fldChar w:fldCharType="begin"/>
        </w:r>
        <w:r>
          <w:instrText xml:space="preserve"> PAGEREF _Toc13434 \h </w:instrText>
        </w:r>
        <w:r>
          <w:fldChar w:fldCharType="separate"/>
        </w:r>
        <w:r>
          <w:t>43</w:t>
        </w:r>
        <w:r>
          <w:fldChar w:fldCharType="end"/>
        </w:r>
      </w:hyperlink>
    </w:p>
    <w:p>
      <w:pPr>
        <w:pStyle w:val="TOC2"/>
        <w:tabs>
          <w:tab w:val="right" w:leader="dot" w:pos="8306"/>
        </w:tabs>
      </w:pPr>
      <w:hyperlink w:anchor="_Toc11358" w:history="1">
        <w:r>
          <w:rPr>
            <w:rFonts w:ascii="仿宋" w:eastAsia="仿宋" w:hAnsi="仿宋" w:cs="仿宋" w:hint="eastAsia"/>
            <w:lang w:eastAsia="zh-CN"/>
          </w:rPr>
          <w:t>(一)、质量目标与方针</w:t>
        </w:r>
        <w:r>
          <w:tab/>
        </w:r>
        <w:r>
          <w:fldChar w:fldCharType="begin"/>
        </w:r>
        <w:r>
          <w:instrText xml:space="preserve"> PAGEREF _Toc11358 \h </w:instrText>
        </w:r>
        <w:r>
          <w:fldChar w:fldCharType="separate"/>
        </w:r>
        <w:r>
          <w:t>43</w:t>
        </w:r>
        <w:r>
          <w:fldChar w:fldCharType="end"/>
        </w:r>
      </w:hyperlink>
    </w:p>
    <w:p>
      <w:pPr>
        <w:pStyle w:val="TOC2"/>
        <w:tabs>
          <w:tab w:val="right" w:leader="dot" w:pos="8306"/>
        </w:tabs>
      </w:pPr>
      <w:hyperlink w:anchor="_Toc8297" w:history="1">
        <w:r>
          <w:rPr>
            <w:rFonts w:ascii="仿宋" w:eastAsia="仿宋" w:hAnsi="仿宋" w:cs="仿宋" w:hint="eastAsia"/>
            <w:lang w:eastAsia="zh-CN"/>
          </w:rPr>
          <w:t>(二)、质量管理责任</w:t>
        </w:r>
        <w:r>
          <w:tab/>
        </w:r>
        <w:r>
          <w:fldChar w:fldCharType="begin"/>
        </w:r>
        <w:r>
          <w:instrText xml:space="preserve"> PAGEREF _Toc8297 \h </w:instrText>
        </w:r>
        <w:r>
          <w:fldChar w:fldCharType="separate"/>
        </w:r>
        <w:r>
          <w:t>44</w:t>
        </w:r>
        <w:r>
          <w:fldChar w:fldCharType="end"/>
        </w:r>
      </w:hyperlink>
    </w:p>
    <w:p>
      <w:pPr>
        <w:pStyle w:val="TOC2"/>
        <w:tabs>
          <w:tab w:val="right" w:leader="dot" w:pos="8306"/>
        </w:tabs>
      </w:pPr>
      <w:hyperlink w:anchor="_Toc3026" w:history="1">
        <w:r>
          <w:rPr>
            <w:rFonts w:ascii="仿宋" w:eastAsia="仿宋" w:hAnsi="仿宋" w:cs="仿宋" w:hint="eastAsia"/>
            <w:lang w:eastAsia="zh-CN"/>
          </w:rPr>
          <w:t>(三)、质量管理体系文件</w:t>
        </w:r>
        <w:r>
          <w:tab/>
        </w:r>
        <w:r>
          <w:fldChar w:fldCharType="begin"/>
        </w:r>
        <w:r>
          <w:instrText xml:space="preserve"> PAGEREF _Toc3026 \h </w:instrText>
        </w:r>
        <w:r>
          <w:fldChar w:fldCharType="separate"/>
        </w:r>
        <w:r>
          <w:t>45</w:t>
        </w:r>
        <w:r>
          <w:fldChar w:fldCharType="end"/>
        </w:r>
      </w:hyperlink>
    </w:p>
    <w:p>
      <w:pPr>
        <w:pStyle w:val="TOC2"/>
        <w:tabs>
          <w:tab w:val="right" w:leader="dot" w:pos="8306"/>
        </w:tabs>
      </w:pPr>
      <w:hyperlink w:anchor="_Toc8935" w:history="1">
        <w:r>
          <w:rPr>
            <w:rFonts w:ascii="仿宋" w:eastAsia="仿宋" w:hAnsi="仿宋" w:cs="仿宋" w:hint="eastAsia"/>
            <w:lang w:eastAsia="zh-CN"/>
          </w:rPr>
          <w:t>(四)、质量培训与教育</w:t>
        </w:r>
        <w:r>
          <w:tab/>
        </w:r>
        <w:r>
          <w:fldChar w:fldCharType="begin"/>
        </w:r>
        <w:r>
          <w:instrText xml:space="preserve"> PAGEREF _Toc8935 \h </w:instrText>
        </w:r>
        <w:r>
          <w:fldChar w:fldCharType="separate"/>
        </w:r>
        <w:r>
          <w:t>47</w:t>
        </w:r>
        <w:r>
          <w:fldChar w:fldCharType="end"/>
        </w:r>
      </w:hyperlink>
    </w:p>
    <w:p>
      <w:pPr>
        <w:pStyle w:val="TOC2"/>
        <w:tabs>
          <w:tab w:val="right" w:leader="dot" w:pos="8306"/>
        </w:tabs>
      </w:pPr>
      <w:hyperlink w:anchor="_Toc494" w:history="1">
        <w:r>
          <w:rPr>
            <w:rFonts w:ascii="仿宋" w:eastAsia="仿宋" w:hAnsi="仿宋" w:cs="仿宋" w:hint="eastAsia"/>
            <w:lang w:eastAsia="zh-CN"/>
          </w:rPr>
          <w:t>(五)、质量审核与评价</w:t>
        </w:r>
        <w:r>
          <w:tab/>
        </w:r>
        <w:r>
          <w:fldChar w:fldCharType="begin"/>
        </w:r>
        <w:r>
          <w:instrText xml:space="preserve"> PAGEREF _Toc494 \h </w:instrText>
        </w:r>
        <w:r>
          <w:fldChar w:fldCharType="separate"/>
        </w:r>
        <w:r>
          <w:t>48</w:t>
        </w:r>
        <w:r>
          <w:fldChar w:fldCharType="end"/>
        </w:r>
      </w:hyperlink>
    </w:p>
    <w:p>
      <w:pPr>
        <w:pStyle w:val="TOC2"/>
        <w:tabs>
          <w:tab w:val="right" w:leader="dot" w:pos="8306"/>
        </w:tabs>
      </w:pPr>
      <w:hyperlink w:anchor="_Toc10105" w:history="1">
        <w:r>
          <w:rPr>
            <w:rFonts w:ascii="仿宋" w:eastAsia="仿宋" w:hAnsi="仿宋" w:cs="仿宋" w:hint="eastAsia"/>
            <w:lang w:eastAsia="zh-CN"/>
          </w:rPr>
          <w:t>(六)、不符合与纠正措施</w:t>
        </w:r>
        <w:r>
          <w:tab/>
        </w:r>
        <w:r>
          <w:fldChar w:fldCharType="begin"/>
        </w:r>
        <w:r>
          <w:instrText xml:space="preserve"> PAGEREF _Toc10105 \h </w:instrText>
        </w:r>
        <w:r>
          <w:fldChar w:fldCharType="separate"/>
        </w:r>
        <w:r>
          <w:t>49</w:t>
        </w:r>
        <w:r>
          <w:fldChar w:fldCharType="end"/>
        </w:r>
      </w:hyperlink>
    </w:p>
    <w:p>
      <w:pPr>
        <w:pStyle w:val="TOC1"/>
        <w:tabs>
          <w:tab w:val="right" w:leader="dot" w:pos="8306"/>
        </w:tabs>
      </w:pPr>
      <w:hyperlink w:anchor="_Toc8356" w:history="1">
        <w:r>
          <w:rPr>
            <w:rFonts w:ascii="仿宋" w:eastAsia="仿宋" w:hAnsi="仿宋" w:cs="仿宋" w:hint="eastAsia"/>
            <w:lang w:eastAsia="zh-CN"/>
          </w:rPr>
          <w:t>十六、培训项目实施时间节点</w:t>
        </w:r>
        <w:r>
          <w:tab/>
        </w:r>
        <w:r>
          <w:fldChar w:fldCharType="begin"/>
        </w:r>
        <w:r>
          <w:instrText xml:space="preserve"> PAGEREF _Toc8356 \h </w:instrText>
        </w:r>
        <w:r>
          <w:fldChar w:fldCharType="separate"/>
        </w:r>
        <w:r>
          <w:t>51</w:t>
        </w:r>
        <w:r>
          <w:fldChar w:fldCharType="end"/>
        </w:r>
      </w:hyperlink>
    </w:p>
    <w:p>
      <w:pPr>
        <w:pStyle w:val="TOC2"/>
        <w:tabs>
          <w:tab w:val="right" w:leader="dot" w:pos="8306"/>
        </w:tabs>
      </w:pPr>
      <w:hyperlink w:anchor="_Toc8874" w:history="1">
        <w:r>
          <w:rPr>
            <w:rFonts w:ascii="仿宋" w:eastAsia="仿宋" w:hAnsi="仿宋" w:cs="仿宋" w:hint="eastAsia"/>
            <w:lang w:eastAsia="zh-CN"/>
          </w:rPr>
          <w:t>(一)、培训项目启动阶段时间节点</w:t>
        </w:r>
        <w:r>
          <w:tab/>
        </w:r>
        <w:r>
          <w:fldChar w:fldCharType="begin"/>
        </w:r>
        <w:r>
          <w:instrText xml:space="preserve"> PAGEREF _Toc8874 \h </w:instrText>
        </w:r>
        <w:r>
          <w:fldChar w:fldCharType="separate"/>
        </w:r>
        <w:r>
          <w:t>51</w:t>
        </w:r>
        <w:r>
          <w:fldChar w:fldCharType="end"/>
        </w:r>
      </w:hyperlink>
    </w:p>
    <w:p>
      <w:pPr>
        <w:pStyle w:val="TOC2"/>
        <w:tabs>
          <w:tab w:val="right" w:leader="dot" w:pos="8306"/>
        </w:tabs>
      </w:pPr>
      <w:hyperlink w:anchor="_Toc4918" w:history="1">
        <w:r>
          <w:rPr>
            <w:rFonts w:ascii="仿宋" w:eastAsia="仿宋" w:hAnsi="仿宋" w:cs="仿宋" w:hint="eastAsia"/>
            <w:lang w:eastAsia="zh-CN"/>
          </w:rPr>
          <w:t>(二)、培训项目执行阶段时间节点</w:t>
        </w:r>
        <w:r>
          <w:tab/>
        </w:r>
        <w:r>
          <w:fldChar w:fldCharType="begin"/>
        </w:r>
        <w:r>
          <w:instrText xml:space="preserve"> PAGEREF _Toc4918 \h </w:instrText>
        </w:r>
        <w:r>
          <w:fldChar w:fldCharType="separate"/>
        </w:r>
        <w:r>
          <w:t>52</w:t>
        </w:r>
        <w:r>
          <w:fldChar w:fldCharType="end"/>
        </w:r>
      </w:hyperlink>
    </w:p>
    <w:p>
      <w:pPr>
        <w:pStyle w:val="TOC2"/>
        <w:tabs>
          <w:tab w:val="right" w:leader="dot" w:pos="8306"/>
        </w:tabs>
      </w:pPr>
      <w:hyperlink w:anchor="_Toc24617" w:history="1">
        <w:r>
          <w:rPr>
            <w:rFonts w:ascii="仿宋" w:eastAsia="仿宋" w:hAnsi="仿宋" w:cs="仿宋" w:hint="eastAsia"/>
            <w:lang w:eastAsia="zh-CN"/>
          </w:rPr>
          <w:t>(三)、培训项目完成阶段时间节点</w:t>
        </w:r>
        <w:r>
          <w:tab/>
        </w:r>
        <w:r>
          <w:fldChar w:fldCharType="begin"/>
        </w:r>
        <w:r>
          <w:instrText xml:space="preserve"> PAGEREF _Toc24617 \h </w:instrText>
        </w:r>
        <w:r>
          <w:fldChar w:fldCharType="separate"/>
        </w:r>
        <w:r>
          <w:t>53</w:t>
        </w:r>
        <w:r>
          <w:fldChar w:fldCharType="end"/>
        </w:r>
      </w:hyperlink>
    </w:p>
    <w:p>
      <w:pPr>
        <w:pStyle w:val="TOC1"/>
        <w:tabs>
          <w:tab w:val="right" w:leader="dot" w:pos="8306"/>
        </w:tabs>
      </w:pPr>
      <w:hyperlink w:anchor="_Toc22078" w:history="1">
        <w:r>
          <w:rPr>
            <w:rFonts w:ascii="仿宋" w:eastAsia="仿宋" w:hAnsi="仿宋" w:cs="仿宋" w:hint="eastAsia"/>
            <w:lang w:eastAsia="zh-CN"/>
          </w:rPr>
          <w:t>十七、培训项目治理与监督</w:t>
        </w:r>
        <w:r>
          <w:tab/>
        </w:r>
        <w:r>
          <w:fldChar w:fldCharType="begin"/>
        </w:r>
        <w:r>
          <w:instrText xml:space="preserve"> PAGEREF _Toc22078 \h </w:instrText>
        </w:r>
        <w:r>
          <w:fldChar w:fldCharType="separate"/>
        </w:r>
        <w:r>
          <w:t>54</w:t>
        </w:r>
        <w:r>
          <w:fldChar w:fldCharType="end"/>
        </w:r>
      </w:hyperlink>
    </w:p>
    <w:p>
      <w:pPr>
        <w:pStyle w:val="TOC2"/>
        <w:tabs>
          <w:tab w:val="right" w:leader="dot" w:pos="8306"/>
        </w:tabs>
      </w:pPr>
      <w:hyperlink w:anchor="_Toc29480" w:history="1">
        <w:r>
          <w:rPr>
            <w:rFonts w:ascii="仿宋" w:eastAsia="仿宋" w:hAnsi="仿宋" w:cs="仿宋" w:hint="eastAsia"/>
            <w:lang w:eastAsia="zh-CN"/>
          </w:rPr>
          <w:t>(一)、培训项目治理结构</w:t>
        </w:r>
        <w:r>
          <w:tab/>
        </w:r>
        <w:r>
          <w:fldChar w:fldCharType="begin"/>
        </w:r>
        <w:r>
          <w:instrText xml:space="preserve"> PAGEREF _Toc29480 \h </w:instrText>
        </w:r>
        <w:r>
          <w:fldChar w:fldCharType="separate"/>
        </w:r>
        <w:r>
          <w:t>54</w:t>
        </w:r>
        <w:r>
          <w:fldChar w:fldCharType="end"/>
        </w:r>
      </w:hyperlink>
    </w:p>
    <w:p>
      <w:pPr>
        <w:pStyle w:val="TOC2"/>
        <w:tabs>
          <w:tab w:val="right" w:leader="dot" w:pos="8306"/>
        </w:tabs>
      </w:pPr>
      <w:hyperlink w:anchor="_Toc7453" w:history="1">
        <w:r>
          <w:rPr>
            <w:rFonts w:ascii="仿宋" w:eastAsia="仿宋" w:hAnsi="仿宋" w:cs="仿宋" w:hint="eastAsia"/>
            <w:lang w:eastAsia="zh-CN"/>
          </w:rPr>
          <w:t>(二)、监督与审计</w:t>
        </w:r>
        <w:r>
          <w:tab/>
        </w:r>
        <w:r>
          <w:fldChar w:fldCharType="begin"/>
        </w:r>
        <w:r>
          <w:instrText xml:space="preserve"> PAGEREF _Toc7453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5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1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培训项目的主要产品是XXXX，预计年产值为XXX万元。这一产品在市场中占据着重要的地位，其广泛的应用范围使得该培训项目的市场前景非常广阔。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培训项目的xxx产品作为重要的原材料之一，将在多个领域发挥关键作用。其在建筑、交通、能源等方面的广泛应用将为整个产业链提供强大的支持，形成产业协同效应。培训项目的年产值XXX万XXX万XXX万万元不仅反映了其在市场上的巨大潜力，更预示着它对国民经济的积极贡献。这种关联度高、涉及面广的产业关系，使得该培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6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总征地面积为XXXX平方米，相当于约XX.XX亩，其中净用地面积为XXXX平方米，红线范围内相当于约XX.XX亩。这一用地规模充分考虑了培训项目的建设需求，保障了培训项目在合适的空间内得以充分发展。培训项目规划的总建筑面积为XXXX平方米，其中主体工程建设占XXXX平方米，计容建筑面积达XXXX平方米。预计建筑工程的投资将达到XXXX万元，为培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计划购置的设备共计XXXX台（套），设备购置费用为XXXX万元。这一设备购置计划充分考虑到培训项目的生产需求和技术要求，确保了培训项目在生产运营中具备先进的技术装备和高效的生产能力。设备的合理配置将为培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计划总投资为XXXX万元，预计年实现营业收入为XXXX万元。这一产能规模的设定旨在确保培训项目能够在投资与回报之间取得平衡，实现长期可持续的发展。培训项目的总投资充分考虑到各个方面的需求，包括用地建设、设备购置等多个环节，以确保培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828"/>
      <w:r>
        <w:rPr>
          <w:rFonts w:ascii="仿宋" w:eastAsia="仿宋" w:hAnsi="仿宋" w:cs="仿宋" w:hint="eastAsia"/>
          <w:sz w:val="28"/>
          <w:lang w:eastAsia="zh-CN"/>
        </w:rPr>
        <w:t>二、培训项目可持续发展</w:t>
      </w:r>
      <w:bookmarkEnd w:id="5"/>
    </w:p>
    <w:p>
      <w:pPr>
        <w:pStyle w:val="Heading2"/>
        <w:rPr>
          <w:rFonts w:ascii="仿宋" w:eastAsia="仿宋" w:hAnsi="仿宋" w:cs="仿宋" w:hint="eastAsia"/>
          <w:lang w:eastAsia="zh-CN"/>
        </w:rPr>
      </w:pPr>
      <w:bookmarkStart w:id="6" w:name="_Toc1072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中，培训项目团队着眼于未来，明确了可持续发展的战略方向。制定的具体可持续发展目标包括降低资源使用、采用环保技术、最大化社会效益等。这一步骤不仅有助于培训项目在环保和社会责任方面达到最高标准，也为未来提供了明确的指引，确保培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可持续实践的融入培训项目管理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培训项目管理周期。从培训项目规划开始，培训项目团队就考虑了环境和社会的因素。在执行阶段，培训项目团队积极推动绿色技术的应用，优化资源利用。此外，关注员工的社会责任，通过培训和沟通活动提高员工对可持续发展的认知，使他们能够在日常工作中践行可持续实践。这些举措不仅为培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28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扎根于培训项目的可持续发展理念，我们深信环保与社会责任是培训项目成功的关键支柱。在培训项目的每一步，我们都致力于通过创新和实践，履行对环境和社会的坚定责任。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团队通过引入先进的环保技术、建立高效的废物处理系统以及推动能源节约措施，积极履行环保责任。定期的环保监测和评估确保培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不仅致力于自身可持续发展，还注重对社会的回馈。通过支持社区培训项目、参与慈善事业、提供培训机会等方式，培训项目积极履行社会责任。与当地社区建立积极互动，关注员工的工作与生活平衡，以及员工的身心健康，是培训项目在社会责任层面的关键举措。这样的实践不仅增强了培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011"/>
      <w:r>
        <w:rPr>
          <w:rFonts w:ascii="仿宋" w:eastAsia="仿宋" w:hAnsi="仿宋" w:cs="仿宋" w:hint="eastAsia"/>
          <w:sz w:val="28"/>
          <w:lang w:eastAsia="zh-CN"/>
        </w:rPr>
        <w:t>三、培训项目选址可行性分析</w:t>
      </w:r>
      <w:bookmarkEnd w:id="8"/>
    </w:p>
    <w:p>
      <w:pPr>
        <w:pStyle w:val="Heading2"/>
        <w:rPr>
          <w:rFonts w:ascii="仿宋" w:eastAsia="仿宋" w:hAnsi="仿宋" w:cs="仿宋" w:hint="eastAsia"/>
          <w:lang w:eastAsia="zh-CN"/>
        </w:rPr>
      </w:pPr>
      <w:bookmarkStart w:id="9" w:name="_Toc23031"/>
      <w:r>
        <w:rPr>
          <w:rFonts w:ascii="仿宋" w:eastAsia="仿宋" w:hAnsi="仿宋" w:cs="仿宋" w:hint="eastAsia"/>
          <w:lang w:eastAsia="zh-CN"/>
        </w:rPr>
        <w:t>(一)、培训项目选址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该培训项目选址位于XX省XX市XX区XXX街道</w:t>
      </w:r>
    </w:p>
    <w:p>
      <w:pPr>
        <w:pStyle w:val="Heading2"/>
        <w:ind w:firstLine="560" w:firstLineChars="200"/>
        <w:rPr>
          <w:rFonts w:ascii="仿宋" w:eastAsia="仿宋" w:hAnsi="仿宋" w:cs="仿宋" w:hint="eastAsia"/>
          <w:sz w:val="28"/>
          <w:lang w:eastAsia="zh-CN"/>
        </w:rPr>
      </w:pPr>
      <w:bookmarkStart w:id="10" w:name="_Toc709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培训项目的征地面积将根据培训项目的实际规模和需求进行精确规划。具体面积XXX平方米，旨在确保培训项目不仅能够满足当前的发展需求，还能够预留空间以适应未来的扩展。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净用地面积是在征地面积基础上去除不可利用面积后的实际可开发用地。具体面积XXX平方米，考虑到环保、交通、安全等多方面因素，以确保培训项目在整体利用效率上达到最优。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培训项目计划建设的建筑总规模具体面积XXX平方米。这一规模的确定综合考虑了培训项目的性质、规模，以及城市规划的相关要求，确保建筑布局与周边环境协调一致。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绿地率是培训项目用地中被规划为绿地的比例。具体面积XXX平方米，旨在通过合理规划绿地，改善培训项目周边环境，提升居民生活质量，并符合城市整体绿化规划。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容积率是用地上可以建设的建筑总体积与用地面积之比。具体面积XXX，通过合理的容积率规划，确保培训项目建筑规模与周边环境和谐共生。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确保培训项目选址与当地城市规划相一致，具体面积XXX平方米。通过与城市规划部门深入沟通，确保培训项目不仅符合城市的整体发展方向，还能够融入城市的发展布局，为城市的长远发展贡献力量。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充分了解并确保培训项目选址符合当地产业政策，具体面积XXX平方米。这包括培训项目对当地经济的促进作用，以及对相关产业的带动效应，确保培训项目与地方政府的产业政策保持一致，促进共赢合作。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用地总体要求必须符合环保和可持续发展的原则，具体面积XXX平方米。通过采用绿色建筑设计、节能减排等措施，确保培训项目在建设和运营过程中对环境的影响最小化，达到可持续发展的要求。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确保培训项目选址具备必要的公共设施配套，具体面积XXX平方米。这包括交通便利性、教育、医疗等基础设施，以提高居民生活品质，使得培训项目选址更具吸引力。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考虑用地总体要求对当地社会稳定性的影响，具体面积XXX平方米。通过深入了解当地社区反馈，确保培训项目的选址和建设过程对当地社会和谐稳定产生积极作用。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培训项目选址不仅符合法规和规划，还在实际操作中具有可行性。这一全面规划将为培训项目的成功实施提供坚实的基础，确保培训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06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培训项目的设备规划和空间设计中，我们将采取灵活设备布局的措施。设备布局将根据实际需求进行灵活设计，避免不必要的浪费。通过合理规划设备摆放位置，我们将提高设备的利用率，减少设备间距，以确保培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培训项目内部引入共享设施的概念，例如共享会议室、办公区等。通过这种方式，我们可以减少对资源的重复建设，提高资源共享效率，从而减小培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12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项目的总图布置中，我们将不同功能区域进行明确的规划，以最大程度满足培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40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我们首先关注市场因素，包括潜在客户分布、竞争对手位置、市场需求等。通过深入的市场调研，我们能够更准确地评估选址对于市场开拓和产品销售的影响，确保培训项目能够在有利的市场环境中蓬勃发展。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培训项目对环境的影响是综合评价的重要因素之一。我们将详细考虑选址周边的自然环境、生态保护区、水源地等情况，确保培训项目的建设和运营对环境影响最小化，并符合当地的环保法规标准。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对选址的评价还需充分考虑当地政府的产业政策和法规。我们将详细了解培训项目所在地的相关政策，确保培训项目的规划和运营与当地法规相符，降低不必要的法律风险。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考虑到社会稳定性对企业运营的重要性，我们将评估选址地区的社会安全情况、劳工关系、社区反馈等方面，以确保培训项目的建设和运营不会受到社会稳定性的负面影响。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最后，我们将综合考虑用地成本，包括土地购置费用、土地开发成本等。通过对用地成本的详细评估，我们能够做出更为精确的经济效益分析，为培训项目的投资决策提供有力支持。</w:t>
      </w:r>
    </w:p>
    <w:p>
      <w:pPr>
        <w:pStyle w:val="Heading1"/>
        <w:ind w:firstLine="560" w:firstLineChars="200"/>
        <w:rPr>
          <w:rFonts w:ascii="仿宋" w:eastAsia="仿宋" w:hAnsi="仿宋" w:cs="仿宋" w:hint="eastAsia"/>
          <w:sz w:val="28"/>
          <w:lang w:eastAsia="zh-CN"/>
        </w:rPr>
      </w:pPr>
      <w:bookmarkStart w:id="14" w:name="_Toc28452"/>
      <w:r>
        <w:rPr>
          <w:rFonts w:ascii="仿宋" w:eastAsia="仿宋" w:hAnsi="仿宋" w:cs="仿宋" w:hint="eastAsia"/>
          <w:sz w:val="28"/>
          <w:lang w:eastAsia="zh-CN"/>
        </w:rPr>
        <w:t>四、培训项目绩效评估</w:t>
      </w:r>
      <w:bookmarkEnd w:id="14"/>
    </w:p>
    <w:p>
      <w:pPr>
        <w:pStyle w:val="Heading2"/>
        <w:rPr>
          <w:rFonts w:ascii="仿宋" w:eastAsia="仿宋" w:hAnsi="仿宋" w:cs="仿宋" w:hint="eastAsia"/>
          <w:lang w:eastAsia="zh-CN"/>
        </w:rPr>
      </w:pPr>
      <w:bookmarkStart w:id="15" w:name="_Toc289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在培训项目中，我们设计了一套全面的绩效评估指标，以确保培训项目的可控和成功交付。这些指标跨足培训项目目标、成本、进度和质量等多个维度，为我们提供了全面洞察培训项目的健康状况。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目标达成率是我们关注的首要指标。我们设定了明确的目标，并通过定期监测和评估，迅速发现并应对潜在的目标偏差。这为培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成本绩效是另一个核心关注点。通过实际成本与预算成本的对比分析，我们深入了解成本差异的原因，及时调整资源分配，保持培训项目在经济效益方面的合理水平。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进度作为关键的绩效指标之一，得到了精心的关注。我们制定了详细的培训项目进度计划，并设立了进度符合度指标，确保实际进度与计划进度保持一致。这使我们能够快速发现和解决潜在的进度问题，保持培训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培训项目绩效的不可或缺的一环。我们引入了一系列的质量标准和客户满意度指标，以确保培训项目交付的成果在质量上达到或超越预期水平。通过持续监测这些指标，我们努力提升培训项目整体质量水平，为培训项目的成功交付提供有力保障。通过这些科学且全面的绩效评估，我们能够更好地引导培训项目的持续改进，确保培训项目目标的顺利达成。</w:t>
      </w:r>
    </w:p>
    <w:p>
      <w:pPr>
        <w:pStyle w:val="Heading2"/>
        <w:ind w:firstLine="560" w:firstLineChars="200"/>
        <w:rPr>
          <w:rFonts w:ascii="仿宋" w:eastAsia="仿宋" w:hAnsi="仿宋" w:cs="仿宋" w:hint="eastAsia"/>
          <w:sz w:val="28"/>
          <w:lang w:eastAsia="zh-CN"/>
        </w:rPr>
      </w:pPr>
      <w:bookmarkStart w:id="16" w:name="_Toc1118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绩效评估是培训项目中的关键环节，为确保培训项目达到预期目标，我们采用了多层次、多维度的绩效评估方法。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培训项目的战略目标对齐，确保每个决策和行动都与培训项目整体目标保持一致。团队会定期召开战略对齐会议，审视当前工作与培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培训项目进度、质量、成本和风险等方面。这些指标通过数据收集和分析，为培训项目管理团队提供了客观的评估依据。例如，我们通过培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绩效评估不仅仅停留在培训项目内部，还考虑了培训项目对外部环境的影响。我们定期进行干系人满意度调查，以了解各利益相关方对培训项目的期望和满意度，并及时做出调整。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这种多层次、多角度的绩效评估方法，使得我们能够全面了解培训项目的运行状态，及时做出调整，确保培训项目在不断变化的环境中保持稳健前行。</w:t>
      </w:r>
    </w:p>
    <w:p>
      <w:pPr>
        <w:pStyle w:val="Heading2"/>
        <w:ind w:firstLine="560" w:firstLineChars="200"/>
        <w:rPr>
          <w:rFonts w:ascii="仿宋" w:eastAsia="仿宋" w:hAnsi="仿宋" w:cs="仿宋" w:hint="eastAsia"/>
          <w:sz w:val="28"/>
          <w:lang w:eastAsia="zh-CN"/>
        </w:rPr>
      </w:pPr>
      <w:bookmarkStart w:id="17" w:name="_Toc1301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为了确保培训项目的有效管理和不断优化，我们采用了精心设计的绩效评估周期。这个周期旨在实现灵活、实时和全面的评估，以适应培训项目执行中的各种挑战。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培训项目的不同需求，分为短期、中期和长期。短期评估关注每个迭代或工作周期，以及时发现和解决当前任务中的问题。中期评估涵盖几个迭代，深入了解整体培训项目的趋势和性能。长期评估则着眼于整个培训项目阶段，确保培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培训项目管理工具和协作平台，团队成员能够随时更新和分享培训项目数据。这种实时性的反馈机制使我们能够及时察觉潜在问题，快速调整，保持培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培训项目的决策制定密不可分。每个周期的培训项目回顾会议成为集体总结经验、识别问题深层次原因并找到创新解决方案的平台。这种定期的反思与调整机制使培训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0417"/>
      <w:r>
        <w:rPr>
          <w:rFonts w:ascii="仿宋" w:eastAsia="仿宋" w:hAnsi="仿宋" w:cs="仿宋" w:hint="eastAsia"/>
          <w:sz w:val="28"/>
          <w:lang w:eastAsia="zh-CN"/>
        </w:rPr>
        <w:t>五、培训项目危机管理</w:t>
      </w:r>
      <w:bookmarkEnd w:id="18"/>
    </w:p>
    <w:p>
      <w:pPr>
        <w:pStyle w:val="Heading2"/>
        <w:rPr>
          <w:rFonts w:ascii="仿宋" w:eastAsia="仿宋" w:hAnsi="仿宋" w:cs="仿宋" w:hint="eastAsia"/>
          <w:lang w:eastAsia="zh-CN"/>
        </w:rPr>
      </w:pPr>
      <w:bookmarkStart w:id="19" w:name="_Toc2463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危机管理中，危机预警与识别是确保培训项目稳健运行的核心步骤。通过建立全面的监测机制，培训项目团队旨在及时发现和理解潜在的风险和危机因素，以便采取及时的预防和应对措施，确保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首先，通过深入的风险评估，培训项目团队全面分析了整个培训项目和各个阶段可能存在的威胁。这包括准确评估每个潜在风险的发生概率和可能影响的程度，为后续危机预警提供了有力支持。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培训项目团队着重于明确定义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培训项目进展的持续监控，团队能够及时发现潜在问题并作出迅速反应。培训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在这一阶段，团队的专业素养和反应速度将发挥至关重要的作用，以确保潜在危机能够在初期得到有效的处理，最大程度地减轻负面影响。通过危机预警与识别，培训项目得以更有序、可控地推进。</w:t>
      </w:r>
    </w:p>
    <w:p>
      <w:pPr>
        <w:pStyle w:val="Heading2"/>
        <w:ind w:firstLine="560" w:firstLineChars="200"/>
        <w:rPr>
          <w:rFonts w:ascii="仿宋" w:eastAsia="仿宋" w:hAnsi="仿宋" w:cs="仿宋" w:hint="eastAsia"/>
          <w:sz w:val="28"/>
          <w:lang w:eastAsia="zh-CN"/>
        </w:rPr>
      </w:pPr>
      <w:bookmarkStart w:id="20" w:name="_Toc1588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暂停培训项目进度：为遏制危机蔓延，培训项目暂时停止进行，以便全面评估当前状况。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实时沟通：与关键利益相关者建立实时沟通机制，向他们传递培训项目危机的实际状况，保障培训项目核心利益。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在紧急应对的同时，培训项目团队强调了团队协作和有效沟通的重要性。以下是团队协作的关键举措：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https://d.book118.com/755242111140011101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F77DC"/>
    <w:rsid w:val="3B2F7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2421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2024-01-28T04:11:00Z</dcterms:created>
  <dcterms:modified xsi:type="dcterms:W3CDTF">2024-01-28T04:11:55Z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CB4C95329D714CD6B20E05503CE7CC58_11</vt:lpwstr>
  </property>
  <property fmtid="{D5CDD505-2E9C-101B-9397-08002B2CF9AE}" pid="3" name="KSOProductBuildVer">
    <vt:lpwstr>2052-12.1.0.16120</vt:lpwstr>
  </property>
</Properties>
</file>