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合成材料用催化剂相关行业项目成效实现方案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31" w:history="1">
        <w:r>
          <w:rPr>
            <w:rFonts w:ascii="仿宋" w:eastAsia="仿宋" w:hAnsi="仿宋" w:cs="仿宋" w:hint="eastAsia"/>
            <w:lang w:eastAsia="zh-CN"/>
          </w:rPr>
          <w:t>前言</w:t>
        </w:r>
        <w:r>
          <w:tab/>
        </w:r>
        <w:r>
          <w:fldChar w:fldCharType="begin"/>
        </w:r>
        <w:r>
          <w:instrText xml:space="preserve"> PAGEREF _Toc32131 \h </w:instrText>
        </w:r>
        <w:r>
          <w:fldChar w:fldCharType="separate"/>
        </w:r>
        <w:r>
          <w:t>3</w:t>
        </w:r>
        <w:r>
          <w:fldChar w:fldCharType="end"/>
        </w:r>
      </w:hyperlink>
    </w:p>
    <w:p>
      <w:pPr>
        <w:pStyle w:val="TOC1"/>
        <w:tabs>
          <w:tab w:val="right" w:leader="dot" w:pos="8306"/>
        </w:tabs>
      </w:pPr>
      <w:hyperlink w:anchor="_Toc3429" w:history="1">
        <w:r>
          <w:rPr>
            <w:rFonts w:ascii="仿宋" w:eastAsia="仿宋" w:hAnsi="仿宋" w:cs="仿宋" w:hint="eastAsia"/>
            <w:lang w:eastAsia="zh-CN"/>
          </w:rPr>
          <w:t>一、合成材料用催化剂项目建设地方案</w:t>
        </w:r>
        <w:r>
          <w:tab/>
        </w:r>
        <w:r>
          <w:fldChar w:fldCharType="begin"/>
        </w:r>
        <w:r>
          <w:instrText xml:space="preserve"> PAGEREF _Toc3429 \h </w:instrText>
        </w:r>
        <w:r>
          <w:fldChar w:fldCharType="separate"/>
        </w:r>
        <w:r>
          <w:t>3</w:t>
        </w:r>
        <w:r>
          <w:fldChar w:fldCharType="end"/>
        </w:r>
      </w:hyperlink>
    </w:p>
    <w:p>
      <w:pPr>
        <w:pStyle w:val="TOC2"/>
        <w:tabs>
          <w:tab w:val="right" w:leader="dot" w:pos="8306"/>
        </w:tabs>
      </w:pPr>
      <w:hyperlink w:anchor="_Toc31422" w:history="1">
        <w:r>
          <w:rPr>
            <w:rFonts w:ascii="仿宋" w:eastAsia="仿宋" w:hAnsi="仿宋" w:cs="仿宋" w:hint="eastAsia"/>
            <w:lang w:eastAsia="zh-CN"/>
          </w:rPr>
          <w:t>(一)、合成材料用催化剂项目选址原则</w:t>
        </w:r>
        <w:r>
          <w:tab/>
        </w:r>
        <w:r>
          <w:fldChar w:fldCharType="begin"/>
        </w:r>
        <w:r>
          <w:instrText xml:space="preserve"> PAGEREF _Toc31422 \h </w:instrText>
        </w:r>
        <w:r>
          <w:fldChar w:fldCharType="separate"/>
        </w:r>
        <w:r>
          <w:t>3</w:t>
        </w:r>
        <w:r>
          <w:fldChar w:fldCharType="end"/>
        </w:r>
      </w:hyperlink>
    </w:p>
    <w:p>
      <w:pPr>
        <w:pStyle w:val="TOC2"/>
        <w:tabs>
          <w:tab w:val="right" w:leader="dot" w:pos="8306"/>
        </w:tabs>
      </w:pPr>
      <w:hyperlink w:anchor="_Toc12072" w:history="1">
        <w:r>
          <w:rPr>
            <w:rFonts w:ascii="仿宋" w:eastAsia="仿宋" w:hAnsi="仿宋" w:cs="仿宋" w:hint="eastAsia"/>
            <w:lang w:eastAsia="zh-CN"/>
          </w:rPr>
          <w:t>(二)、合成材料用催化剂项目选址</w:t>
        </w:r>
        <w:r>
          <w:tab/>
        </w:r>
        <w:r>
          <w:fldChar w:fldCharType="begin"/>
        </w:r>
        <w:r>
          <w:instrText xml:space="preserve"> PAGEREF _Toc12072 \h </w:instrText>
        </w:r>
        <w:r>
          <w:fldChar w:fldCharType="separate"/>
        </w:r>
        <w:r>
          <w:t>4</w:t>
        </w:r>
        <w:r>
          <w:fldChar w:fldCharType="end"/>
        </w:r>
      </w:hyperlink>
    </w:p>
    <w:p>
      <w:pPr>
        <w:pStyle w:val="TOC2"/>
        <w:tabs>
          <w:tab w:val="right" w:leader="dot" w:pos="8306"/>
        </w:tabs>
      </w:pPr>
      <w:hyperlink w:anchor="_Toc25146" w:history="1">
        <w:r>
          <w:rPr>
            <w:rFonts w:ascii="仿宋" w:eastAsia="仿宋" w:hAnsi="仿宋" w:cs="仿宋" w:hint="eastAsia"/>
            <w:lang w:eastAsia="zh-CN"/>
          </w:rPr>
          <w:t>(三)、建设条件分析</w:t>
        </w:r>
        <w:r>
          <w:tab/>
        </w:r>
        <w:r>
          <w:fldChar w:fldCharType="begin"/>
        </w:r>
        <w:r>
          <w:instrText xml:space="preserve"> PAGEREF _Toc25146 \h </w:instrText>
        </w:r>
        <w:r>
          <w:fldChar w:fldCharType="separate"/>
        </w:r>
        <w:r>
          <w:t>4</w:t>
        </w:r>
        <w:r>
          <w:fldChar w:fldCharType="end"/>
        </w:r>
      </w:hyperlink>
    </w:p>
    <w:p>
      <w:pPr>
        <w:pStyle w:val="TOC2"/>
        <w:tabs>
          <w:tab w:val="right" w:leader="dot" w:pos="8306"/>
        </w:tabs>
      </w:pPr>
      <w:hyperlink w:anchor="_Toc18181" w:history="1">
        <w:r>
          <w:rPr>
            <w:rFonts w:ascii="仿宋" w:eastAsia="仿宋" w:hAnsi="仿宋" w:cs="仿宋" w:hint="eastAsia"/>
            <w:lang w:eastAsia="zh-CN"/>
          </w:rPr>
          <w:t>(四)、用地控制指标</w:t>
        </w:r>
        <w:r>
          <w:tab/>
        </w:r>
        <w:r>
          <w:fldChar w:fldCharType="begin"/>
        </w:r>
        <w:r>
          <w:instrText xml:space="preserve"> PAGEREF _Toc18181 \h </w:instrText>
        </w:r>
        <w:r>
          <w:fldChar w:fldCharType="separate"/>
        </w:r>
        <w:r>
          <w:t>5</w:t>
        </w:r>
        <w:r>
          <w:fldChar w:fldCharType="end"/>
        </w:r>
      </w:hyperlink>
    </w:p>
    <w:p>
      <w:pPr>
        <w:pStyle w:val="TOC2"/>
        <w:tabs>
          <w:tab w:val="right" w:leader="dot" w:pos="8306"/>
        </w:tabs>
      </w:pPr>
      <w:hyperlink w:anchor="_Toc4555" w:history="1">
        <w:r>
          <w:rPr>
            <w:rFonts w:ascii="仿宋" w:eastAsia="仿宋" w:hAnsi="仿宋" w:cs="仿宋" w:hint="eastAsia"/>
            <w:lang w:eastAsia="zh-CN"/>
          </w:rPr>
          <w:t>(五)、用地总体要求</w:t>
        </w:r>
        <w:r>
          <w:tab/>
        </w:r>
        <w:r>
          <w:fldChar w:fldCharType="begin"/>
        </w:r>
        <w:r>
          <w:instrText xml:space="preserve"> PAGEREF _Toc4555 \h </w:instrText>
        </w:r>
        <w:r>
          <w:fldChar w:fldCharType="separate"/>
        </w:r>
        <w:r>
          <w:t>6</w:t>
        </w:r>
        <w:r>
          <w:fldChar w:fldCharType="end"/>
        </w:r>
      </w:hyperlink>
    </w:p>
    <w:p>
      <w:pPr>
        <w:pStyle w:val="TOC2"/>
        <w:tabs>
          <w:tab w:val="right" w:leader="dot" w:pos="8306"/>
        </w:tabs>
      </w:pPr>
      <w:hyperlink w:anchor="_Toc11381" w:history="1">
        <w:r>
          <w:rPr>
            <w:rFonts w:ascii="仿宋" w:eastAsia="仿宋" w:hAnsi="仿宋" w:cs="仿宋" w:hint="eastAsia"/>
            <w:lang w:eastAsia="zh-CN"/>
          </w:rPr>
          <w:t>(六)、节约用地措施</w:t>
        </w:r>
        <w:r>
          <w:tab/>
        </w:r>
        <w:r>
          <w:fldChar w:fldCharType="begin"/>
        </w:r>
        <w:r>
          <w:instrText xml:space="preserve"> PAGEREF _Toc11381 \h </w:instrText>
        </w:r>
        <w:r>
          <w:fldChar w:fldCharType="separate"/>
        </w:r>
        <w:r>
          <w:t>6</w:t>
        </w:r>
        <w:r>
          <w:fldChar w:fldCharType="end"/>
        </w:r>
      </w:hyperlink>
    </w:p>
    <w:p>
      <w:pPr>
        <w:pStyle w:val="TOC2"/>
        <w:tabs>
          <w:tab w:val="right" w:leader="dot" w:pos="8306"/>
        </w:tabs>
      </w:pPr>
      <w:hyperlink w:anchor="_Toc30773" w:history="1">
        <w:r>
          <w:rPr>
            <w:rFonts w:ascii="仿宋" w:eastAsia="仿宋" w:hAnsi="仿宋" w:cs="仿宋" w:hint="eastAsia"/>
            <w:lang w:eastAsia="zh-CN"/>
          </w:rPr>
          <w:t>(七)、总图布置方案</w:t>
        </w:r>
        <w:r>
          <w:tab/>
        </w:r>
        <w:r>
          <w:fldChar w:fldCharType="begin"/>
        </w:r>
        <w:r>
          <w:instrText xml:space="preserve"> PAGEREF _Toc30773 \h </w:instrText>
        </w:r>
        <w:r>
          <w:fldChar w:fldCharType="separate"/>
        </w:r>
        <w:r>
          <w:t>6</w:t>
        </w:r>
        <w:r>
          <w:fldChar w:fldCharType="end"/>
        </w:r>
      </w:hyperlink>
    </w:p>
    <w:p>
      <w:pPr>
        <w:pStyle w:val="TOC2"/>
        <w:tabs>
          <w:tab w:val="right" w:leader="dot" w:pos="8306"/>
        </w:tabs>
      </w:pPr>
      <w:hyperlink w:anchor="_Toc23468" w:history="1">
        <w:r>
          <w:rPr>
            <w:rFonts w:ascii="仿宋" w:eastAsia="仿宋" w:hAnsi="仿宋" w:cs="仿宋" w:hint="eastAsia"/>
            <w:lang w:eastAsia="zh-CN"/>
          </w:rPr>
          <w:t>(八)、运输组成</w:t>
        </w:r>
        <w:r>
          <w:tab/>
        </w:r>
        <w:r>
          <w:fldChar w:fldCharType="begin"/>
        </w:r>
        <w:r>
          <w:instrText xml:space="preserve"> PAGEREF _Toc23468 \h </w:instrText>
        </w:r>
        <w:r>
          <w:fldChar w:fldCharType="separate"/>
        </w:r>
        <w:r>
          <w:t>8</w:t>
        </w:r>
        <w:r>
          <w:fldChar w:fldCharType="end"/>
        </w:r>
      </w:hyperlink>
    </w:p>
    <w:p>
      <w:pPr>
        <w:pStyle w:val="TOC2"/>
        <w:tabs>
          <w:tab w:val="right" w:leader="dot" w:pos="8306"/>
        </w:tabs>
      </w:pPr>
      <w:hyperlink w:anchor="_Toc20306" w:history="1">
        <w:r>
          <w:rPr>
            <w:rFonts w:ascii="仿宋" w:eastAsia="仿宋" w:hAnsi="仿宋" w:cs="仿宋" w:hint="eastAsia"/>
            <w:lang w:eastAsia="zh-CN"/>
          </w:rPr>
          <w:t>(九)、选址综合评价</w:t>
        </w:r>
        <w:r>
          <w:tab/>
        </w:r>
        <w:r>
          <w:fldChar w:fldCharType="begin"/>
        </w:r>
        <w:r>
          <w:instrText xml:space="preserve"> PAGEREF _Toc20306 \h </w:instrText>
        </w:r>
        <w:r>
          <w:fldChar w:fldCharType="separate"/>
        </w:r>
        <w:r>
          <w:t>9</w:t>
        </w:r>
        <w:r>
          <w:fldChar w:fldCharType="end"/>
        </w:r>
      </w:hyperlink>
    </w:p>
    <w:p>
      <w:pPr>
        <w:pStyle w:val="TOC1"/>
        <w:tabs>
          <w:tab w:val="right" w:leader="dot" w:pos="8306"/>
        </w:tabs>
      </w:pPr>
      <w:hyperlink w:anchor="_Toc943" w:history="1">
        <w:r>
          <w:rPr>
            <w:rFonts w:ascii="仿宋" w:eastAsia="仿宋" w:hAnsi="仿宋" w:cs="仿宋" w:hint="eastAsia"/>
            <w:lang w:eastAsia="zh-CN"/>
          </w:rPr>
          <w:t>二、产品规划</w:t>
        </w:r>
        <w:r>
          <w:tab/>
        </w:r>
        <w:r>
          <w:fldChar w:fldCharType="begin"/>
        </w:r>
        <w:r>
          <w:instrText xml:space="preserve"> PAGEREF _Toc943 \h </w:instrText>
        </w:r>
        <w:r>
          <w:fldChar w:fldCharType="separate"/>
        </w:r>
        <w:r>
          <w:t>10</w:t>
        </w:r>
        <w:r>
          <w:fldChar w:fldCharType="end"/>
        </w:r>
      </w:hyperlink>
    </w:p>
    <w:p>
      <w:pPr>
        <w:pStyle w:val="TOC2"/>
        <w:tabs>
          <w:tab w:val="right" w:leader="dot" w:pos="8306"/>
        </w:tabs>
      </w:pPr>
      <w:hyperlink w:anchor="_Toc15455" w:history="1">
        <w:r>
          <w:rPr>
            <w:rFonts w:ascii="仿宋" w:eastAsia="仿宋" w:hAnsi="仿宋" w:cs="仿宋" w:hint="eastAsia"/>
            <w:lang w:eastAsia="zh-CN"/>
          </w:rPr>
          <w:t>(一)、产品规划</w:t>
        </w:r>
        <w:r>
          <w:tab/>
        </w:r>
        <w:r>
          <w:fldChar w:fldCharType="begin"/>
        </w:r>
        <w:r>
          <w:instrText xml:space="preserve"> PAGEREF _Toc15455 \h </w:instrText>
        </w:r>
        <w:r>
          <w:fldChar w:fldCharType="separate"/>
        </w:r>
        <w:r>
          <w:t>10</w:t>
        </w:r>
        <w:r>
          <w:fldChar w:fldCharType="end"/>
        </w:r>
      </w:hyperlink>
    </w:p>
    <w:p>
      <w:pPr>
        <w:pStyle w:val="TOC2"/>
        <w:tabs>
          <w:tab w:val="right" w:leader="dot" w:pos="8306"/>
        </w:tabs>
      </w:pPr>
      <w:hyperlink w:anchor="_Toc17894" w:history="1">
        <w:r>
          <w:rPr>
            <w:rFonts w:ascii="仿宋" w:eastAsia="仿宋" w:hAnsi="仿宋" w:cs="仿宋" w:hint="eastAsia"/>
            <w:lang w:eastAsia="zh-CN"/>
          </w:rPr>
          <w:t>(二)、建设规模</w:t>
        </w:r>
        <w:r>
          <w:tab/>
        </w:r>
        <w:r>
          <w:fldChar w:fldCharType="begin"/>
        </w:r>
        <w:r>
          <w:instrText xml:space="preserve"> PAGEREF _Toc17894 \h </w:instrText>
        </w:r>
        <w:r>
          <w:fldChar w:fldCharType="separate"/>
        </w:r>
        <w:r>
          <w:t>12</w:t>
        </w:r>
        <w:r>
          <w:fldChar w:fldCharType="end"/>
        </w:r>
      </w:hyperlink>
    </w:p>
    <w:p>
      <w:pPr>
        <w:pStyle w:val="TOC1"/>
        <w:tabs>
          <w:tab w:val="right" w:leader="dot" w:pos="8306"/>
        </w:tabs>
      </w:pPr>
      <w:hyperlink w:anchor="_Toc12222" w:history="1">
        <w:r>
          <w:rPr>
            <w:rFonts w:ascii="仿宋" w:eastAsia="仿宋" w:hAnsi="仿宋" w:cs="仿宋" w:hint="eastAsia"/>
            <w:lang w:eastAsia="zh-CN"/>
          </w:rPr>
          <w:t>三、环境保护概况</w:t>
        </w:r>
        <w:r>
          <w:tab/>
        </w:r>
        <w:r>
          <w:fldChar w:fldCharType="begin"/>
        </w:r>
        <w:r>
          <w:instrText xml:space="preserve"> PAGEREF _Toc12222 \h </w:instrText>
        </w:r>
        <w:r>
          <w:fldChar w:fldCharType="separate"/>
        </w:r>
        <w:r>
          <w:t>13</w:t>
        </w:r>
        <w:r>
          <w:fldChar w:fldCharType="end"/>
        </w:r>
      </w:hyperlink>
    </w:p>
    <w:p>
      <w:pPr>
        <w:pStyle w:val="TOC2"/>
        <w:tabs>
          <w:tab w:val="right" w:leader="dot" w:pos="8306"/>
        </w:tabs>
      </w:pPr>
      <w:hyperlink w:anchor="_Toc15199" w:history="1">
        <w:r>
          <w:rPr>
            <w:rFonts w:ascii="仿宋" w:eastAsia="仿宋" w:hAnsi="仿宋" w:cs="仿宋" w:hint="eastAsia"/>
            <w:lang w:eastAsia="zh-CN"/>
          </w:rPr>
          <w:t>(一)、建设区域环境质量现状</w:t>
        </w:r>
        <w:r>
          <w:tab/>
        </w:r>
        <w:r>
          <w:fldChar w:fldCharType="begin"/>
        </w:r>
        <w:r>
          <w:instrText xml:space="preserve"> PAGEREF _Toc15199 \h </w:instrText>
        </w:r>
        <w:r>
          <w:fldChar w:fldCharType="separate"/>
        </w:r>
        <w:r>
          <w:t>13</w:t>
        </w:r>
        <w:r>
          <w:fldChar w:fldCharType="end"/>
        </w:r>
      </w:hyperlink>
    </w:p>
    <w:p>
      <w:pPr>
        <w:pStyle w:val="TOC2"/>
        <w:tabs>
          <w:tab w:val="right" w:leader="dot" w:pos="8306"/>
        </w:tabs>
      </w:pPr>
      <w:hyperlink w:anchor="_Toc26539" w:history="1">
        <w:r>
          <w:rPr>
            <w:rFonts w:ascii="仿宋" w:eastAsia="仿宋" w:hAnsi="仿宋" w:cs="仿宋" w:hint="eastAsia"/>
            <w:lang w:eastAsia="zh-CN"/>
          </w:rPr>
          <w:t>(二)、建设期环境保护</w:t>
        </w:r>
        <w:r>
          <w:tab/>
        </w:r>
        <w:r>
          <w:fldChar w:fldCharType="begin"/>
        </w:r>
        <w:r>
          <w:instrText xml:space="preserve"> PAGEREF _Toc26539 \h </w:instrText>
        </w:r>
        <w:r>
          <w:fldChar w:fldCharType="separate"/>
        </w:r>
        <w:r>
          <w:t>13</w:t>
        </w:r>
        <w:r>
          <w:fldChar w:fldCharType="end"/>
        </w:r>
      </w:hyperlink>
    </w:p>
    <w:p>
      <w:pPr>
        <w:pStyle w:val="TOC2"/>
        <w:tabs>
          <w:tab w:val="right" w:leader="dot" w:pos="8306"/>
        </w:tabs>
      </w:pPr>
      <w:hyperlink w:anchor="_Toc13610" w:history="1">
        <w:r>
          <w:rPr>
            <w:rFonts w:ascii="仿宋" w:eastAsia="仿宋" w:hAnsi="仿宋" w:cs="仿宋" w:hint="eastAsia"/>
            <w:lang w:eastAsia="zh-CN"/>
          </w:rPr>
          <w:t>(三)、运营期环境保护</w:t>
        </w:r>
        <w:r>
          <w:tab/>
        </w:r>
        <w:r>
          <w:fldChar w:fldCharType="begin"/>
        </w:r>
        <w:r>
          <w:instrText xml:space="preserve"> PAGEREF _Toc13610 \h </w:instrText>
        </w:r>
        <w:r>
          <w:fldChar w:fldCharType="separate"/>
        </w:r>
        <w:r>
          <w:t>16</w:t>
        </w:r>
        <w:r>
          <w:fldChar w:fldCharType="end"/>
        </w:r>
      </w:hyperlink>
    </w:p>
    <w:p>
      <w:pPr>
        <w:pStyle w:val="TOC2"/>
        <w:tabs>
          <w:tab w:val="right" w:leader="dot" w:pos="8306"/>
        </w:tabs>
      </w:pPr>
      <w:hyperlink w:anchor="_Toc21942" w:history="1">
        <w:r>
          <w:rPr>
            <w:rFonts w:ascii="仿宋" w:eastAsia="仿宋" w:hAnsi="仿宋" w:cs="仿宋" w:hint="eastAsia"/>
            <w:lang w:eastAsia="zh-CN"/>
          </w:rPr>
          <w:t>(四)、合成材料用催化剂项目建设对区域经济的影响</w:t>
        </w:r>
        <w:r>
          <w:tab/>
        </w:r>
        <w:r>
          <w:fldChar w:fldCharType="begin"/>
        </w:r>
        <w:r>
          <w:instrText xml:space="preserve"> PAGEREF _Toc21942 \h </w:instrText>
        </w:r>
        <w:r>
          <w:fldChar w:fldCharType="separate"/>
        </w:r>
        <w:r>
          <w:t>17</w:t>
        </w:r>
        <w:r>
          <w:fldChar w:fldCharType="end"/>
        </w:r>
      </w:hyperlink>
    </w:p>
    <w:p>
      <w:pPr>
        <w:pStyle w:val="TOC2"/>
        <w:tabs>
          <w:tab w:val="right" w:leader="dot" w:pos="8306"/>
        </w:tabs>
      </w:pPr>
      <w:hyperlink w:anchor="_Toc6247" w:history="1">
        <w:r>
          <w:rPr>
            <w:rFonts w:ascii="仿宋" w:eastAsia="仿宋" w:hAnsi="仿宋" w:cs="仿宋" w:hint="eastAsia"/>
            <w:lang w:eastAsia="zh-CN"/>
          </w:rPr>
          <w:t>(五)、废弃物处理</w:t>
        </w:r>
        <w:r>
          <w:tab/>
        </w:r>
        <w:r>
          <w:fldChar w:fldCharType="begin"/>
        </w:r>
        <w:r>
          <w:instrText xml:space="preserve"> PAGEREF _Toc6247 \h </w:instrText>
        </w:r>
        <w:r>
          <w:fldChar w:fldCharType="separate"/>
        </w:r>
        <w:r>
          <w:t>18</w:t>
        </w:r>
        <w:r>
          <w:fldChar w:fldCharType="end"/>
        </w:r>
      </w:hyperlink>
    </w:p>
    <w:p>
      <w:pPr>
        <w:pStyle w:val="TOC2"/>
        <w:tabs>
          <w:tab w:val="right" w:leader="dot" w:pos="8306"/>
        </w:tabs>
      </w:pPr>
      <w:hyperlink w:anchor="_Toc25862" w:history="1">
        <w:r>
          <w:rPr>
            <w:rFonts w:ascii="仿宋" w:eastAsia="仿宋" w:hAnsi="仿宋" w:cs="仿宋" w:hint="eastAsia"/>
            <w:lang w:eastAsia="zh-CN"/>
          </w:rPr>
          <w:t>(六)、特殊环境影响分析</w:t>
        </w:r>
        <w:r>
          <w:tab/>
        </w:r>
        <w:r>
          <w:fldChar w:fldCharType="begin"/>
        </w:r>
        <w:r>
          <w:instrText xml:space="preserve"> PAGEREF _Toc25862 \h </w:instrText>
        </w:r>
        <w:r>
          <w:fldChar w:fldCharType="separate"/>
        </w:r>
        <w:r>
          <w:t>19</w:t>
        </w:r>
        <w:r>
          <w:fldChar w:fldCharType="end"/>
        </w:r>
      </w:hyperlink>
    </w:p>
    <w:p>
      <w:pPr>
        <w:pStyle w:val="TOC2"/>
        <w:tabs>
          <w:tab w:val="right" w:leader="dot" w:pos="8306"/>
        </w:tabs>
      </w:pPr>
      <w:hyperlink w:anchor="_Toc31748" w:history="1">
        <w:r>
          <w:rPr>
            <w:rFonts w:ascii="仿宋" w:eastAsia="仿宋" w:hAnsi="仿宋" w:cs="仿宋" w:hint="eastAsia"/>
            <w:lang w:eastAsia="zh-CN"/>
          </w:rPr>
          <w:t>(七)、清洁生产</w:t>
        </w:r>
        <w:r>
          <w:tab/>
        </w:r>
        <w:r>
          <w:fldChar w:fldCharType="begin"/>
        </w:r>
        <w:r>
          <w:instrText xml:space="preserve"> PAGEREF _Toc31748 \h </w:instrText>
        </w:r>
        <w:r>
          <w:fldChar w:fldCharType="separate"/>
        </w:r>
        <w:r>
          <w:t>20</w:t>
        </w:r>
        <w:r>
          <w:fldChar w:fldCharType="end"/>
        </w:r>
      </w:hyperlink>
    </w:p>
    <w:p>
      <w:pPr>
        <w:pStyle w:val="TOC2"/>
        <w:tabs>
          <w:tab w:val="right" w:leader="dot" w:pos="8306"/>
        </w:tabs>
      </w:pPr>
      <w:hyperlink w:anchor="_Toc20394" w:history="1">
        <w:r>
          <w:rPr>
            <w:rFonts w:ascii="仿宋" w:eastAsia="仿宋" w:hAnsi="仿宋" w:cs="仿宋" w:hint="eastAsia"/>
            <w:lang w:eastAsia="zh-CN"/>
          </w:rPr>
          <w:t>(八)、合成材料用催化剂项目建设对区域经济的影响</w:t>
        </w:r>
        <w:r>
          <w:tab/>
        </w:r>
        <w:r>
          <w:fldChar w:fldCharType="begin"/>
        </w:r>
        <w:r>
          <w:instrText xml:space="preserve"> PAGEREF _Toc20394 \h </w:instrText>
        </w:r>
        <w:r>
          <w:fldChar w:fldCharType="separate"/>
        </w:r>
        <w:r>
          <w:t>20</w:t>
        </w:r>
        <w:r>
          <w:fldChar w:fldCharType="end"/>
        </w:r>
      </w:hyperlink>
    </w:p>
    <w:p>
      <w:pPr>
        <w:pStyle w:val="TOC2"/>
        <w:tabs>
          <w:tab w:val="right" w:leader="dot" w:pos="8306"/>
        </w:tabs>
      </w:pPr>
      <w:hyperlink w:anchor="_Toc7491" w:history="1">
        <w:r>
          <w:rPr>
            <w:rFonts w:ascii="仿宋" w:eastAsia="仿宋" w:hAnsi="仿宋" w:cs="仿宋" w:hint="eastAsia"/>
            <w:lang w:eastAsia="zh-CN"/>
          </w:rPr>
          <w:t>(九)、环境保护综合评价</w:t>
        </w:r>
        <w:r>
          <w:tab/>
        </w:r>
        <w:r>
          <w:fldChar w:fldCharType="begin"/>
        </w:r>
        <w:r>
          <w:instrText xml:space="preserve"> PAGEREF _Toc7491 \h </w:instrText>
        </w:r>
        <w:r>
          <w:fldChar w:fldCharType="separate"/>
        </w:r>
        <w:r>
          <w:t>22</w:t>
        </w:r>
        <w:r>
          <w:fldChar w:fldCharType="end"/>
        </w:r>
      </w:hyperlink>
    </w:p>
    <w:p>
      <w:pPr>
        <w:pStyle w:val="TOC1"/>
        <w:tabs>
          <w:tab w:val="right" w:leader="dot" w:pos="8306"/>
        </w:tabs>
      </w:pPr>
      <w:hyperlink w:anchor="_Toc25482" w:history="1">
        <w:r>
          <w:rPr>
            <w:rFonts w:ascii="仿宋" w:eastAsia="仿宋" w:hAnsi="仿宋" w:cs="仿宋" w:hint="eastAsia"/>
            <w:lang w:eastAsia="zh-CN"/>
          </w:rPr>
          <w:t>四、合成材料用催化剂项目招投标方案</w:t>
        </w:r>
        <w:r>
          <w:tab/>
        </w:r>
        <w:r>
          <w:fldChar w:fldCharType="begin"/>
        </w:r>
        <w:r>
          <w:instrText xml:space="preserve"> PAGEREF _Toc25482 \h </w:instrText>
        </w:r>
        <w:r>
          <w:fldChar w:fldCharType="separate"/>
        </w:r>
        <w:r>
          <w:t>24</w:t>
        </w:r>
        <w:r>
          <w:fldChar w:fldCharType="end"/>
        </w:r>
      </w:hyperlink>
    </w:p>
    <w:p>
      <w:pPr>
        <w:pStyle w:val="TOC2"/>
        <w:tabs>
          <w:tab w:val="right" w:leader="dot" w:pos="8306"/>
        </w:tabs>
      </w:pPr>
      <w:hyperlink w:anchor="_Toc10612" w:history="1">
        <w:r>
          <w:rPr>
            <w:rFonts w:ascii="仿宋" w:eastAsia="仿宋" w:hAnsi="仿宋" w:cs="仿宋" w:hint="eastAsia"/>
            <w:lang w:eastAsia="zh-CN"/>
          </w:rPr>
          <w:t>(一)、招标组织方式</w:t>
        </w:r>
        <w:r>
          <w:tab/>
        </w:r>
        <w:r>
          <w:fldChar w:fldCharType="begin"/>
        </w:r>
        <w:r>
          <w:instrText xml:space="preserve"> PAGEREF _Toc10612 \h </w:instrText>
        </w:r>
        <w:r>
          <w:fldChar w:fldCharType="separate"/>
        </w:r>
        <w:r>
          <w:t>24</w:t>
        </w:r>
        <w:r>
          <w:fldChar w:fldCharType="end"/>
        </w:r>
      </w:hyperlink>
    </w:p>
    <w:p>
      <w:pPr>
        <w:pStyle w:val="TOC2"/>
        <w:tabs>
          <w:tab w:val="right" w:leader="dot" w:pos="8306"/>
        </w:tabs>
      </w:pPr>
      <w:hyperlink w:anchor="_Toc3726" w:history="1">
        <w:r>
          <w:rPr>
            <w:rFonts w:ascii="仿宋" w:eastAsia="仿宋" w:hAnsi="仿宋" w:cs="仿宋" w:hint="eastAsia"/>
            <w:lang w:eastAsia="zh-CN"/>
          </w:rPr>
          <w:t>(二)、招标委员会的组织设立</w:t>
        </w:r>
        <w:r>
          <w:tab/>
        </w:r>
        <w:r>
          <w:fldChar w:fldCharType="begin"/>
        </w:r>
        <w:r>
          <w:instrText xml:space="preserve"> PAGEREF _Toc3726 \h </w:instrText>
        </w:r>
        <w:r>
          <w:fldChar w:fldCharType="separate"/>
        </w:r>
        <w:r>
          <w:t>24</w:t>
        </w:r>
        <w:r>
          <w:fldChar w:fldCharType="end"/>
        </w:r>
      </w:hyperlink>
    </w:p>
    <w:p>
      <w:pPr>
        <w:pStyle w:val="TOC2"/>
        <w:tabs>
          <w:tab w:val="right" w:leader="dot" w:pos="8306"/>
        </w:tabs>
      </w:pPr>
      <w:hyperlink w:anchor="_Toc22772" w:history="1">
        <w:r>
          <w:rPr>
            <w:rFonts w:ascii="仿宋" w:eastAsia="仿宋" w:hAnsi="仿宋" w:cs="仿宋" w:hint="eastAsia"/>
            <w:lang w:eastAsia="zh-CN"/>
          </w:rPr>
          <w:t>(三)、合成材料用催化剂项目招投标要求</w:t>
        </w:r>
        <w:r>
          <w:tab/>
        </w:r>
        <w:r>
          <w:fldChar w:fldCharType="begin"/>
        </w:r>
        <w:r>
          <w:instrText xml:space="preserve"> PAGEREF _Toc22772 \h </w:instrText>
        </w:r>
        <w:r>
          <w:fldChar w:fldCharType="separate"/>
        </w:r>
        <w:r>
          <w:t>25</w:t>
        </w:r>
        <w:r>
          <w:fldChar w:fldCharType="end"/>
        </w:r>
      </w:hyperlink>
    </w:p>
    <w:p>
      <w:pPr>
        <w:pStyle w:val="TOC2"/>
        <w:tabs>
          <w:tab w:val="right" w:leader="dot" w:pos="8306"/>
        </w:tabs>
      </w:pPr>
      <w:hyperlink w:anchor="_Toc20881" w:history="1">
        <w:r>
          <w:rPr>
            <w:rFonts w:ascii="仿宋" w:eastAsia="仿宋" w:hAnsi="仿宋" w:cs="仿宋" w:hint="eastAsia"/>
            <w:lang w:eastAsia="zh-CN"/>
          </w:rPr>
          <w:t>(四)、合成材料用催化剂项目招标方式和招标程序</w:t>
        </w:r>
        <w:r>
          <w:tab/>
        </w:r>
        <w:r>
          <w:fldChar w:fldCharType="begin"/>
        </w:r>
        <w:r>
          <w:instrText xml:space="preserve"> PAGEREF _Toc20881 \h </w:instrText>
        </w:r>
        <w:r>
          <w:fldChar w:fldCharType="separate"/>
        </w:r>
        <w:r>
          <w:t>26</w:t>
        </w:r>
        <w:r>
          <w:fldChar w:fldCharType="end"/>
        </w:r>
      </w:hyperlink>
    </w:p>
    <w:p>
      <w:pPr>
        <w:pStyle w:val="TOC2"/>
        <w:tabs>
          <w:tab w:val="right" w:leader="dot" w:pos="8306"/>
        </w:tabs>
      </w:pPr>
      <w:hyperlink w:anchor="_Toc7554" w:history="1">
        <w:r>
          <w:rPr>
            <w:rFonts w:ascii="仿宋" w:eastAsia="仿宋" w:hAnsi="仿宋" w:cs="仿宋" w:hint="eastAsia"/>
            <w:lang w:eastAsia="zh-CN"/>
          </w:rPr>
          <w:t>(五)、招标费用及信息发布</w:t>
        </w:r>
        <w:r>
          <w:tab/>
        </w:r>
        <w:r>
          <w:fldChar w:fldCharType="begin"/>
        </w:r>
        <w:r>
          <w:instrText xml:space="preserve"> PAGEREF _Toc7554 \h </w:instrText>
        </w:r>
        <w:r>
          <w:fldChar w:fldCharType="separate"/>
        </w:r>
        <w:r>
          <w:t>29</w:t>
        </w:r>
        <w:r>
          <w:fldChar w:fldCharType="end"/>
        </w:r>
      </w:hyperlink>
    </w:p>
    <w:p>
      <w:pPr>
        <w:pStyle w:val="TOC1"/>
        <w:tabs>
          <w:tab w:val="right" w:leader="dot" w:pos="8306"/>
        </w:tabs>
      </w:pPr>
      <w:hyperlink w:anchor="_Toc8392" w:history="1">
        <w:r>
          <w:rPr>
            <w:rFonts w:ascii="仿宋" w:eastAsia="仿宋" w:hAnsi="仿宋" w:cs="仿宋" w:hint="eastAsia"/>
            <w:lang w:eastAsia="zh-CN"/>
          </w:rPr>
          <w:t>五、安全经营规范</w:t>
        </w:r>
        <w:r>
          <w:tab/>
        </w:r>
        <w:r>
          <w:fldChar w:fldCharType="begin"/>
        </w:r>
        <w:r>
          <w:instrText xml:space="preserve"> PAGEREF _Toc8392 \h </w:instrText>
        </w:r>
        <w:r>
          <w:fldChar w:fldCharType="separate"/>
        </w:r>
        <w:r>
          <w:t>30</w:t>
        </w:r>
        <w:r>
          <w:fldChar w:fldCharType="end"/>
        </w:r>
      </w:hyperlink>
    </w:p>
    <w:p>
      <w:pPr>
        <w:pStyle w:val="TOC2"/>
        <w:tabs>
          <w:tab w:val="right" w:leader="dot" w:pos="8306"/>
        </w:tabs>
      </w:pPr>
      <w:hyperlink w:anchor="_Toc2136" w:history="1">
        <w:r>
          <w:rPr>
            <w:rFonts w:ascii="仿宋" w:eastAsia="仿宋" w:hAnsi="仿宋" w:cs="仿宋" w:hint="eastAsia"/>
            <w:lang w:eastAsia="zh-CN"/>
          </w:rPr>
          <w:t>(一)、消防安全</w:t>
        </w:r>
        <w:r>
          <w:tab/>
        </w:r>
        <w:r>
          <w:fldChar w:fldCharType="begin"/>
        </w:r>
        <w:r>
          <w:instrText xml:space="preserve"> PAGEREF _Toc2136 \h </w:instrText>
        </w:r>
        <w:r>
          <w:fldChar w:fldCharType="separate"/>
        </w:r>
        <w:r>
          <w:t>30</w:t>
        </w:r>
        <w:r>
          <w:fldChar w:fldCharType="end"/>
        </w:r>
      </w:hyperlink>
    </w:p>
    <w:p>
      <w:pPr>
        <w:pStyle w:val="TOC2"/>
        <w:tabs>
          <w:tab w:val="right" w:leader="dot" w:pos="8306"/>
        </w:tabs>
      </w:pPr>
      <w:hyperlink w:anchor="_Toc18801" w:history="1">
        <w:r>
          <w:rPr>
            <w:rFonts w:ascii="仿宋" w:eastAsia="仿宋" w:hAnsi="仿宋" w:cs="仿宋" w:hint="eastAsia"/>
            <w:lang w:eastAsia="zh-CN"/>
          </w:rPr>
          <w:t>(二)、防火防爆总图布置措施</w:t>
        </w:r>
        <w:r>
          <w:tab/>
        </w:r>
        <w:r>
          <w:fldChar w:fldCharType="begin"/>
        </w:r>
        <w:r>
          <w:instrText xml:space="preserve"> PAGEREF _Toc18801 \h </w:instrText>
        </w:r>
        <w:r>
          <w:fldChar w:fldCharType="separate"/>
        </w:r>
        <w:r>
          <w:t>32</w:t>
        </w:r>
        <w:r>
          <w:fldChar w:fldCharType="end"/>
        </w:r>
      </w:hyperlink>
    </w:p>
    <w:p>
      <w:pPr>
        <w:pStyle w:val="TOC2"/>
        <w:tabs>
          <w:tab w:val="right" w:leader="dot" w:pos="8306"/>
        </w:tabs>
      </w:pPr>
      <w:hyperlink w:anchor="_Toc31481" w:history="1">
        <w:r>
          <w:rPr>
            <w:rFonts w:ascii="仿宋" w:eastAsia="仿宋" w:hAnsi="仿宋" w:cs="仿宋" w:hint="eastAsia"/>
            <w:lang w:eastAsia="zh-CN"/>
          </w:rPr>
          <w:t>(三)、自然灾害防范措施</w:t>
        </w:r>
        <w:r>
          <w:tab/>
        </w:r>
        <w:r>
          <w:fldChar w:fldCharType="begin"/>
        </w:r>
        <w:r>
          <w:instrText xml:space="preserve"> PAGEREF _Toc31481 \h </w:instrText>
        </w:r>
        <w:r>
          <w:fldChar w:fldCharType="separate"/>
        </w:r>
        <w:r>
          <w:t>32</w:t>
        </w:r>
        <w:r>
          <w:fldChar w:fldCharType="end"/>
        </w:r>
      </w:hyperlink>
    </w:p>
    <w:p>
      <w:pPr>
        <w:pStyle w:val="TOC2"/>
        <w:tabs>
          <w:tab w:val="right" w:leader="dot" w:pos="8306"/>
        </w:tabs>
      </w:pPr>
      <w:hyperlink w:anchor="_Toc13142" w:history="1">
        <w:r>
          <w:rPr>
            <w:rFonts w:ascii="仿宋" w:eastAsia="仿宋" w:hAnsi="仿宋" w:cs="仿宋" w:hint="eastAsia"/>
            <w:lang w:eastAsia="zh-CN"/>
          </w:rPr>
          <w:t>(四)、安全色及安全标志使用要求</w:t>
        </w:r>
        <w:r>
          <w:tab/>
        </w:r>
        <w:r>
          <w:fldChar w:fldCharType="begin"/>
        </w:r>
        <w:r>
          <w:instrText xml:space="preserve"> PAGEREF _Toc13142 \h </w:instrText>
        </w:r>
        <w:r>
          <w:fldChar w:fldCharType="separate"/>
        </w:r>
        <w:r>
          <w:t>33</w:t>
        </w:r>
        <w:r>
          <w:fldChar w:fldCharType="end"/>
        </w:r>
      </w:hyperlink>
    </w:p>
    <w:p>
      <w:pPr>
        <w:pStyle w:val="TOC2"/>
        <w:tabs>
          <w:tab w:val="right" w:leader="dot" w:pos="8306"/>
        </w:tabs>
      </w:pPr>
      <w:hyperlink w:anchor="_Toc24851" w:history="1">
        <w:r>
          <w:rPr>
            <w:rFonts w:ascii="仿宋" w:eastAsia="仿宋" w:hAnsi="仿宋" w:cs="仿宋" w:hint="eastAsia"/>
            <w:lang w:eastAsia="zh-CN"/>
          </w:rPr>
          <w:t>(五)、电气安全保障措施</w:t>
        </w:r>
        <w:r>
          <w:tab/>
        </w:r>
        <w:r>
          <w:fldChar w:fldCharType="begin"/>
        </w:r>
        <w:r>
          <w:instrText xml:space="preserve"> PAGEREF _Toc24851 \h </w:instrText>
        </w:r>
        <w:r>
          <w:fldChar w:fldCharType="separate"/>
        </w:r>
        <w:r>
          <w:t>34</w:t>
        </w:r>
        <w:r>
          <w:fldChar w:fldCharType="end"/>
        </w:r>
      </w:hyperlink>
    </w:p>
    <w:p>
      <w:pPr>
        <w:pStyle w:val="TOC2"/>
        <w:tabs>
          <w:tab w:val="right" w:leader="dot" w:pos="8306"/>
        </w:tabs>
      </w:pPr>
      <w:hyperlink w:anchor="_Toc23117" w:history="1">
        <w:r>
          <w:rPr>
            <w:rFonts w:ascii="仿宋" w:eastAsia="仿宋" w:hAnsi="仿宋" w:cs="仿宋" w:hint="eastAsia"/>
            <w:lang w:eastAsia="zh-CN"/>
          </w:rPr>
          <w:t>(六)、防尘防毒措施</w:t>
        </w:r>
        <w:r>
          <w:tab/>
        </w:r>
        <w:r>
          <w:fldChar w:fldCharType="begin"/>
        </w:r>
        <w:r>
          <w:instrText xml:space="preserve"> PAGEREF _Toc23117 \h </w:instrText>
        </w:r>
        <w:r>
          <w:fldChar w:fldCharType="separate"/>
        </w:r>
        <w:r>
          <w:t>35</w:t>
        </w:r>
        <w:r>
          <w:fldChar w:fldCharType="end"/>
        </w:r>
      </w:hyperlink>
    </w:p>
    <w:p>
      <w:pPr>
        <w:pStyle w:val="TOC2"/>
        <w:tabs>
          <w:tab w:val="right" w:leader="dot" w:pos="8306"/>
        </w:tabs>
      </w:pPr>
      <w:hyperlink w:anchor="_Toc4732" w:history="1">
        <w:r>
          <w:rPr>
            <w:rFonts w:ascii="仿宋" w:eastAsia="仿宋" w:hAnsi="仿宋" w:cs="仿宋" w:hint="eastAsia"/>
            <w:lang w:eastAsia="zh-CN"/>
          </w:rPr>
          <w:t>(七)、防静电、触电防护及防雷措施</w:t>
        </w:r>
        <w:r>
          <w:tab/>
        </w:r>
        <w:r>
          <w:fldChar w:fldCharType="begin"/>
        </w:r>
        <w:r>
          <w:instrText xml:space="preserve"> PAGEREF _Toc4732 \h </w:instrText>
        </w:r>
        <w:r>
          <w:fldChar w:fldCharType="separate"/>
        </w:r>
        <w:r>
          <w:t>36</w:t>
        </w:r>
        <w:r>
          <w:fldChar w:fldCharType="end"/>
        </w:r>
      </w:hyperlink>
    </w:p>
    <w:p>
      <w:pPr>
        <w:pStyle w:val="TOC2"/>
        <w:tabs>
          <w:tab w:val="right" w:leader="dot" w:pos="8306"/>
        </w:tabs>
      </w:pPr>
      <w:hyperlink w:anchor="_Toc15562" w:history="1">
        <w:r>
          <w:rPr>
            <w:rFonts w:ascii="仿宋" w:eastAsia="仿宋" w:hAnsi="仿宋" w:cs="仿宋" w:hint="eastAsia"/>
            <w:lang w:eastAsia="zh-CN"/>
          </w:rPr>
          <w:t>(八)、机械设备安全保障措施</w:t>
        </w:r>
        <w:r>
          <w:tab/>
        </w:r>
        <w:r>
          <w:fldChar w:fldCharType="begin"/>
        </w:r>
        <w:r>
          <w:instrText xml:space="preserve"> PAGEREF _Toc15562 \h </w:instrText>
        </w:r>
        <w:r>
          <w:fldChar w:fldCharType="separate"/>
        </w:r>
        <w:r>
          <w:t>36</w:t>
        </w:r>
        <w:r>
          <w:fldChar w:fldCharType="end"/>
        </w:r>
      </w:hyperlink>
    </w:p>
    <w:p>
      <w:pPr>
        <w:pStyle w:val="TOC2"/>
        <w:tabs>
          <w:tab w:val="right" w:leader="dot" w:pos="8306"/>
        </w:tabs>
      </w:pPr>
      <w:hyperlink w:anchor="_Toc18946" w:history="1">
        <w:r>
          <w:rPr>
            <w:rFonts w:ascii="仿宋" w:eastAsia="仿宋" w:hAnsi="仿宋" w:cs="仿宋" w:hint="eastAsia"/>
            <w:lang w:eastAsia="zh-CN"/>
          </w:rPr>
          <w:t>(九)、劳动安全保障措施</w:t>
        </w:r>
        <w:r>
          <w:tab/>
        </w:r>
        <w:r>
          <w:fldChar w:fldCharType="begin"/>
        </w:r>
        <w:r>
          <w:instrText xml:space="preserve"> PAGEREF _Toc18946 \h </w:instrText>
        </w:r>
        <w:r>
          <w:fldChar w:fldCharType="separate"/>
        </w:r>
        <w:r>
          <w:t>37</w:t>
        </w:r>
        <w:r>
          <w:fldChar w:fldCharType="end"/>
        </w:r>
      </w:hyperlink>
    </w:p>
    <w:p>
      <w:pPr>
        <w:pStyle w:val="TOC2"/>
        <w:tabs>
          <w:tab w:val="right" w:leader="dot" w:pos="8306"/>
        </w:tabs>
      </w:pPr>
      <w:hyperlink w:anchor="_Toc12257" w:history="1">
        <w:r>
          <w:rPr>
            <w:rFonts w:ascii="仿宋" w:eastAsia="仿宋" w:hAnsi="仿宋" w:cs="仿宋" w:hint="eastAsia"/>
            <w:lang w:eastAsia="zh-CN"/>
          </w:rPr>
          <w:t>(十)、劳动安全卫生机构设置及教育制度</w:t>
        </w:r>
        <w:r>
          <w:tab/>
        </w:r>
        <w:r>
          <w:fldChar w:fldCharType="begin"/>
        </w:r>
        <w:r>
          <w:instrText xml:space="preserve"> PAGEREF _Toc12257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0" w:history="1">
        <w:r>
          <w:rPr>
            <w:rFonts w:ascii="仿宋" w:eastAsia="仿宋" w:hAnsi="仿宋" w:cs="仿宋" w:hint="eastAsia"/>
            <w:lang w:eastAsia="zh-CN"/>
          </w:rPr>
          <w:t>(十一)、劳动安全预期效果评价</w:t>
        </w:r>
        <w:r>
          <w:tab/>
        </w:r>
        <w:r>
          <w:fldChar w:fldCharType="begin"/>
        </w:r>
        <w:r>
          <w:instrText xml:space="preserve"> PAGEREF _Toc32740 \h </w:instrText>
        </w:r>
        <w:r>
          <w:fldChar w:fldCharType="separate"/>
        </w:r>
        <w:r>
          <w:t>39</w:t>
        </w:r>
        <w:r>
          <w:fldChar w:fldCharType="end"/>
        </w:r>
      </w:hyperlink>
    </w:p>
    <w:p>
      <w:pPr>
        <w:pStyle w:val="TOC1"/>
        <w:tabs>
          <w:tab w:val="right" w:leader="dot" w:pos="8306"/>
        </w:tabs>
      </w:pPr>
      <w:hyperlink w:anchor="_Toc19557" w:history="1">
        <w:r>
          <w:rPr>
            <w:rFonts w:ascii="仿宋" w:eastAsia="仿宋" w:hAnsi="仿宋" w:cs="仿宋" w:hint="eastAsia"/>
            <w:lang w:eastAsia="zh-CN"/>
          </w:rPr>
          <w:t>六、实施进度</w:t>
        </w:r>
        <w:r>
          <w:tab/>
        </w:r>
        <w:r>
          <w:fldChar w:fldCharType="begin"/>
        </w:r>
        <w:r>
          <w:instrText xml:space="preserve"> PAGEREF _Toc19557 \h </w:instrText>
        </w:r>
        <w:r>
          <w:fldChar w:fldCharType="separate"/>
        </w:r>
        <w:r>
          <w:t>39</w:t>
        </w:r>
        <w:r>
          <w:fldChar w:fldCharType="end"/>
        </w:r>
      </w:hyperlink>
    </w:p>
    <w:p>
      <w:pPr>
        <w:pStyle w:val="TOC2"/>
        <w:tabs>
          <w:tab w:val="right" w:leader="dot" w:pos="8306"/>
        </w:tabs>
      </w:pPr>
      <w:hyperlink w:anchor="_Toc11505" w:history="1">
        <w:r>
          <w:rPr>
            <w:rFonts w:ascii="仿宋" w:eastAsia="仿宋" w:hAnsi="仿宋" w:cs="仿宋" w:hint="eastAsia"/>
            <w:lang w:eastAsia="zh-CN"/>
          </w:rPr>
          <w:t>(一)、建设周期</w:t>
        </w:r>
        <w:r>
          <w:tab/>
        </w:r>
        <w:r>
          <w:fldChar w:fldCharType="begin"/>
        </w:r>
        <w:r>
          <w:instrText xml:space="preserve"> PAGEREF _Toc11505 \h </w:instrText>
        </w:r>
        <w:r>
          <w:fldChar w:fldCharType="separate"/>
        </w:r>
        <w:r>
          <w:t>39</w:t>
        </w:r>
        <w:r>
          <w:fldChar w:fldCharType="end"/>
        </w:r>
      </w:hyperlink>
    </w:p>
    <w:p>
      <w:pPr>
        <w:pStyle w:val="TOC2"/>
        <w:tabs>
          <w:tab w:val="right" w:leader="dot" w:pos="8306"/>
        </w:tabs>
      </w:pPr>
      <w:hyperlink w:anchor="_Toc1554" w:history="1">
        <w:r>
          <w:rPr>
            <w:rFonts w:ascii="仿宋" w:eastAsia="仿宋" w:hAnsi="仿宋" w:cs="仿宋" w:hint="eastAsia"/>
            <w:lang w:eastAsia="zh-CN"/>
          </w:rPr>
          <w:t>(二)、建设进度</w:t>
        </w:r>
        <w:r>
          <w:tab/>
        </w:r>
        <w:r>
          <w:fldChar w:fldCharType="begin"/>
        </w:r>
        <w:r>
          <w:instrText xml:space="preserve"> PAGEREF _Toc1554 \h </w:instrText>
        </w:r>
        <w:r>
          <w:fldChar w:fldCharType="separate"/>
        </w:r>
        <w:r>
          <w:t>41</w:t>
        </w:r>
        <w:r>
          <w:fldChar w:fldCharType="end"/>
        </w:r>
      </w:hyperlink>
    </w:p>
    <w:p>
      <w:pPr>
        <w:pStyle w:val="TOC2"/>
        <w:tabs>
          <w:tab w:val="right" w:leader="dot" w:pos="8306"/>
        </w:tabs>
      </w:pPr>
      <w:hyperlink w:anchor="_Toc25490" w:history="1">
        <w:r>
          <w:rPr>
            <w:rFonts w:ascii="仿宋" w:eastAsia="仿宋" w:hAnsi="仿宋" w:cs="仿宋" w:hint="eastAsia"/>
            <w:lang w:eastAsia="zh-CN"/>
          </w:rPr>
          <w:t>(三)、进度安排注意事项</w:t>
        </w:r>
        <w:r>
          <w:tab/>
        </w:r>
        <w:r>
          <w:fldChar w:fldCharType="begin"/>
        </w:r>
        <w:r>
          <w:instrText xml:space="preserve"> PAGEREF _Toc25490 \h </w:instrText>
        </w:r>
        <w:r>
          <w:fldChar w:fldCharType="separate"/>
        </w:r>
        <w:r>
          <w:t>41</w:t>
        </w:r>
        <w:r>
          <w:fldChar w:fldCharType="end"/>
        </w:r>
      </w:hyperlink>
    </w:p>
    <w:p>
      <w:pPr>
        <w:pStyle w:val="TOC2"/>
        <w:tabs>
          <w:tab w:val="right" w:leader="dot" w:pos="8306"/>
        </w:tabs>
      </w:pPr>
      <w:hyperlink w:anchor="_Toc17626" w:history="1">
        <w:r>
          <w:rPr>
            <w:rFonts w:ascii="仿宋" w:eastAsia="仿宋" w:hAnsi="仿宋" w:cs="仿宋" w:hint="eastAsia"/>
            <w:lang w:eastAsia="zh-CN"/>
          </w:rPr>
          <w:t>(四)、人力资源配置</w:t>
        </w:r>
        <w:r>
          <w:tab/>
        </w:r>
        <w:r>
          <w:fldChar w:fldCharType="begin"/>
        </w:r>
        <w:r>
          <w:instrText xml:space="preserve"> PAGEREF _Toc17626 \h </w:instrText>
        </w:r>
        <w:r>
          <w:fldChar w:fldCharType="separate"/>
        </w:r>
        <w:r>
          <w:t>42</w:t>
        </w:r>
        <w:r>
          <w:fldChar w:fldCharType="end"/>
        </w:r>
      </w:hyperlink>
    </w:p>
    <w:p>
      <w:pPr>
        <w:pStyle w:val="TOC2"/>
        <w:tabs>
          <w:tab w:val="right" w:leader="dot" w:pos="8306"/>
        </w:tabs>
      </w:pPr>
      <w:hyperlink w:anchor="_Toc22102" w:history="1">
        <w:r>
          <w:rPr>
            <w:rFonts w:ascii="仿宋" w:eastAsia="仿宋" w:hAnsi="仿宋" w:cs="仿宋" w:hint="eastAsia"/>
            <w:lang w:eastAsia="zh-CN"/>
          </w:rPr>
          <w:t>(五)、员工培训</w:t>
        </w:r>
        <w:r>
          <w:tab/>
        </w:r>
        <w:r>
          <w:fldChar w:fldCharType="begin"/>
        </w:r>
        <w:r>
          <w:instrText xml:space="preserve"> PAGEREF _Toc22102 \h </w:instrText>
        </w:r>
        <w:r>
          <w:fldChar w:fldCharType="separate"/>
        </w:r>
        <w:r>
          <w:t>43</w:t>
        </w:r>
        <w:r>
          <w:fldChar w:fldCharType="end"/>
        </w:r>
      </w:hyperlink>
    </w:p>
    <w:p>
      <w:pPr>
        <w:pStyle w:val="TOC2"/>
        <w:tabs>
          <w:tab w:val="right" w:leader="dot" w:pos="8306"/>
        </w:tabs>
      </w:pPr>
      <w:hyperlink w:anchor="_Toc22995" w:history="1">
        <w:r>
          <w:rPr>
            <w:rFonts w:ascii="仿宋" w:eastAsia="仿宋" w:hAnsi="仿宋" w:cs="仿宋" w:hint="eastAsia"/>
            <w:lang w:eastAsia="zh-CN"/>
          </w:rPr>
          <w:t>(六)、合成材料用催化剂项目实施保障</w:t>
        </w:r>
        <w:r>
          <w:tab/>
        </w:r>
        <w:r>
          <w:fldChar w:fldCharType="begin"/>
        </w:r>
        <w:r>
          <w:instrText xml:space="preserve"> PAGEREF _Toc22995 \h </w:instrText>
        </w:r>
        <w:r>
          <w:fldChar w:fldCharType="separate"/>
        </w:r>
        <w:r>
          <w:t>44</w:t>
        </w:r>
        <w:r>
          <w:fldChar w:fldCharType="end"/>
        </w:r>
      </w:hyperlink>
    </w:p>
    <w:p>
      <w:pPr>
        <w:pStyle w:val="TOC1"/>
        <w:tabs>
          <w:tab w:val="right" w:leader="dot" w:pos="8306"/>
        </w:tabs>
      </w:pPr>
      <w:hyperlink w:anchor="_Toc24507" w:history="1">
        <w:r>
          <w:rPr>
            <w:rFonts w:ascii="仿宋" w:eastAsia="仿宋" w:hAnsi="仿宋" w:cs="仿宋" w:hint="eastAsia"/>
            <w:lang w:eastAsia="zh-CN"/>
          </w:rPr>
          <w:t>七、投资方案计划</w:t>
        </w:r>
        <w:r>
          <w:tab/>
        </w:r>
        <w:r>
          <w:fldChar w:fldCharType="begin"/>
        </w:r>
        <w:r>
          <w:instrText xml:space="preserve"> PAGEREF _Toc24507 \h </w:instrText>
        </w:r>
        <w:r>
          <w:fldChar w:fldCharType="separate"/>
        </w:r>
        <w:r>
          <w:t>45</w:t>
        </w:r>
        <w:r>
          <w:fldChar w:fldCharType="end"/>
        </w:r>
      </w:hyperlink>
    </w:p>
    <w:p>
      <w:pPr>
        <w:pStyle w:val="TOC2"/>
        <w:tabs>
          <w:tab w:val="right" w:leader="dot" w:pos="8306"/>
        </w:tabs>
      </w:pPr>
      <w:hyperlink w:anchor="_Toc13397" w:history="1">
        <w:r>
          <w:rPr>
            <w:rFonts w:ascii="仿宋" w:eastAsia="仿宋" w:hAnsi="仿宋" w:cs="仿宋" w:hint="eastAsia"/>
            <w:lang w:eastAsia="zh-CN"/>
          </w:rPr>
          <w:t>(一)、合成材料用催化剂项目估算说明</w:t>
        </w:r>
        <w:r>
          <w:tab/>
        </w:r>
        <w:r>
          <w:fldChar w:fldCharType="begin"/>
        </w:r>
        <w:r>
          <w:instrText xml:space="preserve"> PAGEREF _Toc13397 \h </w:instrText>
        </w:r>
        <w:r>
          <w:fldChar w:fldCharType="separate"/>
        </w:r>
        <w:r>
          <w:t>45</w:t>
        </w:r>
        <w:r>
          <w:fldChar w:fldCharType="end"/>
        </w:r>
      </w:hyperlink>
    </w:p>
    <w:p>
      <w:pPr>
        <w:pStyle w:val="TOC2"/>
        <w:tabs>
          <w:tab w:val="right" w:leader="dot" w:pos="8306"/>
        </w:tabs>
      </w:pPr>
      <w:hyperlink w:anchor="_Toc32064" w:history="1">
        <w:r>
          <w:rPr>
            <w:rFonts w:ascii="仿宋" w:eastAsia="仿宋" w:hAnsi="仿宋" w:cs="仿宋" w:hint="eastAsia"/>
            <w:lang w:eastAsia="zh-CN"/>
          </w:rPr>
          <w:t>(二)、合成材料用催化剂项目总投资估算</w:t>
        </w:r>
        <w:r>
          <w:tab/>
        </w:r>
        <w:r>
          <w:fldChar w:fldCharType="begin"/>
        </w:r>
        <w:r>
          <w:instrText xml:space="preserve"> PAGEREF _Toc32064 \h </w:instrText>
        </w:r>
        <w:r>
          <w:fldChar w:fldCharType="separate"/>
        </w:r>
        <w:r>
          <w:t>47</w:t>
        </w:r>
        <w:r>
          <w:fldChar w:fldCharType="end"/>
        </w:r>
      </w:hyperlink>
    </w:p>
    <w:p>
      <w:pPr>
        <w:pStyle w:val="TOC2"/>
        <w:tabs>
          <w:tab w:val="right" w:leader="dot" w:pos="8306"/>
        </w:tabs>
      </w:pPr>
      <w:hyperlink w:anchor="_Toc8521" w:history="1">
        <w:r>
          <w:rPr>
            <w:rFonts w:ascii="仿宋" w:eastAsia="仿宋" w:hAnsi="仿宋" w:cs="仿宋" w:hint="eastAsia"/>
            <w:lang w:eastAsia="zh-CN"/>
          </w:rPr>
          <w:t>(三)、资金筹措</w:t>
        </w:r>
        <w:r>
          <w:tab/>
        </w:r>
        <w:r>
          <w:fldChar w:fldCharType="begin"/>
        </w:r>
        <w:r>
          <w:instrText xml:space="preserve"> PAGEREF _Toc8521 \h </w:instrText>
        </w:r>
        <w:r>
          <w:fldChar w:fldCharType="separate"/>
        </w:r>
        <w:r>
          <w:t>48</w:t>
        </w:r>
        <w:r>
          <w:fldChar w:fldCharType="end"/>
        </w:r>
      </w:hyperlink>
    </w:p>
    <w:p>
      <w:pPr>
        <w:pStyle w:val="TOC1"/>
        <w:tabs>
          <w:tab w:val="right" w:leader="dot" w:pos="8306"/>
        </w:tabs>
      </w:pPr>
      <w:hyperlink w:anchor="_Toc4" w:history="1">
        <w:r>
          <w:rPr>
            <w:rFonts w:ascii="仿宋" w:eastAsia="仿宋" w:hAnsi="仿宋" w:cs="仿宋" w:hint="eastAsia"/>
            <w:lang w:eastAsia="zh-CN"/>
          </w:rPr>
          <w:t>八、经济影响分析</w:t>
        </w:r>
        <w:r>
          <w:tab/>
        </w:r>
        <w:r>
          <w:fldChar w:fldCharType="begin"/>
        </w:r>
        <w:r>
          <w:instrText xml:space="preserve"> PAGEREF _Toc4 \h </w:instrText>
        </w:r>
        <w:r>
          <w:fldChar w:fldCharType="separate"/>
        </w:r>
        <w:r>
          <w:t>49</w:t>
        </w:r>
        <w:r>
          <w:fldChar w:fldCharType="end"/>
        </w:r>
      </w:hyperlink>
    </w:p>
    <w:p>
      <w:pPr>
        <w:pStyle w:val="TOC2"/>
        <w:tabs>
          <w:tab w:val="right" w:leader="dot" w:pos="8306"/>
        </w:tabs>
      </w:pPr>
      <w:hyperlink w:anchor="_Toc28092" w:history="1">
        <w:r>
          <w:rPr>
            <w:rFonts w:ascii="仿宋" w:eastAsia="仿宋" w:hAnsi="仿宋" w:cs="仿宋" w:hint="eastAsia"/>
            <w:lang w:eastAsia="zh-CN"/>
          </w:rPr>
          <w:t>(一)、经济费用效益或费用效果分析</w:t>
        </w:r>
        <w:r>
          <w:tab/>
        </w:r>
        <w:r>
          <w:fldChar w:fldCharType="begin"/>
        </w:r>
        <w:r>
          <w:instrText xml:space="preserve"> PAGEREF _Toc28092 \h </w:instrText>
        </w:r>
        <w:r>
          <w:fldChar w:fldCharType="separate"/>
        </w:r>
        <w:r>
          <w:t>49</w:t>
        </w:r>
        <w:r>
          <w:fldChar w:fldCharType="end"/>
        </w:r>
      </w:hyperlink>
    </w:p>
    <w:p>
      <w:pPr>
        <w:pStyle w:val="TOC2"/>
        <w:tabs>
          <w:tab w:val="right" w:leader="dot" w:pos="8306"/>
        </w:tabs>
      </w:pPr>
      <w:hyperlink w:anchor="_Toc1930" w:history="1">
        <w:r>
          <w:rPr>
            <w:rFonts w:ascii="仿宋" w:eastAsia="仿宋" w:hAnsi="仿宋" w:cs="仿宋" w:hint="eastAsia"/>
            <w:lang w:eastAsia="zh-CN"/>
          </w:rPr>
          <w:t>(二)、行业影响分析</w:t>
        </w:r>
        <w:r>
          <w:tab/>
        </w:r>
        <w:r>
          <w:fldChar w:fldCharType="begin"/>
        </w:r>
        <w:r>
          <w:instrText xml:space="preserve"> PAGEREF _Toc1930 \h </w:instrText>
        </w:r>
        <w:r>
          <w:fldChar w:fldCharType="separate"/>
        </w:r>
        <w:r>
          <w:t>51</w:t>
        </w:r>
        <w:r>
          <w:fldChar w:fldCharType="end"/>
        </w:r>
      </w:hyperlink>
    </w:p>
    <w:p>
      <w:pPr>
        <w:pStyle w:val="TOC2"/>
        <w:tabs>
          <w:tab w:val="right" w:leader="dot" w:pos="8306"/>
        </w:tabs>
      </w:pPr>
      <w:hyperlink w:anchor="_Toc20269" w:history="1">
        <w:r>
          <w:rPr>
            <w:rFonts w:ascii="仿宋" w:eastAsia="仿宋" w:hAnsi="仿宋" w:cs="仿宋" w:hint="eastAsia"/>
            <w:lang w:eastAsia="zh-CN"/>
          </w:rPr>
          <w:t>(三)、区域经济影响分析</w:t>
        </w:r>
        <w:r>
          <w:tab/>
        </w:r>
        <w:r>
          <w:fldChar w:fldCharType="begin"/>
        </w:r>
        <w:r>
          <w:instrText xml:space="preserve"> PAGEREF _Toc20269 \h </w:instrText>
        </w:r>
        <w:r>
          <w:fldChar w:fldCharType="separate"/>
        </w:r>
        <w:r>
          <w:t>52</w:t>
        </w:r>
        <w:r>
          <w:fldChar w:fldCharType="end"/>
        </w:r>
      </w:hyperlink>
    </w:p>
    <w:p>
      <w:pPr>
        <w:pStyle w:val="TOC2"/>
        <w:tabs>
          <w:tab w:val="right" w:leader="dot" w:pos="8306"/>
        </w:tabs>
      </w:pPr>
      <w:hyperlink w:anchor="_Toc16207" w:history="1">
        <w:r>
          <w:rPr>
            <w:rFonts w:ascii="仿宋" w:eastAsia="仿宋" w:hAnsi="仿宋" w:cs="仿宋" w:hint="eastAsia"/>
            <w:lang w:eastAsia="zh-CN"/>
          </w:rPr>
          <w:t>(四)、宏观经济影响分析</w:t>
        </w:r>
        <w:r>
          <w:tab/>
        </w:r>
        <w:r>
          <w:fldChar w:fldCharType="begin"/>
        </w:r>
        <w:r>
          <w:instrText xml:space="preserve"> PAGEREF _Toc16207 \h </w:instrText>
        </w:r>
        <w:r>
          <w:fldChar w:fldCharType="separate"/>
        </w:r>
        <w:r>
          <w:t>53</w:t>
        </w:r>
        <w:r>
          <w:fldChar w:fldCharType="end"/>
        </w:r>
      </w:hyperlink>
    </w:p>
    <w:p>
      <w:pPr>
        <w:pStyle w:val="TOC1"/>
        <w:tabs>
          <w:tab w:val="right" w:leader="dot" w:pos="8306"/>
        </w:tabs>
      </w:pPr>
      <w:hyperlink w:anchor="_Toc18229" w:history="1">
        <w:r>
          <w:rPr>
            <w:rFonts w:ascii="仿宋" w:eastAsia="仿宋" w:hAnsi="仿宋" w:cs="仿宋" w:hint="eastAsia"/>
            <w:lang w:eastAsia="zh-CN"/>
          </w:rPr>
          <w:t>九、环境和生态影响分析</w:t>
        </w:r>
        <w:r>
          <w:tab/>
        </w:r>
        <w:r>
          <w:fldChar w:fldCharType="begin"/>
        </w:r>
        <w:r>
          <w:instrText xml:space="preserve"> PAGEREF _Toc18229 \h </w:instrText>
        </w:r>
        <w:r>
          <w:fldChar w:fldCharType="separate"/>
        </w:r>
        <w:r>
          <w:t>54</w:t>
        </w:r>
        <w:r>
          <w:fldChar w:fldCharType="end"/>
        </w:r>
      </w:hyperlink>
    </w:p>
    <w:p>
      <w:pPr>
        <w:pStyle w:val="TOC2"/>
        <w:tabs>
          <w:tab w:val="right" w:leader="dot" w:pos="8306"/>
        </w:tabs>
      </w:pPr>
      <w:hyperlink w:anchor="_Toc24148" w:history="1">
        <w:r>
          <w:rPr>
            <w:rFonts w:ascii="仿宋" w:eastAsia="仿宋" w:hAnsi="仿宋" w:cs="仿宋" w:hint="eastAsia"/>
            <w:lang w:eastAsia="zh-CN"/>
          </w:rPr>
          <w:t>(一)、环境和生态现状</w:t>
        </w:r>
        <w:r>
          <w:tab/>
        </w:r>
        <w:r>
          <w:fldChar w:fldCharType="begin"/>
        </w:r>
        <w:r>
          <w:instrText xml:space="preserve"> PAGEREF _Toc24148 \h </w:instrText>
        </w:r>
        <w:r>
          <w:fldChar w:fldCharType="separate"/>
        </w:r>
        <w:r>
          <w:t>54</w:t>
        </w:r>
        <w:r>
          <w:fldChar w:fldCharType="end"/>
        </w:r>
      </w:hyperlink>
    </w:p>
    <w:p>
      <w:pPr>
        <w:pStyle w:val="TOC2"/>
        <w:tabs>
          <w:tab w:val="right" w:leader="dot" w:pos="8306"/>
        </w:tabs>
      </w:pPr>
      <w:hyperlink w:anchor="_Toc9587" w:history="1">
        <w:r>
          <w:rPr>
            <w:rFonts w:ascii="仿宋" w:eastAsia="仿宋" w:hAnsi="仿宋" w:cs="仿宋" w:hint="eastAsia"/>
            <w:lang w:eastAsia="zh-CN"/>
          </w:rPr>
          <w:t>(二)、生态环境影响分析</w:t>
        </w:r>
        <w:r>
          <w:tab/>
        </w:r>
        <w:r>
          <w:fldChar w:fldCharType="begin"/>
        </w:r>
        <w:r>
          <w:instrText xml:space="preserve"> PAGEREF _Toc9587 \h </w:instrText>
        </w:r>
        <w:r>
          <w:fldChar w:fldCharType="separate"/>
        </w:r>
        <w:r>
          <w:t>55</w:t>
        </w:r>
        <w:r>
          <w:fldChar w:fldCharType="end"/>
        </w:r>
      </w:hyperlink>
    </w:p>
    <w:p>
      <w:pPr>
        <w:pStyle w:val="TOC2"/>
        <w:tabs>
          <w:tab w:val="right" w:leader="dot" w:pos="8306"/>
        </w:tabs>
      </w:pPr>
      <w:hyperlink w:anchor="_Toc8148" w:history="1">
        <w:r>
          <w:rPr>
            <w:rFonts w:ascii="仿宋" w:eastAsia="仿宋" w:hAnsi="仿宋" w:cs="仿宋" w:hint="eastAsia"/>
            <w:lang w:eastAsia="zh-CN"/>
          </w:rPr>
          <w:t>(三)、生态环境保护措施</w:t>
        </w:r>
        <w:r>
          <w:tab/>
        </w:r>
        <w:r>
          <w:fldChar w:fldCharType="begin"/>
        </w:r>
        <w:r>
          <w:instrText xml:space="preserve"> PAGEREF _Toc8148 \h </w:instrText>
        </w:r>
        <w:r>
          <w:fldChar w:fldCharType="separate"/>
        </w:r>
        <w:r>
          <w:t>56</w:t>
        </w:r>
        <w:r>
          <w:fldChar w:fldCharType="end"/>
        </w:r>
      </w:hyperlink>
    </w:p>
    <w:p>
      <w:pPr>
        <w:pStyle w:val="TOC2"/>
        <w:tabs>
          <w:tab w:val="right" w:leader="dot" w:pos="8306"/>
        </w:tabs>
      </w:pPr>
      <w:hyperlink w:anchor="_Toc8680" w:history="1">
        <w:r>
          <w:rPr>
            <w:rFonts w:ascii="仿宋" w:eastAsia="仿宋" w:hAnsi="仿宋" w:cs="仿宋" w:hint="eastAsia"/>
            <w:lang w:eastAsia="zh-CN"/>
          </w:rPr>
          <w:t>(四)、地质灾害影响分析</w:t>
        </w:r>
        <w:r>
          <w:tab/>
        </w:r>
        <w:r>
          <w:fldChar w:fldCharType="begin"/>
        </w:r>
        <w:r>
          <w:instrText xml:space="preserve"> PAGEREF _Toc8680 \h </w:instrText>
        </w:r>
        <w:r>
          <w:fldChar w:fldCharType="separate"/>
        </w:r>
        <w:r>
          <w:t>59</w:t>
        </w:r>
        <w:r>
          <w:fldChar w:fldCharType="end"/>
        </w:r>
      </w:hyperlink>
    </w:p>
    <w:p>
      <w:pPr>
        <w:pStyle w:val="TOC2"/>
        <w:tabs>
          <w:tab w:val="right" w:leader="dot" w:pos="8306"/>
        </w:tabs>
      </w:pPr>
      <w:hyperlink w:anchor="_Toc26291" w:history="1">
        <w:r>
          <w:rPr>
            <w:rFonts w:ascii="仿宋" w:eastAsia="仿宋" w:hAnsi="仿宋" w:cs="仿宋" w:hint="eastAsia"/>
            <w:lang w:eastAsia="zh-CN"/>
          </w:rPr>
          <w:t>(五)、特殊环境影响</w:t>
        </w:r>
        <w:r>
          <w:tab/>
        </w:r>
        <w:r>
          <w:fldChar w:fldCharType="begin"/>
        </w:r>
        <w:r>
          <w:instrText xml:space="preserve"> PAGEREF _Toc26291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429"/>
      <w:r>
        <w:rPr>
          <w:rFonts w:ascii="仿宋" w:eastAsia="仿宋" w:hAnsi="仿宋" w:cs="仿宋" w:hint="eastAsia"/>
          <w:sz w:val="28"/>
          <w:lang w:eastAsia="zh-CN"/>
        </w:rPr>
        <w:t>一、合成材料用催化剂项目建设地方案</w:t>
      </w:r>
      <w:bookmarkEnd w:id="2"/>
    </w:p>
    <w:p>
      <w:pPr>
        <w:pStyle w:val="Heading2"/>
        <w:rPr>
          <w:rFonts w:ascii="仿宋" w:eastAsia="仿宋" w:hAnsi="仿宋" w:cs="仿宋" w:hint="eastAsia"/>
          <w:lang w:eastAsia="zh-CN"/>
        </w:rPr>
      </w:pPr>
      <w:bookmarkStart w:id="3" w:name="_Toc31422"/>
      <w:r>
        <w:rPr>
          <w:rFonts w:ascii="仿宋" w:eastAsia="仿宋" w:hAnsi="仿宋" w:cs="仿宋" w:hint="eastAsia"/>
          <w:lang w:eastAsia="zh-CN"/>
        </w:rPr>
        <w:t>(一)、合成材料用催化剂项目选址原则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选址应遵循城乡建设总体规划和合成材料用催化剂项目占地使用规划的原则，同时应具备便捷的陆路交通和合适的施工条件，并应与大气污染防治、水资源和自然生态资源保护相协调。为更好地发挥其经济效益并综合考虑环境等多方面的因素，根据合成材料用催化剂项目选址的一般原则和合成材料用催化剂项目建设地的实际情况，该合成材料用催化剂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应尽量利用现有设施和资源，避免重复建设和浪费，提高合成材料用催化剂项目的投资效益；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2072"/>
      <w:r>
        <w:rPr>
          <w:rFonts w:ascii="仿宋" w:eastAsia="仿宋" w:hAnsi="仿宋" w:cs="仿宋" w:hint="eastAsia"/>
          <w:sz w:val="28"/>
          <w:lang w:eastAsia="zh-CN"/>
        </w:rPr>
        <w:t>(二)、合成材料用催化剂项目选址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该合成材料用催化剂项目选址位于某某新兴产业示范区。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合成材料用催化剂项目XX个。</w:t>
      </w:r>
    </w:p>
    <w:p>
      <w:pPr>
        <w:pStyle w:val="Heading2"/>
        <w:ind w:firstLine="560" w:firstLineChars="200"/>
        <w:rPr>
          <w:rFonts w:ascii="仿宋" w:eastAsia="仿宋" w:hAnsi="仿宋" w:cs="仿宋" w:hint="eastAsia"/>
          <w:sz w:val="28"/>
          <w:lang w:eastAsia="zh-CN"/>
        </w:rPr>
      </w:pPr>
      <w:bookmarkStart w:id="5" w:name="_Toc2514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合成材料用催化剂项目产品及相关行业已经在国际市场中占据了龙头地位。同时，XX省作为相关行业在国内的生产基地，为该行业在国际市场上的发展提供了巨大的空间。合成材料用催化剂项目承办单位通过参加国外会展和网络销售，能够进一步扩大公司合成材料用催化剂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https://d.book118.com/755302020322011033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87BBD"/>
    <w:rsid w:val="1B687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55302020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2023-12-30T19:31:00Z</dcterms:created>
  <dcterms:modified xsi:type="dcterms:W3CDTF">2023-12-30T19:31:44Z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F122AFAECE0B4AB08B0A26C562A052D6_11</vt:lpwstr>
  </property>
  <property fmtid="{D5CDD505-2E9C-101B-9397-08002B2CF9AE}" pid="3" name="KSOProductBuildVer">
    <vt:lpwstr>2052-12.1.0.16120</vt:lpwstr>
  </property>
</Properties>
</file>