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主令电器防雷避雷产品项目计划设计方案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8" w:history="1">
        <w:r>
          <w:rPr>
            <w:rFonts w:ascii="仿宋" w:eastAsia="仿宋" w:hAnsi="仿宋" w:cs="仿宋" w:hint="eastAsia"/>
            <w:lang w:eastAsia="zh-CN"/>
          </w:rPr>
          <w:t>序言</w:t>
        </w:r>
        <w:r>
          <w:tab/>
        </w:r>
        <w:r>
          <w:fldChar w:fldCharType="begin"/>
        </w:r>
        <w:r>
          <w:instrText xml:space="preserve"> PAGEREF _Toc32008 \h </w:instrText>
        </w:r>
        <w:r>
          <w:fldChar w:fldCharType="separate"/>
        </w:r>
        <w:r>
          <w:t>3</w:t>
        </w:r>
        <w:r>
          <w:fldChar w:fldCharType="end"/>
        </w:r>
      </w:hyperlink>
    </w:p>
    <w:p>
      <w:pPr>
        <w:pStyle w:val="TOC1"/>
        <w:tabs>
          <w:tab w:val="right" w:leader="dot" w:pos="8306"/>
        </w:tabs>
      </w:pPr>
      <w:hyperlink w:anchor="_Toc14146" w:history="1">
        <w:r>
          <w:rPr>
            <w:rFonts w:ascii="仿宋" w:eastAsia="仿宋" w:hAnsi="仿宋" w:cs="仿宋" w:hint="eastAsia"/>
            <w:lang w:eastAsia="zh-CN"/>
          </w:rPr>
          <w:t>一、工艺说明</w:t>
        </w:r>
        <w:r>
          <w:tab/>
        </w:r>
        <w:r>
          <w:fldChar w:fldCharType="begin"/>
        </w:r>
        <w:r>
          <w:instrText xml:space="preserve"> PAGEREF _Toc14146 \h </w:instrText>
        </w:r>
        <w:r>
          <w:fldChar w:fldCharType="separate"/>
        </w:r>
        <w:r>
          <w:t>3</w:t>
        </w:r>
        <w:r>
          <w:fldChar w:fldCharType="end"/>
        </w:r>
      </w:hyperlink>
    </w:p>
    <w:p>
      <w:pPr>
        <w:pStyle w:val="TOC2"/>
        <w:tabs>
          <w:tab w:val="right" w:leader="dot" w:pos="8306"/>
        </w:tabs>
      </w:pPr>
      <w:hyperlink w:anchor="_Toc17943" w:history="1">
        <w:r>
          <w:rPr>
            <w:rFonts w:ascii="仿宋" w:eastAsia="仿宋" w:hAnsi="仿宋" w:cs="仿宋" w:hint="eastAsia"/>
            <w:lang w:eastAsia="zh-CN"/>
          </w:rPr>
          <w:t>(一)、技术管理特点</w:t>
        </w:r>
        <w:r>
          <w:tab/>
        </w:r>
        <w:r>
          <w:fldChar w:fldCharType="begin"/>
        </w:r>
        <w:r>
          <w:instrText xml:space="preserve"> PAGEREF _Toc17943 \h </w:instrText>
        </w:r>
        <w:r>
          <w:fldChar w:fldCharType="separate"/>
        </w:r>
        <w:r>
          <w:t>3</w:t>
        </w:r>
        <w:r>
          <w:fldChar w:fldCharType="end"/>
        </w:r>
      </w:hyperlink>
    </w:p>
    <w:p>
      <w:pPr>
        <w:pStyle w:val="TOC2"/>
        <w:tabs>
          <w:tab w:val="right" w:leader="dot" w:pos="8306"/>
        </w:tabs>
      </w:pPr>
      <w:hyperlink w:anchor="_Toc27582" w:history="1">
        <w:r>
          <w:rPr>
            <w:rFonts w:ascii="仿宋" w:eastAsia="仿宋" w:hAnsi="仿宋" w:cs="仿宋" w:hint="eastAsia"/>
            <w:lang w:eastAsia="zh-CN"/>
          </w:rPr>
          <w:t>(二)、主令电器防雷避雷产品项目工艺技术设计方案</w:t>
        </w:r>
        <w:r>
          <w:tab/>
        </w:r>
        <w:r>
          <w:fldChar w:fldCharType="begin"/>
        </w:r>
        <w:r>
          <w:instrText xml:space="preserve"> PAGEREF _Toc27582 \h </w:instrText>
        </w:r>
        <w:r>
          <w:fldChar w:fldCharType="separate"/>
        </w:r>
        <w:r>
          <w:t>4</w:t>
        </w:r>
        <w:r>
          <w:fldChar w:fldCharType="end"/>
        </w:r>
      </w:hyperlink>
    </w:p>
    <w:p>
      <w:pPr>
        <w:pStyle w:val="TOC2"/>
        <w:tabs>
          <w:tab w:val="right" w:leader="dot" w:pos="8306"/>
        </w:tabs>
      </w:pPr>
      <w:hyperlink w:anchor="_Toc9284" w:history="1">
        <w:r>
          <w:rPr>
            <w:rFonts w:ascii="仿宋" w:eastAsia="仿宋" w:hAnsi="仿宋" w:cs="仿宋" w:hint="eastAsia"/>
            <w:lang w:eastAsia="zh-CN"/>
          </w:rPr>
          <w:t>(三)、设备选型方案</w:t>
        </w:r>
        <w:r>
          <w:tab/>
        </w:r>
        <w:r>
          <w:fldChar w:fldCharType="begin"/>
        </w:r>
        <w:r>
          <w:instrText xml:space="preserve"> PAGEREF _Toc9284 \h </w:instrText>
        </w:r>
        <w:r>
          <w:fldChar w:fldCharType="separate"/>
        </w:r>
        <w:r>
          <w:t>5</w:t>
        </w:r>
        <w:r>
          <w:fldChar w:fldCharType="end"/>
        </w:r>
      </w:hyperlink>
    </w:p>
    <w:p>
      <w:pPr>
        <w:pStyle w:val="TOC1"/>
        <w:tabs>
          <w:tab w:val="right" w:leader="dot" w:pos="8306"/>
        </w:tabs>
      </w:pPr>
      <w:hyperlink w:anchor="_Toc24178" w:history="1">
        <w:r>
          <w:rPr>
            <w:rFonts w:ascii="仿宋" w:eastAsia="仿宋" w:hAnsi="仿宋" w:cs="仿宋" w:hint="eastAsia"/>
            <w:lang w:eastAsia="zh-CN"/>
          </w:rPr>
          <w:t>二、主令电器防雷避雷产品项目绩效评估</w:t>
        </w:r>
        <w:r>
          <w:tab/>
        </w:r>
        <w:r>
          <w:fldChar w:fldCharType="begin"/>
        </w:r>
        <w:r>
          <w:instrText xml:space="preserve"> PAGEREF _Toc24178 \h </w:instrText>
        </w:r>
        <w:r>
          <w:fldChar w:fldCharType="separate"/>
        </w:r>
        <w:r>
          <w:t>7</w:t>
        </w:r>
        <w:r>
          <w:fldChar w:fldCharType="end"/>
        </w:r>
      </w:hyperlink>
    </w:p>
    <w:p>
      <w:pPr>
        <w:pStyle w:val="TOC2"/>
        <w:tabs>
          <w:tab w:val="right" w:leader="dot" w:pos="8306"/>
        </w:tabs>
      </w:pPr>
      <w:hyperlink w:anchor="_Toc9237" w:history="1">
        <w:r>
          <w:rPr>
            <w:rFonts w:ascii="仿宋" w:eastAsia="仿宋" w:hAnsi="仿宋" w:cs="仿宋" w:hint="eastAsia"/>
            <w:lang w:eastAsia="zh-CN"/>
          </w:rPr>
          <w:t>(一)、绩效评估指标</w:t>
        </w:r>
        <w:r>
          <w:tab/>
        </w:r>
        <w:r>
          <w:fldChar w:fldCharType="begin"/>
        </w:r>
        <w:r>
          <w:instrText xml:space="preserve"> PAGEREF _Toc9237 \h </w:instrText>
        </w:r>
        <w:r>
          <w:fldChar w:fldCharType="separate"/>
        </w:r>
        <w:r>
          <w:t>7</w:t>
        </w:r>
        <w:r>
          <w:fldChar w:fldCharType="end"/>
        </w:r>
      </w:hyperlink>
    </w:p>
    <w:p>
      <w:pPr>
        <w:pStyle w:val="TOC2"/>
        <w:tabs>
          <w:tab w:val="right" w:leader="dot" w:pos="8306"/>
        </w:tabs>
      </w:pPr>
      <w:hyperlink w:anchor="_Toc22614" w:history="1">
        <w:r>
          <w:rPr>
            <w:rFonts w:ascii="仿宋" w:eastAsia="仿宋" w:hAnsi="仿宋" w:cs="仿宋" w:hint="eastAsia"/>
            <w:lang w:eastAsia="zh-CN"/>
          </w:rPr>
          <w:t>(二)、绩效评估方法</w:t>
        </w:r>
        <w:r>
          <w:tab/>
        </w:r>
        <w:r>
          <w:fldChar w:fldCharType="begin"/>
        </w:r>
        <w:r>
          <w:instrText xml:space="preserve"> PAGEREF _Toc22614 \h </w:instrText>
        </w:r>
        <w:r>
          <w:fldChar w:fldCharType="separate"/>
        </w:r>
        <w:r>
          <w:t>8</w:t>
        </w:r>
        <w:r>
          <w:fldChar w:fldCharType="end"/>
        </w:r>
      </w:hyperlink>
    </w:p>
    <w:p>
      <w:pPr>
        <w:pStyle w:val="TOC2"/>
        <w:tabs>
          <w:tab w:val="right" w:leader="dot" w:pos="8306"/>
        </w:tabs>
      </w:pPr>
      <w:hyperlink w:anchor="_Toc18181" w:history="1">
        <w:r>
          <w:rPr>
            <w:rFonts w:ascii="仿宋" w:eastAsia="仿宋" w:hAnsi="仿宋" w:cs="仿宋" w:hint="eastAsia"/>
            <w:lang w:eastAsia="zh-CN"/>
          </w:rPr>
          <w:t>(三)、绩效评估周期</w:t>
        </w:r>
        <w:r>
          <w:tab/>
        </w:r>
        <w:r>
          <w:fldChar w:fldCharType="begin"/>
        </w:r>
        <w:r>
          <w:instrText xml:space="preserve"> PAGEREF _Toc18181 \h </w:instrText>
        </w:r>
        <w:r>
          <w:fldChar w:fldCharType="separate"/>
        </w:r>
        <w:r>
          <w:t>9</w:t>
        </w:r>
        <w:r>
          <w:fldChar w:fldCharType="end"/>
        </w:r>
      </w:hyperlink>
    </w:p>
    <w:p>
      <w:pPr>
        <w:pStyle w:val="TOC1"/>
        <w:tabs>
          <w:tab w:val="right" w:leader="dot" w:pos="8306"/>
        </w:tabs>
      </w:pPr>
      <w:hyperlink w:anchor="_Toc18387" w:history="1">
        <w:r>
          <w:rPr>
            <w:rFonts w:ascii="仿宋" w:eastAsia="仿宋" w:hAnsi="仿宋" w:cs="仿宋" w:hint="eastAsia"/>
            <w:lang w:eastAsia="zh-CN"/>
          </w:rPr>
          <w:t>三、主令电器防雷避雷产品项目文档管理</w:t>
        </w:r>
        <w:r>
          <w:tab/>
        </w:r>
        <w:r>
          <w:fldChar w:fldCharType="begin"/>
        </w:r>
        <w:r>
          <w:instrText xml:space="preserve"> PAGEREF _Toc18387 \h </w:instrText>
        </w:r>
        <w:r>
          <w:fldChar w:fldCharType="separate"/>
        </w:r>
        <w:r>
          <w:t>10</w:t>
        </w:r>
        <w:r>
          <w:fldChar w:fldCharType="end"/>
        </w:r>
      </w:hyperlink>
    </w:p>
    <w:p>
      <w:pPr>
        <w:pStyle w:val="TOC2"/>
        <w:tabs>
          <w:tab w:val="right" w:leader="dot" w:pos="8306"/>
        </w:tabs>
      </w:pPr>
      <w:hyperlink w:anchor="_Toc20809" w:history="1">
        <w:r>
          <w:rPr>
            <w:rFonts w:ascii="仿宋" w:eastAsia="仿宋" w:hAnsi="仿宋" w:cs="仿宋" w:hint="eastAsia"/>
            <w:lang w:eastAsia="zh-CN"/>
          </w:rPr>
          <w:t>(一)、文档编制与审查</w:t>
        </w:r>
        <w:r>
          <w:tab/>
        </w:r>
        <w:r>
          <w:fldChar w:fldCharType="begin"/>
        </w:r>
        <w:r>
          <w:instrText xml:space="preserve"> PAGEREF _Toc20809 \h </w:instrText>
        </w:r>
        <w:r>
          <w:fldChar w:fldCharType="separate"/>
        </w:r>
        <w:r>
          <w:t>10</w:t>
        </w:r>
        <w:r>
          <w:fldChar w:fldCharType="end"/>
        </w:r>
      </w:hyperlink>
    </w:p>
    <w:p>
      <w:pPr>
        <w:pStyle w:val="TOC2"/>
        <w:tabs>
          <w:tab w:val="right" w:leader="dot" w:pos="8306"/>
        </w:tabs>
      </w:pPr>
      <w:hyperlink w:anchor="_Toc31217" w:history="1">
        <w:r>
          <w:rPr>
            <w:rFonts w:ascii="仿宋" w:eastAsia="仿宋" w:hAnsi="仿宋" w:cs="仿宋" w:hint="eastAsia"/>
            <w:lang w:eastAsia="zh-CN"/>
          </w:rPr>
          <w:t>(二)、文档发布与分发</w:t>
        </w:r>
        <w:r>
          <w:tab/>
        </w:r>
        <w:r>
          <w:fldChar w:fldCharType="begin"/>
        </w:r>
        <w:r>
          <w:instrText xml:space="preserve"> PAGEREF _Toc31217 \h </w:instrText>
        </w:r>
        <w:r>
          <w:fldChar w:fldCharType="separate"/>
        </w:r>
        <w:r>
          <w:t>12</w:t>
        </w:r>
        <w:r>
          <w:fldChar w:fldCharType="end"/>
        </w:r>
      </w:hyperlink>
    </w:p>
    <w:p>
      <w:pPr>
        <w:pStyle w:val="TOC2"/>
        <w:tabs>
          <w:tab w:val="right" w:leader="dot" w:pos="8306"/>
        </w:tabs>
      </w:pPr>
      <w:hyperlink w:anchor="_Toc14033" w:history="1">
        <w:r>
          <w:rPr>
            <w:rFonts w:ascii="仿宋" w:eastAsia="仿宋" w:hAnsi="仿宋" w:cs="仿宋" w:hint="eastAsia"/>
            <w:lang w:eastAsia="zh-CN"/>
          </w:rPr>
          <w:t>(三)、文档存档与归档</w:t>
        </w:r>
        <w:r>
          <w:tab/>
        </w:r>
        <w:r>
          <w:fldChar w:fldCharType="begin"/>
        </w:r>
        <w:r>
          <w:instrText xml:space="preserve"> PAGEREF _Toc14033 \h </w:instrText>
        </w:r>
        <w:r>
          <w:fldChar w:fldCharType="separate"/>
        </w:r>
        <w:r>
          <w:t>13</w:t>
        </w:r>
        <w:r>
          <w:fldChar w:fldCharType="end"/>
        </w:r>
      </w:hyperlink>
    </w:p>
    <w:p>
      <w:pPr>
        <w:pStyle w:val="TOC1"/>
        <w:tabs>
          <w:tab w:val="right" w:leader="dot" w:pos="8306"/>
        </w:tabs>
      </w:pPr>
      <w:hyperlink w:anchor="_Toc2527" w:history="1">
        <w:r>
          <w:rPr>
            <w:rFonts w:ascii="仿宋" w:eastAsia="仿宋" w:hAnsi="仿宋" w:cs="仿宋" w:hint="eastAsia"/>
            <w:lang w:eastAsia="zh-CN"/>
          </w:rPr>
          <w:t>四、产品规划分析</w:t>
        </w:r>
        <w:r>
          <w:tab/>
        </w:r>
        <w:r>
          <w:fldChar w:fldCharType="begin"/>
        </w:r>
        <w:r>
          <w:instrText xml:space="preserve"> PAGEREF _Toc2527 \h </w:instrText>
        </w:r>
        <w:r>
          <w:fldChar w:fldCharType="separate"/>
        </w:r>
        <w:r>
          <w:t>14</w:t>
        </w:r>
        <w:r>
          <w:fldChar w:fldCharType="end"/>
        </w:r>
      </w:hyperlink>
    </w:p>
    <w:p>
      <w:pPr>
        <w:pStyle w:val="TOC2"/>
        <w:tabs>
          <w:tab w:val="right" w:leader="dot" w:pos="8306"/>
        </w:tabs>
      </w:pPr>
      <w:hyperlink w:anchor="_Toc10520" w:history="1">
        <w:r>
          <w:rPr>
            <w:rFonts w:ascii="仿宋" w:eastAsia="仿宋" w:hAnsi="仿宋" w:cs="仿宋" w:hint="eastAsia"/>
            <w:lang w:eastAsia="zh-CN"/>
          </w:rPr>
          <w:t>(一)、产品规划</w:t>
        </w:r>
        <w:r>
          <w:tab/>
        </w:r>
        <w:r>
          <w:fldChar w:fldCharType="begin"/>
        </w:r>
        <w:r>
          <w:instrText xml:space="preserve"> PAGEREF _Toc10520 \h </w:instrText>
        </w:r>
        <w:r>
          <w:fldChar w:fldCharType="separate"/>
        </w:r>
        <w:r>
          <w:t>14</w:t>
        </w:r>
        <w:r>
          <w:fldChar w:fldCharType="end"/>
        </w:r>
      </w:hyperlink>
    </w:p>
    <w:p>
      <w:pPr>
        <w:pStyle w:val="TOC2"/>
        <w:tabs>
          <w:tab w:val="right" w:leader="dot" w:pos="8306"/>
        </w:tabs>
      </w:pPr>
      <w:hyperlink w:anchor="_Toc8690" w:history="1">
        <w:r>
          <w:rPr>
            <w:rFonts w:ascii="仿宋" w:eastAsia="仿宋" w:hAnsi="仿宋" w:cs="仿宋" w:hint="eastAsia"/>
            <w:lang w:eastAsia="zh-CN"/>
          </w:rPr>
          <w:t>(二)、建设规模</w:t>
        </w:r>
        <w:r>
          <w:tab/>
        </w:r>
        <w:r>
          <w:fldChar w:fldCharType="begin"/>
        </w:r>
        <w:r>
          <w:instrText xml:space="preserve"> PAGEREF _Toc8690 \h </w:instrText>
        </w:r>
        <w:r>
          <w:fldChar w:fldCharType="separate"/>
        </w:r>
        <w:r>
          <w:t>15</w:t>
        </w:r>
        <w:r>
          <w:fldChar w:fldCharType="end"/>
        </w:r>
      </w:hyperlink>
    </w:p>
    <w:p>
      <w:pPr>
        <w:pStyle w:val="TOC1"/>
        <w:tabs>
          <w:tab w:val="right" w:leader="dot" w:pos="8306"/>
        </w:tabs>
      </w:pPr>
      <w:hyperlink w:anchor="_Toc5321" w:history="1">
        <w:r>
          <w:rPr>
            <w:rFonts w:ascii="仿宋" w:eastAsia="仿宋" w:hAnsi="仿宋" w:cs="仿宋" w:hint="eastAsia"/>
            <w:lang w:eastAsia="zh-CN"/>
          </w:rPr>
          <w:t>五、市场分析、调研</w:t>
        </w:r>
        <w:r>
          <w:tab/>
        </w:r>
        <w:r>
          <w:fldChar w:fldCharType="begin"/>
        </w:r>
        <w:r>
          <w:instrText xml:space="preserve"> PAGEREF _Toc5321 \h </w:instrText>
        </w:r>
        <w:r>
          <w:fldChar w:fldCharType="separate"/>
        </w:r>
        <w:r>
          <w:t>16</w:t>
        </w:r>
        <w:r>
          <w:fldChar w:fldCharType="end"/>
        </w:r>
      </w:hyperlink>
    </w:p>
    <w:p>
      <w:pPr>
        <w:pStyle w:val="TOC2"/>
        <w:tabs>
          <w:tab w:val="right" w:leader="dot" w:pos="8306"/>
        </w:tabs>
      </w:pPr>
      <w:hyperlink w:anchor="_Toc16707" w:history="1">
        <w:r>
          <w:rPr>
            <w:rFonts w:ascii="仿宋" w:eastAsia="仿宋" w:hAnsi="仿宋" w:cs="仿宋" w:hint="eastAsia"/>
            <w:lang w:eastAsia="zh-CN"/>
          </w:rPr>
          <w:t>(一)、主令电器防雷避雷产品行业分析</w:t>
        </w:r>
        <w:r>
          <w:tab/>
        </w:r>
        <w:r>
          <w:fldChar w:fldCharType="begin"/>
        </w:r>
        <w:r>
          <w:instrText xml:space="preserve"> PAGEREF _Toc16707 \h </w:instrText>
        </w:r>
        <w:r>
          <w:fldChar w:fldCharType="separate"/>
        </w:r>
        <w:r>
          <w:t>16</w:t>
        </w:r>
        <w:r>
          <w:fldChar w:fldCharType="end"/>
        </w:r>
      </w:hyperlink>
    </w:p>
    <w:p>
      <w:pPr>
        <w:pStyle w:val="TOC2"/>
        <w:tabs>
          <w:tab w:val="right" w:leader="dot" w:pos="8306"/>
        </w:tabs>
      </w:pPr>
      <w:hyperlink w:anchor="_Toc5447" w:history="1">
        <w:r>
          <w:rPr>
            <w:rFonts w:ascii="仿宋" w:eastAsia="仿宋" w:hAnsi="仿宋" w:cs="仿宋" w:hint="eastAsia"/>
            <w:lang w:eastAsia="zh-CN"/>
          </w:rPr>
          <w:t>(二)、主令电器防雷避雷产品市场分析预测</w:t>
        </w:r>
        <w:r>
          <w:tab/>
        </w:r>
        <w:r>
          <w:fldChar w:fldCharType="begin"/>
        </w:r>
        <w:r>
          <w:instrText xml:space="preserve"> PAGEREF _Toc5447 \h </w:instrText>
        </w:r>
        <w:r>
          <w:fldChar w:fldCharType="separate"/>
        </w:r>
        <w:r>
          <w:t>17</w:t>
        </w:r>
        <w:r>
          <w:fldChar w:fldCharType="end"/>
        </w:r>
      </w:hyperlink>
    </w:p>
    <w:p>
      <w:pPr>
        <w:pStyle w:val="TOC1"/>
        <w:tabs>
          <w:tab w:val="right" w:leader="dot" w:pos="8306"/>
        </w:tabs>
      </w:pPr>
      <w:hyperlink w:anchor="_Toc5013" w:history="1">
        <w:r>
          <w:rPr>
            <w:rFonts w:ascii="仿宋" w:eastAsia="仿宋" w:hAnsi="仿宋" w:cs="仿宋" w:hint="eastAsia"/>
            <w:lang w:eastAsia="zh-CN"/>
          </w:rPr>
          <w:t>六、主令电器防雷避雷产品项目选址可行性分析</w:t>
        </w:r>
        <w:r>
          <w:tab/>
        </w:r>
        <w:r>
          <w:fldChar w:fldCharType="begin"/>
        </w:r>
        <w:r>
          <w:instrText xml:space="preserve"> PAGEREF _Toc5013 \h </w:instrText>
        </w:r>
        <w:r>
          <w:fldChar w:fldCharType="separate"/>
        </w:r>
        <w:r>
          <w:t>18</w:t>
        </w:r>
        <w:r>
          <w:fldChar w:fldCharType="end"/>
        </w:r>
      </w:hyperlink>
    </w:p>
    <w:p>
      <w:pPr>
        <w:pStyle w:val="TOC2"/>
        <w:tabs>
          <w:tab w:val="right" w:leader="dot" w:pos="8306"/>
        </w:tabs>
      </w:pPr>
      <w:hyperlink w:anchor="_Toc21899" w:history="1">
        <w:r>
          <w:rPr>
            <w:rFonts w:ascii="仿宋" w:eastAsia="仿宋" w:hAnsi="仿宋" w:cs="仿宋" w:hint="eastAsia"/>
            <w:lang w:eastAsia="zh-CN"/>
          </w:rPr>
          <w:t>(一)、主令电器防雷避雷产品项目选址</w:t>
        </w:r>
        <w:r>
          <w:tab/>
        </w:r>
        <w:r>
          <w:fldChar w:fldCharType="begin"/>
        </w:r>
        <w:r>
          <w:instrText xml:space="preserve"> PAGEREF _Toc21899 \h </w:instrText>
        </w:r>
        <w:r>
          <w:fldChar w:fldCharType="separate"/>
        </w:r>
        <w:r>
          <w:t>18</w:t>
        </w:r>
        <w:r>
          <w:fldChar w:fldCharType="end"/>
        </w:r>
      </w:hyperlink>
    </w:p>
    <w:p>
      <w:pPr>
        <w:pStyle w:val="TOC2"/>
        <w:tabs>
          <w:tab w:val="right" w:leader="dot" w:pos="8306"/>
        </w:tabs>
      </w:pPr>
      <w:hyperlink w:anchor="_Toc5428" w:history="1">
        <w:r>
          <w:rPr>
            <w:rFonts w:ascii="仿宋" w:eastAsia="仿宋" w:hAnsi="仿宋" w:cs="仿宋" w:hint="eastAsia"/>
            <w:lang w:eastAsia="zh-CN"/>
          </w:rPr>
          <w:t>(二)、用地控制指标</w:t>
        </w:r>
        <w:r>
          <w:tab/>
        </w:r>
        <w:r>
          <w:fldChar w:fldCharType="begin"/>
        </w:r>
        <w:r>
          <w:instrText xml:space="preserve"> PAGEREF _Toc5428 \h </w:instrText>
        </w:r>
        <w:r>
          <w:fldChar w:fldCharType="separate"/>
        </w:r>
        <w:r>
          <w:t>18</w:t>
        </w:r>
        <w:r>
          <w:fldChar w:fldCharType="end"/>
        </w:r>
      </w:hyperlink>
    </w:p>
    <w:p>
      <w:pPr>
        <w:pStyle w:val="TOC2"/>
        <w:tabs>
          <w:tab w:val="right" w:leader="dot" w:pos="8306"/>
        </w:tabs>
      </w:pPr>
      <w:hyperlink w:anchor="_Toc20741" w:history="1">
        <w:r>
          <w:rPr>
            <w:rFonts w:ascii="仿宋" w:eastAsia="仿宋" w:hAnsi="仿宋" w:cs="仿宋" w:hint="eastAsia"/>
            <w:lang w:eastAsia="zh-CN"/>
          </w:rPr>
          <w:t>(三)、节约用地措施</w:t>
        </w:r>
        <w:r>
          <w:tab/>
        </w:r>
        <w:r>
          <w:fldChar w:fldCharType="begin"/>
        </w:r>
        <w:r>
          <w:instrText xml:space="preserve"> PAGEREF _Toc20741 \h </w:instrText>
        </w:r>
        <w:r>
          <w:fldChar w:fldCharType="separate"/>
        </w:r>
        <w:r>
          <w:t>20</w:t>
        </w:r>
        <w:r>
          <w:fldChar w:fldCharType="end"/>
        </w:r>
      </w:hyperlink>
    </w:p>
    <w:p>
      <w:pPr>
        <w:pStyle w:val="TOC2"/>
        <w:tabs>
          <w:tab w:val="right" w:leader="dot" w:pos="8306"/>
        </w:tabs>
      </w:pPr>
      <w:hyperlink w:anchor="_Toc19168" w:history="1">
        <w:r>
          <w:rPr>
            <w:rFonts w:ascii="仿宋" w:eastAsia="仿宋" w:hAnsi="仿宋" w:cs="仿宋" w:hint="eastAsia"/>
            <w:lang w:eastAsia="zh-CN"/>
          </w:rPr>
          <w:t>(四)、总图布置方案</w:t>
        </w:r>
        <w:r>
          <w:tab/>
        </w:r>
        <w:r>
          <w:fldChar w:fldCharType="begin"/>
        </w:r>
        <w:r>
          <w:instrText xml:space="preserve"> PAGEREF _Toc19168 \h </w:instrText>
        </w:r>
        <w:r>
          <w:fldChar w:fldCharType="separate"/>
        </w:r>
        <w:r>
          <w:t>21</w:t>
        </w:r>
        <w:r>
          <w:fldChar w:fldCharType="end"/>
        </w:r>
      </w:hyperlink>
    </w:p>
    <w:p>
      <w:pPr>
        <w:pStyle w:val="TOC2"/>
        <w:tabs>
          <w:tab w:val="right" w:leader="dot" w:pos="8306"/>
        </w:tabs>
      </w:pPr>
      <w:hyperlink w:anchor="_Toc15448" w:history="1">
        <w:r>
          <w:rPr>
            <w:rFonts w:ascii="仿宋" w:eastAsia="仿宋" w:hAnsi="仿宋" w:cs="仿宋" w:hint="eastAsia"/>
            <w:lang w:eastAsia="zh-CN"/>
          </w:rPr>
          <w:t>(五)、选址综合评价</w:t>
        </w:r>
        <w:r>
          <w:tab/>
        </w:r>
        <w:r>
          <w:fldChar w:fldCharType="begin"/>
        </w:r>
        <w:r>
          <w:instrText xml:space="preserve"> PAGEREF _Toc15448 \h </w:instrText>
        </w:r>
        <w:r>
          <w:fldChar w:fldCharType="separate"/>
        </w:r>
        <w:r>
          <w:t>22</w:t>
        </w:r>
        <w:r>
          <w:fldChar w:fldCharType="end"/>
        </w:r>
      </w:hyperlink>
    </w:p>
    <w:p>
      <w:pPr>
        <w:pStyle w:val="TOC1"/>
        <w:tabs>
          <w:tab w:val="right" w:leader="dot" w:pos="8306"/>
        </w:tabs>
      </w:pPr>
      <w:hyperlink w:anchor="_Toc22022" w:history="1">
        <w:r>
          <w:rPr>
            <w:rFonts w:ascii="仿宋" w:eastAsia="仿宋" w:hAnsi="仿宋" w:cs="仿宋" w:hint="eastAsia"/>
            <w:lang w:eastAsia="zh-CN"/>
          </w:rPr>
          <w:t>七、主令电器防雷避雷产品项目人力资源培养与发展</w:t>
        </w:r>
        <w:r>
          <w:tab/>
        </w:r>
        <w:r>
          <w:fldChar w:fldCharType="begin"/>
        </w:r>
        <w:r>
          <w:instrText xml:space="preserve"> PAGEREF _Toc22022 \h </w:instrText>
        </w:r>
        <w:r>
          <w:fldChar w:fldCharType="separate"/>
        </w:r>
        <w:r>
          <w:t>23</w:t>
        </w:r>
        <w:r>
          <w:fldChar w:fldCharType="end"/>
        </w:r>
      </w:hyperlink>
    </w:p>
    <w:p>
      <w:pPr>
        <w:pStyle w:val="TOC2"/>
        <w:tabs>
          <w:tab w:val="right" w:leader="dot" w:pos="8306"/>
        </w:tabs>
      </w:pPr>
      <w:hyperlink w:anchor="_Toc23852" w:history="1">
        <w:r>
          <w:rPr>
            <w:rFonts w:ascii="仿宋" w:eastAsia="仿宋" w:hAnsi="仿宋" w:cs="仿宋" w:hint="eastAsia"/>
            <w:lang w:eastAsia="zh-CN"/>
          </w:rPr>
          <w:t>(一)、人才需求与规划</w:t>
        </w:r>
        <w:r>
          <w:tab/>
        </w:r>
        <w:r>
          <w:fldChar w:fldCharType="begin"/>
        </w:r>
        <w:r>
          <w:instrText xml:space="preserve"> PAGEREF _Toc23852 \h </w:instrText>
        </w:r>
        <w:r>
          <w:fldChar w:fldCharType="separate"/>
        </w:r>
        <w:r>
          <w:t>23</w:t>
        </w:r>
        <w:r>
          <w:fldChar w:fldCharType="end"/>
        </w:r>
      </w:hyperlink>
    </w:p>
    <w:p>
      <w:pPr>
        <w:pStyle w:val="TOC2"/>
        <w:tabs>
          <w:tab w:val="right" w:leader="dot" w:pos="8306"/>
        </w:tabs>
      </w:pPr>
      <w:hyperlink w:anchor="_Toc12247" w:history="1">
        <w:r>
          <w:rPr>
            <w:rFonts w:ascii="仿宋" w:eastAsia="仿宋" w:hAnsi="仿宋" w:cs="仿宋" w:hint="eastAsia"/>
            <w:lang w:eastAsia="zh-CN"/>
          </w:rPr>
          <w:t>(二)、培训与发展计划</w:t>
        </w:r>
        <w:r>
          <w:tab/>
        </w:r>
        <w:r>
          <w:fldChar w:fldCharType="begin"/>
        </w:r>
        <w:r>
          <w:instrText xml:space="preserve"> PAGEREF _Toc12247 \h </w:instrText>
        </w:r>
        <w:r>
          <w:fldChar w:fldCharType="separate"/>
        </w:r>
        <w:r>
          <w:t>24</w:t>
        </w:r>
        <w:r>
          <w:fldChar w:fldCharType="end"/>
        </w:r>
      </w:hyperlink>
    </w:p>
    <w:p>
      <w:pPr>
        <w:pStyle w:val="TOC1"/>
        <w:tabs>
          <w:tab w:val="right" w:leader="dot" w:pos="8306"/>
        </w:tabs>
      </w:pPr>
      <w:hyperlink w:anchor="_Toc4466" w:history="1">
        <w:r>
          <w:rPr>
            <w:rFonts w:ascii="仿宋" w:eastAsia="仿宋" w:hAnsi="仿宋" w:cs="仿宋" w:hint="eastAsia"/>
            <w:lang w:eastAsia="zh-CN"/>
          </w:rPr>
          <w:t>八、主令电器防雷避雷产品项目环境影响分析</w:t>
        </w:r>
        <w:r>
          <w:tab/>
        </w:r>
        <w:r>
          <w:fldChar w:fldCharType="begin"/>
        </w:r>
        <w:r>
          <w:instrText xml:space="preserve"> PAGEREF _Toc4466 \h </w:instrText>
        </w:r>
        <w:r>
          <w:fldChar w:fldCharType="separate"/>
        </w:r>
        <w:r>
          <w:t>25</w:t>
        </w:r>
        <w:r>
          <w:fldChar w:fldCharType="end"/>
        </w:r>
      </w:hyperlink>
    </w:p>
    <w:p>
      <w:pPr>
        <w:pStyle w:val="TOC2"/>
        <w:tabs>
          <w:tab w:val="right" w:leader="dot" w:pos="8306"/>
        </w:tabs>
      </w:pPr>
      <w:hyperlink w:anchor="_Toc27131" w:history="1">
        <w:r>
          <w:rPr>
            <w:rFonts w:ascii="仿宋" w:eastAsia="仿宋" w:hAnsi="仿宋" w:cs="仿宋" w:hint="eastAsia"/>
            <w:lang w:eastAsia="zh-CN"/>
          </w:rPr>
          <w:t>(一)、建设区域环境质量现状</w:t>
        </w:r>
        <w:r>
          <w:tab/>
        </w:r>
        <w:r>
          <w:fldChar w:fldCharType="begin"/>
        </w:r>
        <w:r>
          <w:instrText xml:space="preserve"> PAGEREF _Toc27131 \h </w:instrText>
        </w:r>
        <w:r>
          <w:fldChar w:fldCharType="separate"/>
        </w:r>
        <w:r>
          <w:t>25</w:t>
        </w:r>
        <w:r>
          <w:fldChar w:fldCharType="end"/>
        </w:r>
      </w:hyperlink>
    </w:p>
    <w:p>
      <w:pPr>
        <w:pStyle w:val="TOC2"/>
        <w:tabs>
          <w:tab w:val="right" w:leader="dot" w:pos="8306"/>
        </w:tabs>
      </w:pPr>
      <w:hyperlink w:anchor="_Toc2500" w:history="1">
        <w:r>
          <w:rPr>
            <w:rFonts w:ascii="仿宋" w:eastAsia="仿宋" w:hAnsi="仿宋" w:cs="仿宋" w:hint="eastAsia"/>
            <w:lang w:eastAsia="zh-CN"/>
          </w:rPr>
          <w:t>(二)、建设期环境保护</w:t>
        </w:r>
        <w:r>
          <w:tab/>
        </w:r>
        <w:r>
          <w:fldChar w:fldCharType="begin"/>
        </w:r>
        <w:r>
          <w:instrText xml:space="preserve"> PAGEREF _Toc2500 \h </w:instrText>
        </w:r>
        <w:r>
          <w:fldChar w:fldCharType="separate"/>
        </w:r>
        <w:r>
          <w:t>26</w:t>
        </w:r>
        <w:r>
          <w:fldChar w:fldCharType="end"/>
        </w:r>
      </w:hyperlink>
    </w:p>
    <w:p>
      <w:pPr>
        <w:pStyle w:val="TOC2"/>
        <w:tabs>
          <w:tab w:val="right" w:leader="dot" w:pos="8306"/>
        </w:tabs>
      </w:pPr>
      <w:hyperlink w:anchor="_Toc2544" w:history="1">
        <w:r>
          <w:rPr>
            <w:rFonts w:ascii="仿宋" w:eastAsia="仿宋" w:hAnsi="仿宋" w:cs="仿宋" w:hint="eastAsia"/>
            <w:lang w:eastAsia="zh-CN"/>
          </w:rPr>
          <w:t>(三)、运营期环境保护</w:t>
        </w:r>
        <w:r>
          <w:tab/>
        </w:r>
        <w:r>
          <w:fldChar w:fldCharType="begin"/>
        </w:r>
        <w:r>
          <w:instrText xml:space="preserve"> PAGEREF _Toc2544 \h </w:instrText>
        </w:r>
        <w:r>
          <w:fldChar w:fldCharType="separate"/>
        </w:r>
        <w:r>
          <w:t>28</w:t>
        </w:r>
        <w:r>
          <w:fldChar w:fldCharType="end"/>
        </w:r>
      </w:hyperlink>
    </w:p>
    <w:p>
      <w:pPr>
        <w:pStyle w:val="TOC2"/>
        <w:tabs>
          <w:tab w:val="right" w:leader="dot" w:pos="8306"/>
        </w:tabs>
      </w:pPr>
      <w:hyperlink w:anchor="_Toc6088" w:history="1">
        <w:r>
          <w:rPr>
            <w:rFonts w:ascii="仿宋" w:eastAsia="仿宋" w:hAnsi="仿宋" w:cs="仿宋" w:hint="eastAsia"/>
            <w:lang w:eastAsia="zh-CN"/>
          </w:rPr>
          <w:t>(四)、主令电器防雷避雷产品项目建设对区域经济的影响</w:t>
        </w:r>
        <w:r>
          <w:tab/>
        </w:r>
        <w:r>
          <w:fldChar w:fldCharType="begin"/>
        </w:r>
        <w:r>
          <w:instrText xml:space="preserve"> PAGEREF _Toc6088 \h </w:instrText>
        </w:r>
        <w:r>
          <w:fldChar w:fldCharType="separate"/>
        </w:r>
        <w:r>
          <w:t>29</w:t>
        </w:r>
        <w:r>
          <w:fldChar w:fldCharType="end"/>
        </w:r>
      </w:hyperlink>
    </w:p>
    <w:p>
      <w:pPr>
        <w:pStyle w:val="TOC2"/>
        <w:tabs>
          <w:tab w:val="right" w:leader="dot" w:pos="8306"/>
        </w:tabs>
      </w:pPr>
      <w:hyperlink w:anchor="_Toc31833" w:history="1">
        <w:r>
          <w:rPr>
            <w:rFonts w:ascii="仿宋" w:eastAsia="仿宋" w:hAnsi="仿宋" w:cs="仿宋" w:hint="eastAsia"/>
            <w:lang w:eastAsia="zh-CN"/>
          </w:rPr>
          <w:t>(五)、废弃物处理</w:t>
        </w:r>
        <w:r>
          <w:tab/>
        </w:r>
        <w:r>
          <w:fldChar w:fldCharType="begin"/>
        </w:r>
        <w:r>
          <w:instrText xml:space="preserve"> PAGEREF _Toc31833 \h </w:instrText>
        </w:r>
        <w:r>
          <w:fldChar w:fldCharType="separate"/>
        </w:r>
        <w:r>
          <w:t>31</w:t>
        </w:r>
        <w:r>
          <w:fldChar w:fldCharType="end"/>
        </w:r>
      </w:hyperlink>
    </w:p>
    <w:p>
      <w:pPr>
        <w:pStyle w:val="TOC2"/>
        <w:tabs>
          <w:tab w:val="right" w:leader="dot" w:pos="8306"/>
        </w:tabs>
      </w:pPr>
      <w:hyperlink w:anchor="_Toc14537" w:history="1">
        <w:r>
          <w:rPr>
            <w:rFonts w:ascii="仿宋" w:eastAsia="仿宋" w:hAnsi="仿宋" w:cs="仿宋" w:hint="eastAsia"/>
            <w:lang w:eastAsia="zh-CN"/>
          </w:rPr>
          <w:t>(六)、特殊环境影响分析</w:t>
        </w:r>
        <w:r>
          <w:tab/>
        </w:r>
        <w:r>
          <w:fldChar w:fldCharType="begin"/>
        </w:r>
        <w:r>
          <w:instrText xml:space="preserve"> PAGEREF _Toc14537 \h </w:instrText>
        </w:r>
        <w:r>
          <w:fldChar w:fldCharType="separate"/>
        </w:r>
        <w:r>
          <w:t>32</w:t>
        </w:r>
        <w:r>
          <w:fldChar w:fldCharType="end"/>
        </w:r>
      </w:hyperlink>
    </w:p>
    <w:p>
      <w:pPr>
        <w:pStyle w:val="TOC2"/>
        <w:tabs>
          <w:tab w:val="right" w:leader="dot" w:pos="8306"/>
        </w:tabs>
      </w:pPr>
      <w:hyperlink w:anchor="_Toc18374" w:history="1">
        <w:r>
          <w:rPr>
            <w:rFonts w:ascii="仿宋" w:eastAsia="仿宋" w:hAnsi="仿宋" w:cs="仿宋" w:hint="eastAsia"/>
            <w:lang w:eastAsia="zh-CN"/>
          </w:rPr>
          <w:t>(七)、清洁生产</w:t>
        </w:r>
        <w:r>
          <w:tab/>
        </w:r>
        <w:r>
          <w:fldChar w:fldCharType="begin"/>
        </w:r>
        <w:r>
          <w:instrText xml:space="preserve"> PAGEREF _Toc18374 \h </w:instrText>
        </w:r>
        <w:r>
          <w:fldChar w:fldCharType="separate"/>
        </w:r>
        <w:r>
          <w:t>33</w:t>
        </w:r>
        <w:r>
          <w:fldChar w:fldCharType="end"/>
        </w:r>
      </w:hyperlink>
    </w:p>
    <w:p>
      <w:pPr>
        <w:pStyle w:val="TOC2"/>
        <w:tabs>
          <w:tab w:val="right" w:leader="dot" w:pos="8306"/>
        </w:tabs>
      </w:pPr>
      <w:hyperlink w:anchor="_Toc1493" w:history="1">
        <w:r>
          <w:rPr>
            <w:rFonts w:ascii="仿宋" w:eastAsia="仿宋" w:hAnsi="仿宋" w:cs="仿宋" w:hint="eastAsia"/>
            <w:lang w:eastAsia="zh-CN"/>
          </w:rPr>
          <w:t>(八)、环境保护综合评价</w:t>
        </w:r>
        <w:r>
          <w:tab/>
        </w:r>
        <w:r>
          <w:fldChar w:fldCharType="begin"/>
        </w:r>
        <w:r>
          <w:instrText xml:space="preserve"> PAGEREF _Toc1493 \h </w:instrText>
        </w:r>
        <w:r>
          <w:fldChar w:fldCharType="separate"/>
        </w:r>
        <w:r>
          <w:t>35</w:t>
        </w:r>
        <w:r>
          <w:fldChar w:fldCharType="end"/>
        </w:r>
      </w:hyperlink>
    </w:p>
    <w:p>
      <w:pPr>
        <w:pStyle w:val="TOC1"/>
        <w:tabs>
          <w:tab w:val="right" w:leader="dot" w:pos="8306"/>
        </w:tabs>
      </w:pPr>
      <w:hyperlink w:anchor="_Toc8895" w:history="1">
        <w:r>
          <w:rPr>
            <w:rFonts w:ascii="仿宋" w:eastAsia="仿宋" w:hAnsi="仿宋" w:cs="仿宋" w:hint="eastAsia"/>
            <w:lang w:eastAsia="zh-CN"/>
          </w:rPr>
          <w:t>九、生产安全保护</w:t>
        </w:r>
        <w:r>
          <w:tab/>
        </w:r>
        <w:r>
          <w:fldChar w:fldCharType="begin"/>
        </w:r>
        <w:r>
          <w:instrText xml:space="preserve"> PAGEREF _Toc8895 \h </w:instrText>
        </w:r>
        <w:r>
          <w:fldChar w:fldCharType="separate"/>
        </w:r>
        <w:r>
          <w:t>36</w:t>
        </w:r>
        <w:r>
          <w:fldChar w:fldCharType="end"/>
        </w:r>
      </w:hyperlink>
    </w:p>
    <w:p>
      <w:pPr>
        <w:pStyle w:val="TOC2"/>
        <w:tabs>
          <w:tab w:val="right" w:leader="dot" w:pos="8306"/>
        </w:tabs>
      </w:pPr>
      <w:hyperlink w:anchor="_Toc15917" w:history="1">
        <w:r>
          <w:rPr>
            <w:rFonts w:ascii="仿宋" w:eastAsia="仿宋" w:hAnsi="仿宋" w:cs="仿宋" w:hint="eastAsia"/>
            <w:lang w:eastAsia="zh-CN"/>
          </w:rPr>
          <w:t>(一)、消防安全</w:t>
        </w:r>
        <w:r>
          <w:tab/>
        </w:r>
        <w:r>
          <w:fldChar w:fldCharType="begin"/>
        </w:r>
        <w:r>
          <w:instrText xml:space="preserve"> PAGEREF _Toc15917 \h </w:instrText>
        </w:r>
        <w:r>
          <w:fldChar w:fldCharType="separate"/>
        </w:r>
        <w:r>
          <w:t>36</w:t>
        </w:r>
        <w:r>
          <w:fldChar w:fldCharType="end"/>
        </w:r>
      </w:hyperlink>
    </w:p>
    <w:p>
      <w:pPr>
        <w:pStyle w:val="TOC2"/>
        <w:tabs>
          <w:tab w:val="right" w:leader="dot" w:pos="8306"/>
        </w:tabs>
      </w:pPr>
      <w:hyperlink w:anchor="_Toc28433" w:history="1">
        <w:r>
          <w:rPr>
            <w:rFonts w:ascii="仿宋" w:eastAsia="仿宋" w:hAnsi="仿宋" w:cs="仿宋" w:hint="eastAsia"/>
            <w:lang w:eastAsia="zh-CN"/>
          </w:rPr>
          <w:t>(二)、防火防爆总图布置措施</w:t>
        </w:r>
        <w:r>
          <w:tab/>
        </w:r>
        <w:r>
          <w:fldChar w:fldCharType="begin"/>
        </w:r>
        <w:r>
          <w:instrText xml:space="preserve"> PAGEREF _Toc28433 \h </w:instrText>
        </w:r>
        <w:r>
          <w:fldChar w:fldCharType="separate"/>
        </w:r>
        <w:r>
          <w:t>38</w:t>
        </w:r>
        <w:r>
          <w:fldChar w:fldCharType="end"/>
        </w:r>
      </w:hyperlink>
    </w:p>
    <w:p>
      <w:pPr>
        <w:pStyle w:val="TOC2"/>
        <w:tabs>
          <w:tab w:val="right" w:leader="dot" w:pos="8306"/>
        </w:tabs>
      </w:pPr>
      <w:hyperlink w:anchor="_Toc1478" w:history="1">
        <w:r>
          <w:rPr>
            <w:rFonts w:ascii="仿宋" w:eastAsia="仿宋" w:hAnsi="仿宋" w:cs="仿宋" w:hint="eastAsia"/>
            <w:lang w:eastAsia="zh-CN"/>
          </w:rPr>
          <w:t>(三)、自然灾害防范措施</w:t>
        </w:r>
        <w:r>
          <w:tab/>
        </w:r>
        <w:r>
          <w:fldChar w:fldCharType="begin"/>
        </w:r>
        <w:r>
          <w:instrText xml:space="preserve"> PAGEREF _Toc1478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2" w:history="1">
        <w:r>
          <w:rPr>
            <w:rFonts w:ascii="仿宋" w:eastAsia="仿宋" w:hAnsi="仿宋" w:cs="仿宋" w:hint="eastAsia"/>
            <w:lang w:eastAsia="zh-CN"/>
          </w:rPr>
          <w:t>(四)、安全色及安全标志使用要求</w:t>
        </w:r>
        <w:r>
          <w:tab/>
        </w:r>
        <w:r>
          <w:fldChar w:fldCharType="begin"/>
        </w:r>
        <w:r>
          <w:instrText xml:space="preserve"> PAGEREF _Toc27832 \h </w:instrText>
        </w:r>
        <w:r>
          <w:fldChar w:fldCharType="separate"/>
        </w:r>
        <w:r>
          <w:t>40</w:t>
        </w:r>
        <w:r>
          <w:fldChar w:fldCharType="end"/>
        </w:r>
      </w:hyperlink>
    </w:p>
    <w:p>
      <w:pPr>
        <w:pStyle w:val="TOC2"/>
        <w:tabs>
          <w:tab w:val="right" w:leader="dot" w:pos="8306"/>
        </w:tabs>
      </w:pPr>
      <w:hyperlink w:anchor="_Toc289" w:history="1">
        <w:r>
          <w:rPr>
            <w:rFonts w:ascii="仿宋" w:eastAsia="仿宋" w:hAnsi="仿宋" w:cs="仿宋" w:hint="eastAsia"/>
            <w:lang w:eastAsia="zh-CN"/>
          </w:rPr>
          <w:t>(五)、防尘防毒措施</w:t>
        </w:r>
        <w:r>
          <w:tab/>
        </w:r>
        <w:r>
          <w:fldChar w:fldCharType="begin"/>
        </w:r>
        <w:r>
          <w:instrText xml:space="preserve"> PAGEREF _Toc289 \h </w:instrText>
        </w:r>
        <w:r>
          <w:fldChar w:fldCharType="separate"/>
        </w:r>
        <w:r>
          <w:t>41</w:t>
        </w:r>
        <w:r>
          <w:fldChar w:fldCharType="end"/>
        </w:r>
      </w:hyperlink>
    </w:p>
    <w:p>
      <w:pPr>
        <w:pStyle w:val="TOC2"/>
        <w:tabs>
          <w:tab w:val="right" w:leader="dot" w:pos="8306"/>
        </w:tabs>
      </w:pPr>
      <w:hyperlink w:anchor="_Toc18646" w:history="1">
        <w:r>
          <w:rPr>
            <w:rFonts w:ascii="仿宋" w:eastAsia="仿宋" w:hAnsi="仿宋" w:cs="仿宋" w:hint="eastAsia"/>
            <w:lang w:eastAsia="zh-CN"/>
          </w:rPr>
          <w:t>(六)、防静电、触电防护及防雷措施</w:t>
        </w:r>
        <w:r>
          <w:tab/>
        </w:r>
        <w:r>
          <w:fldChar w:fldCharType="begin"/>
        </w:r>
        <w:r>
          <w:instrText xml:space="preserve"> PAGEREF _Toc18646 \h </w:instrText>
        </w:r>
        <w:r>
          <w:fldChar w:fldCharType="separate"/>
        </w:r>
        <w:r>
          <w:t>42</w:t>
        </w:r>
        <w:r>
          <w:fldChar w:fldCharType="end"/>
        </w:r>
      </w:hyperlink>
    </w:p>
    <w:p>
      <w:pPr>
        <w:pStyle w:val="TOC2"/>
        <w:tabs>
          <w:tab w:val="right" w:leader="dot" w:pos="8306"/>
        </w:tabs>
      </w:pPr>
      <w:hyperlink w:anchor="_Toc219" w:history="1">
        <w:r>
          <w:rPr>
            <w:rFonts w:ascii="仿宋" w:eastAsia="仿宋" w:hAnsi="仿宋" w:cs="仿宋" w:hint="eastAsia"/>
            <w:lang w:eastAsia="zh-CN"/>
          </w:rPr>
          <w:t>(七)、机械设备安全保障措施</w:t>
        </w:r>
        <w:r>
          <w:tab/>
        </w:r>
        <w:r>
          <w:fldChar w:fldCharType="begin"/>
        </w:r>
        <w:r>
          <w:instrText xml:space="preserve"> PAGEREF _Toc219 \h </w:instrText>
        </w:r>
        <w:r>
          <w:fldChar w:fldCharType="separate"/>
        </w:r>
        <w:r>
          <w:t>43</w:t>
        </w:r>
        <w:r>
          <w:fldChar w:fldCharType="end"/>
        </w:r>
      </w:hyperlink>
    </w:p>
    <w:p>
      <w:pPr>
        <w:pStyle w:val="TOC1"/>
        <w:tabs>
          <w:tab w:val="right" w:leader="dot" w:pos="8306"/>
        </w:tabs>
      </w:pPr>
      <w:hyperlink w:anchor="_Toc4497" w:history="1">
        <w:r>
          <w:rPr>
            <w:rFonts w:ascii="仿宋" w:eastAsia="仿宋" w:hAnsi="仿宋" w:cs="仿宋" w:hint="eastAsia"/>
            <w:lang w:eastAsia="zh-CN"/>
          </w:rPr>
          <w:t>十、主令电器防雷避雷产品项目财务管理</w:t>
        </w:r>
        <w:r>
          <w:tab/>
        </w:r>
        <w:r>
          <w:fldChar w:fldCharType="begin"/>
        </w:r>
        <w:r>
          <w:instrText xml:space="preserve"> PAGEREF _Toc4497 \h </w:instrText>
        </w:r>
        <w:r>
          <w:fldChar w:fldCharType="separate"/>
        </w:r>
        <w:r>
          <w:t>45</w:t>
        </w:r>
        <w:r>
          <w:fldChar w:fldCharType="end"/>
        </w:r>
      </w:hyperlink>
    </w:p>
    <w:p>
      <w:pPr>
        <w:pStyle w:val="TOC2"/>
        <w:tabs>
          <w:tab w:val="right" w:leader="dot" w:pos="8306"/>
        </w:tabs>
      </w:pPr>
      <w:hyperlink w:anchor="_Toc17041" w:history="1">
        <w:r>
          <w:rPr>
            <w:rFonts w:ascii="仿宋" w:eastAsia="仿宋" w:hAnsi="仿宋" w:cs="仿宋" w:hint="eastAsia"/>
            <w:lang w:eastAsia="zh-CN"/>
          </w:rPr>
          <w:t>(一)、资金需求大</w:t>
        </w:r>
        <w:r>
          <w:tab/>
        </w:r>
        <w:r>
          <w:fldChar w:fldCharType="begin"/>
        </w:r>
        <w:r>
          <w:instrText xml:space="preserve"> PAGEREF _Toc17041 \h </w:instrText>
        </w:r>
        <w:r>
          <w:fldChar w:fldCharType="separate"/>
        </w:r>
        <w:r>
          <w:t>45</w:t>
        </w:r>
        <w:r>
          <w:fldChar w:fldCharType="end"/>
        </w:r>
      </w:hyperlink>
    </w:p>
    <w:p>
      <w:pPr>
        <w:pStyle w:val="TOC2"/>
        <w:tabs>
          <w:tab w:val="right" w:leader="dot" w:pos="8306"/>
        </w:tabs>
      </w:pPr>
      <w:hyperlink w:anchor="_Toc7643" w:history="1">
        <w:r>
          <w:rPr>
            <w:rFonts w:ascii="仿宋" w:eastAsia="仿宋" w:hAnsi="仿宋" w:cs="仿宋" w:hint="eastAsia"/>
            <w:lang w:eastAsia="zh-CN"/>
          </w:rPr>
          <w:t>(二)、研发周期长</w:t>
        </w:r>
        <w:r>
          <w:tab/>
        </w:r>
        <w:r>
          <w:fldChar w:fldCharType="begin"/>
        </w:r>
        <w:r>
          <w:instrText xml:space="preserve"> PAGEREF _Toc7643 \h </w:instrText>
        </w:r>
        <w:r>
          <w:fldChar w:fldCharType="separate"/>
        </w:r>
        <w:r>
          <w:t>46</w:t>
        </w:r>
        <w:r>
          <w:fldChar w:fldCharType="end"/>
        </w:r>
      </w:hyperlink>
    </w:p>
    <w:p>
      <w:pPr>
        <w:pStyle w:val="TOC2"/>
        <w:tabs>
          <w:tab w:val="right" w:leader="dot" w:pos="8306"/>
        </w:tabs>
      </w:pPr>
      <w:hyperlink w:anchor="_Toc14863" w:history="1">
        <w:r>
          <w:rPr>
            <w:rFonts w:ascii="仿宋" w:eastAsia="仿宋" w:hAnsi="仿宋" w:cs="仿宋" w:hint="eastAsia"/>
            <w:lang w:eastAsia="zh-CN"/>
          </w:rPr>
          <w:t>(三)、市场风险大</w:t>
        </w:r>
        <w:r>
          <w:tab/>
        </w:r>
        <w:r>
          <w:fldChar w:fldCharType="begin"/>
        </w:r>
        <w:r>
          <w:instrText xml:space="preserve"> PAGEREF _Toc14863 \h </w:instrText>
        </w:r>
        <w:r>
          <w:fldChar w:fldCharType="separate"/>
        </w:r>
        <w:r>
          <w:t>47</w:t>
        </w:r>
        <w:r>
          <w:fldChar w:fldCharType="end"/>
        </w:r>
      </w:hyperlink>
    </w:p>
    <w:p>
      <w:pPr>
        <w:pStyle w:val="TOC2"/>
        <w:tabs>
          <w:tab w:val="right" w:leader="dot" w:pos="8306"/>
        </w:tabs>
      </w:pPr>
      <w:hyperlink w:anchor="_Toc12392" w:history="1">
        <w:r>
          <w:rPr>
            <w:rFonts w:ascii="仿宋" w:eastAsia="仿宋" w:hAnsi="仿宋" w:cs="仿宋" w:hint="eastAsia"/>
            <w:lang w:eastAsia="zh-CN"/>
          </w:rPr>
          <w:t>(四)、利润率高</w:t>
        </w:r>
        <w:r>
          <w:tab/>
        </w:r>
        <w:r>
          <w:fldChar w:fldCharType="begin"/>
        </w:r>
        <w:r>
          <w:instrText xml:space="preserve"> PAGEREF _Toc12392 \h </w:instrText>
        </w:r>
        <w:r>
          <w:fldChar w:fldCharType="separate"/>
        </w:r>
        <w:r>
          <w:t>50</w:t>
        </w:r>
        <w:r>
          <w:fldChar w:fldCharType="end"/>
        </w:r>
      </w:hyperlink>
    </w:p>
    <w:p>
      <w:pPr>
        <w:pStyle w:val="TOC1"/>
        <w:tabs>
          <w:tab w:val="right" w:leader="dot" w:pos="8306"/>
        </w:tabs>
      </w:pPr>
      <w:hyperlink w:anchor="_Toc11501" w:history="1">
        <w:r>
          <w:rPr>
            <w:rFonts w:ascii="仿宋" w:eastAsia="仿宋" w:hAnsi="仿宋" w:cs="仿宋" w:hint="eastAsia"/>
            <w:lang w:eastAsia="zh-CN"/>
          </w:rPr>
          <w:t>十一、主令电器防雷避雷产品项目人力资源管理</w:t>
        </w:r>
        <w:r>
          <w:tab/>
        </w:r>
        <w:r>
          <w:fldChar w:fldCharType="begin"/>
        </w:r>
        <w:r>
          <w:instrText xml:space="preserve"> PAGEREF _Toc11501 \h </w:instrText>
        </w:r>
        <w:r>
          <w:fldChar w:fldCharType="separate"/>
        </w:r>
        <w:r>
          <w:t>52</w:t>
        </w:r>
        <w:r>
          <w:fldChar w:fldCharType="end"/>
        </w:r>
      </w:hyperlink>
    </w:p>
    <w:p>
      <w:pPr>
        <w:pStyle w:val="TOC2"/>
        <w:tabs>
          <w:tab w:val="right" w:leader="dot" w:pos="8306"/>
        </w:tabs>
      </w:pPr>
      <w:hyperlink w:anchor="_Toc5982" w:history="1">
        <w:r>
          <w:rPr>
            <w:rFonts w:ascii="仿宋" w:eastAsia="仿宋" w:hAnsi="仿宋" w:cs="仿宋" w:hint="eastAsia"/>
            <w:lang w:eastAsia="zh-CN"/>
          </w:rPr>
          <w:t>(一)、建立健全的预算管理制度</w:t>
        </w:r>
        <w:r>
          <w:tab/>
        </w:r>
        <w:r>
          <w:fldChar w:fldCharType="begin"/>
        </w:r>
        <w:r>
          <w:instrText xml:space="preserve"> PAGEREF _Toc5982 \h </w:instrText>
        </w:r>
        <w:r>
          <w:fldChar w:fldCharType="separate"/>
        </w:r>
        <w:r>
          <w:t>52</w:t>
        </w:r>
        <w:r>
          <w:fldChar w:fldCharType="end"/>
        </w:r>
      </w:hyperlink>
    </w:p>
    <w:p>
      <w:pPr>
        <w:pStyle w:val="TOC2"/>
        <w:tabs>
          <w:tab w:val="right" w:leader="dot" w:pos="8306"/>
        </w:tabs>
      </w:pPr>
      <w:hyperlink w:anchor="_Toc31739" w:history="1">
        <w:r>
          <w:rPr>
            <w:rFonts w:ascii="仿宋" w:eastAsia="仿宋" w:hAnsi="仿宋" w:cs="仿宋" w:hint="eastAsia"/>
            <w:lang w:eastAsia="zh-CN"/>
          </w:rPr>
          <w:t>(二)、加强资金流动监控</w:t>
        </w:r>
        <w:r>
          <w:tab/>
        </w:r>
        <w:r>
          <w:fldChar w:fldCharType="begin"/>
        </w:r>
        <w:r>
          <w:instrText xml:space="preserve"> PAGEREF _Toc31739 \h </w:instrText>
        </w:r>
        <w:r>
          <w:fldChar w:fldCharType="separate"/>
        </w:r>
        <w:r>
          <w:t>54</w:t>
        </w:r>
        <w:r>
          <w:fldChar w:fldCharType="end"/>
        </w:r>
      </w:hyperlink>
    </w:p>
    <w:p>
      <w:pPr>
        <w:pStyle w:val="TOC2"/>
        <w:tabs>
          <w:tab w:val="right" w:leader="dot" w:pos="8306"/>
        </w:tabs>
      </w:pPr>
      <w:hyperlink w:anchor="_Toc22150" w:history="1">
        <w:r>
          <w:rPr>
            <w:rFonts w:ascii="仿宋" w:eastAsia="仿宋" w:hAnsi="仿宋" w:cs="仿宋" w:hint="eastAsia"/>
            <w:lang w:eastAsia="zh-CN"/>
          </w:rPr>
          <w:t>(三)、制定完善的风险控制机制</w:t>
        </w:r>
        <w:r>
          <w:tab/>
        </w:r>
        <w:r>
          <w:fldChar w:fldCharType="begin"/>
        </w:r>
        <w:r>
          <w:instrText xml:space="preserve"> PAGEREF _Toc22150 \h </w:instrText>
        </w:r>
        <w:r>
          <w:fldChar w:fldCharType="separate"/>
        </w:r>
        <w:r>
          <w:t>55</w:t>
        </w:r>
        <w:r>
          <w:fldChar w:fldCharType="end"/>
        </w:r>
      </w:hyperlink>
    </w:p>
    <w:p>
      <w:pPr>
        <w:pStyle w:val="TOC2"/>
        <w:tabs>
          <w:tab w:val="right" w:leader="dot" w:pos="8306"/>
        </w:tabs>
      </w:pPr>
      <w:hyperlink w:anchor="_Toc4399" w:history="1">
        <w:r>
          <w:rPr>
            <w:rFonts w:ascii="仿宋" w:eastAsia="仿宋" w:hAnsi="仿宋" w:cs="仿宋" w:hint="eastAsia"/>
            <w:lang w:eastAsia="zh-CN"/>
          </w:rPr>
          <w:t>(四)、优化成本管理</w:t>
        </w:r>
        <w:r>
          <w:tab/>
        </w:r>
        <w:r>
          <w:fldChar w:fldCharType="begin"/>
        </w:r>
        <w:r>
          <w:instrText xml:space="preserve"> PAGEREF _Toc4399 \h </w:instrText>
        </w:r>
        <w:r>
          <w:fldChar w:fldCharType="separate"/>
        </w:r>
        <w:r>
          <w:t>57</w:t>
        </w:r>
        <w:r>
          <w:fldChar w:fldCharType="end"/>
        </w:r>
      </w:hyperlink>
    </w:p>
    <w:p>
      <w:pPr>
        <w:pStyle w:val="TOC1"/>
        <w:tabs>
          <w:tab w:val="right" w:leader="dot" w:pos="8306"/>
        </w:tabs>
      </w:pPr>
      <w:hyperlink w:anchor="_Toc6150" w:history="1">
        <w:r>
          <w:rPr>
            <w:rFonts w:ascii="仿宋" w:eastAsia="仿宋" w:hAnsi="仿宋" w:cs="仿宋" w:hint="eastAsia"/>
            <w:lang w:eastAsia="zh-CN"/>
          </w:rPr>
          <w:t>十二、主令电器防雷避雷产品项目社会影响</w:t>
        </w:r>
        <w:r>
          <w:tab/>
        </w:r>
        <w:r>
          <w:fldChar w:fldCharType="begin"/>
        </w:r>
        <w:r>
          <w:instrText xml:space="preserve"> PAGEREF _Toc6150 \h </w:instrText>
        </w:r>
        <w:r>
          <w:fldChar w:fldCharType="separate"/>
        </w:r>
        <w:r>
          <w:t>58</w:t>
        </w:r>
        <w:r>
          <w:fldChar w:fldCharType="end"/>
        </w:r>
      </w:hyperlink>
    </w:p>
    <w:p>
      <w:pPr>
        <w:pStyle w:val="TOC2"/>
        <w:tabs>
          <w:tab w:val="right" w:leader="dot" w:pos="8306"/>
        </w:tabs>
      </w:pPr>
      <w:hyperlink w:anchor="_Toc24056" w:history="1">
        <w:r>
          <w:rPr>
            <w:rFonts w:ascii="仿宋" w:eastAsia="仿宋" w:hAnsi="仿宋" w:cs="仿宋" w:hint="eastAsia"/>
            <w:lang w:eastAsia="zh-CN"/>
          </w:rPr>
          <w:t>(一)、社会责任与义务</w:t>
        </w:r>
        <w:r>
          <w:tab/>
        </w:r>
        <w:r>
          <w:fldChar w:fldCharType="begin"/>
        </w:r>
        <w:r>
          <w:instrText xml:space="preserve"> PAGEREF _Toc24056 \h </w:instrText>
        </w:r>
        <w:r>
          <w:fldChar w:fldCharType="separate"/>
        </w:r>
        <w:r>
          <w:t>58</w:t>
        </w:r>
        <w:r>
          <w:fldChar w:fldCharType="end"/>
        </w:r>
      </w:hyperlink>
    </w:p>
    <w:p>
      <w:pPr>
        <w:pStyle w:val="TOC2"/>
        <w:tabs>
          <w:tab w:val="right" w:leader="dot" w:pos="8306"/>
        </w:tabs>
      </w:pPr>
      <w:hyperlink w:anchor="_Toc16367" w:history="1">
        <w:r>
          <w:rPr>
            <w:rFonts w:ascii="仿宋" w:eastAsia="仿宋" w:hAnsi="仿宋" w:cs="仿宋" w:hint="eastAsia"/>
            <w:lang w:eastAsia="zh-CN"/>
          </w:rPr>
          <w:t>(二)、社会参与与沟通</w:t>
        </w:r>
        <w:r>
          <w:tab/>
        </w:r>
        <w:r>
          <w:fldChar w:fldCharType="begin"/>
        </w:r>
        <w:r>
          <w:instrText xml:space="preserve"> PAGEREF _Toc16367 \h </w:instrText>
        </w:r>
        <w:r>
          <w:fldChar w:fldCharType="separate"/>
        </w:r>
        <w:r>
          <w:t>59</w:t>
        </w:r>
        <w:r>
          <w:fldChar w:fldCharType="end"/>
        </w:r>
      </w:hyperlink>
    </w:p>
    <w:p>
      <w:pPr>
        <w:pStyle w:val="TOC1"/>
        <w:tabs>
          <w:tab w:val="right" w:leader="dot" w:pos="8306"/>
        </w:tabs>
      </w:pPr>
      <w:hyperlink w:anchor="_Toc29978" w:history="1">
        <w:r>
          <w:rPr>
            <w:rFonts w:ascii="仿宋" w:eastAsia="仿宋" w:hAnsi="仿宋" w:cs="仿宋" w:hint="eastAsia"/>
            <w:lang w:eastAsia="zh-CN"/>
          </w:rPr>
          <w:t>十三、风险识别与分类</w:t>
        </w:r>
        <w:r>
          <w:tab/>
        </w:r>
        <w:r>
          <w:fldChar w:fldCharType="begin"/>
        </w:r>
        <w:r>
          <w:instrText xml:space="preserve"> PAGEREF _Toc29978 \h </w:instrText>
        </w:r>
        <w:r>
          <w:fldChar w:fldCharType="separate"/>
        </w:r>
        <w:r>
          <w:t>60</w:t>
        </w:r>
        <w:r>
          <w:fldChar w:fldCharType="end"/>
        </w:r>
      </w:hyperlink>
    </w:p>
    <w:p>
      <w:pPr>
        <w:pStyle w:val="TOC2"/>
        <w:tabs>
          <w:tab w:val="right" w:leader="dot" w:pos="8306"/>
        </w:tabs>
      </w:pPr>
      <w:hyperlink w:anchor="_Toc8474" w:history="1">
        <w:r>
          <w:rPr>
            <w:rFonts w:ascii="仿宋" w:eastAsia="仿宋" w:hAnsi="仿宋" w:cs="仿宋" w:hint="eastAsia"/>
            <w:lang w:eastAsia="zh-CN"/>
          </w:rPr>
          <w:t>(一)、风险识别</w:t>
        </w:r>
        <w:r>
          <w:tab/>
        </w:r>
        <w:r>
          <w:fldChar w:fldCharType="begin"/>
        </w:r>
        <w:r>
          <w:instrText xml:space="preserve"> PAGEREF _Toc8474 \h </w:instrText>
        </w:r>
        <w:r>
          <w:fldChar w:fldCharType="separate"/>
        </w:r>
        <w:r>
          <w:t>60</w:t>
        </w:r>
        <w:r>
          <w:fldChar w:fldCharType="end"/>
        </w:r>
      </w:hyperlink>
    </w:p>
    <w:p>
      <w:pPr>
        <w:pStyle w:val="TOC2"/>
        <w:tabs>
          <w:tab w:val="right" w:leader="dot" w:pos="8306"/>
        </w:tabs>
      </w:pPr>
      <w:hyperlink w:anchor="_Toc25732" w:history="1">
        <w:r>
          <w:rPr>
            <w:rFonts w:ascii="仿宋" w:eastAsia="仿宋" w:hAnsi="仿宋" w:cs="仿宋" w:hint="eastAsia"/>
            <w:lang w:eastAsia="zh-CN"/>
          </w:rPr>
          <w:t>(二)、风险分类</w:t>
        </w:r>
        <w:r>
          <w:tab/>
        </w:r>
        <w:r>
          <w:fldChar w:fldCharType="begin"/>
        </w:r>
        <w:r>
          <w:instrText xml:space="preserve"> PAGEREF _Toc25732 \h </w:instrText>
        </w:r>
        <w:r>
          <w:fldChar w:fldCharType="separate"/>
        </w:r>
        <w:r>
          <w:t>61</w:t>
        </w:r>
        <w:r>
          <w:fldChar w:fldCharType="end"/>
        </w:r>
      </w:hyperlink>
    </w:p>
    <w:p>
      <w:pPr>
        <w:pStyle w:val="TOC1"/>
        <w:tabs>
          <w:tab w:val="right" w:leader="dot" w:pos="8306"/>
        </w:tabs>
      </w:pPr>
      <w:hyperlink w:anchor="_Toc1590" w:history="1">
        <w:r>
          <w:rPr>
            <w:rFonts w:ascii="仿宋" w:eastAsia="仿宋" w:hAnsi="仿宋" w:cs="仿宋" w:hint="eastAsia"/>
            <w:lang w:eastAsia="zh-CN"/>
          </w:rPr>
          <w:t>十四、主令电器防雷避雷产品项目实施时间节点</w:t>
        </w:r>
        <w:r>
          <w:tab/>
        </w:r>
        <w:r>
          <w:fldChar w:fldCharType="begin"/>
        </w:r>
        <w:r>
          <w:instrText xml:space="preserve"> PAGEREF _Toc1590 \h </w:instrText>
        </w:r>
        <w:r>
          <w:fldChar w:fldCharType="separate"/>
        </w:r>
        <w:r>
          <w:t>63</w:t>
        </w:r>
        <w:r>
          <w:fldChar w:fldCharType="end"/>
        </w:r>
      </w:hyperlink>
    </w:p>
    <w:p>
      <w:pPr>
        <w:pStyle w:val="TOC2"/>
        <w:tabs>
          <w:tab w:val="right" w:leader="dot" w:pos="8306"/>
        </w:tabs>
      </w:pPr>
      <w:hyperlink w:anchor="_Toc22207" w:history="1">
        <w:r>
          <w:rPr>
            <w:rFonts w:ascii="仿宋" w:eastAsia="仿宋" w:hAnsi="仿宋" w:cs="仿宋" w:hint="eastAsia"/>
            <w:lang w:eastAsia="zh-CN"/>
          </w:rPr>
          <w:t>(一)、主令电器防雷避雷产品项目启动阶段时间节点</w:t>
        </w:r>
        <w:r>
          <w:tab/>
        </w:r>
        <w:r>
          <w:fldChar w:fldCharType="begin"/>
        </w:r>
        <w:r>
          <w:instrText xml:space="preserve"> PAGEREF _Toc22207 \h </w:instrText>
        </w:r>
        <w:r>
          <w:fldChar w:fldCharType="separate"/>
        </w:r>
        <w:r>
          <w:t>63</w:t>
        </w:r>
        <w:r>
          <w:fldChar w:fldCharType="end"/>
        </w:r>
      </w:hyperlink>
    </w:p>
    <w:p>
      <w:pPr>
        <w:pStyle w:val="TOC2"/>
        <w:tabs>
          <w:tab w:val="right" w:leader="dot" w:pos="8306"/>
        </w:tabs>
      </w:pPr>
      <w:hyperlink w:anchor="_Toc6129" w:history="1">
        <w:r>
          <w:rPr>
            <w:rFonts w:ascii="仿宋" w:eastAsia="仿宋" w:hAnsi="仿宋" w:cs="仿宋" w:hint="eastAsia"/>
            <w:lang w:eastAsia="zh-CN"/>
          </w:rPr>
          <w:t>(二)、主令电器防雷避雷产品项目执行阶段时间节点</w:t>
        </w:r>
        <w:r>
          <w:tab/>
        </w:r>
        <w:r>
          <w:fldChar w:fldCharType="begin"/>
        </w:r>
        <w:r>
          <w:instrText xml:space="preserve"> PAGEREF _Toc6129 \h </w:instrText>
        </w:r>
        <w:r>
          <w:fldChar w:fldCharType="separate"/>
        </w:r>
        <w:r>
          <w:t>65</w:t>
        </w:r>
        <w:r>
          <w:fldChar w:fldCharType="end"/>
        </w:r>
      </w:hyperlink>
    </w:p>
    <w:p>
      <w:pPr>
        <w:pStyle w:val="TOC2"/>
        <w:tabs>
          <w:tab w:val="right" w:leader="dot" w:pos="8306"/>
        </w:tabs>
      </w:pPr>
      <w:hyperlink w:anchor="_Toc231" w:history="1">
        <w:r>
          <w:rPr>
            <w:rFonts w:ascii="仿宋" w:eastAsia="仿宋" w:hAnsi="仿宋" w:cs="仿宋" w:hint="eastAsia"/>
            <w:lang w:eastAsia="zh-CN"/>
          </w:rPr>
          <w:t>(三)、主令电器防雷避雷产品项目完成阶段时间节点</w:t>
        </w:r>
        <w:r>
          <w:tab/>
        </w:r>
        <w:r>
          <w:fldChar w:fldCharType="begin"/>
        </w:r>
        <w:r>
          <w:instrText xml:space="preserve"> PAGEREF _Toc231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94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的技术管理特点体现在其创新导向。通过引入最先进的技术趋势和解决方案，主令电器防雷避雷产品项目致力于提升科技含量、提高质量和效率水平。这意味着我们将采用最新的工具和方法，确保主令电器防雷避雷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主令电器防雷避雷产品项目技术管理的显著特征。通过整合不同领域的技术资源，我们实现了跨学科的协同工作。这有助于优化技术架构，提高整体效能。此外，整合性策略还促进了不同技术团队之间的紧密沟通和高效合作，确保主令电器防雷避雷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主令电器防雷避雷产品项目所采用的技术。通过不断优化技术方案，主令电器防雷避雷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主令电器防雷避雷产品项目团队将在主令电器防雷避雷产品项目初期识别可能的技术风险，并采取相应的预防和应对措施。通过建立健全的风险评估机制，主令电器防雷避雷产品项目能够在实施过程中及时发现并解决潜在的技术问题，保障主令电器防雷避雷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主令电器防雷避雷产品项目中，技术将成为主令电器防雷避雷产品项目成功的有力支持。这一深度剖析揭示了技术管理在主令电器防雷避雷产品项目实施中的关键作用，为主令电器防雷避雷产品项目的技术基础奠定了坚实的基础。</w:t>
      </w:r>
    </w:p>
    <w:p>
      <w:pPr>
        <w:pStyle w:val="Heading2"/>
        <w:ind w:firstLine="560" w:firstLineChars="200"/>
        <w:rPr>
          <w:rFonts w:ascii="仿宋" w:eastAsia="仿宋" w:hAnsi="仿宋" w:cs="仿宋" w:hint="eastAsia"/>
          <w:sz w:val="28"/>
          <w:lang w:eastAsia="zh-CN"/>
        </w:rPr>
      </w:pPr>
      <w:bookmarkStart w:id="4" w:name="_Toc27582"/>
      <w:r>
        <w:rPr>
          <w:rFonts w:ascii="仿宋" w:eastAsia="仿宋" w:hAnsi="仿宋" w:cs="仿宋" w:hint="eastAsia"/>
          <w:sz w:val="28"/>
          <w:lang w:eastAsia="zh-CN"/>
        </w:rPr>
        <w:t>(二)、主令电器防雷避雷产品项目工艺技术设计方案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主令电器防雷避雷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主令电器防雷避雷产品项目将严格按照相关行业规范要求进行组织。通过有效控制产品质量，主令电器防雷避雷产品项目将致力于为顾客提供优质的主令电器防雷避雷产品项目产品和良好的服务。这体现了主令电器防雷避雷产品项目对于生产活动合规性和质量标准的高度重视，为主令电器防雷避雷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主令电器防雷避雷产品项目注重生态效益和清洁生产原则。主令电器防雷避雷产品项目建设将紧密结合地方特色经济发展，与社会经济发展规划和区域环境保护规划方案相协调一致。通过与当地区域自然生态系统的结合，主令电器防雷避雷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主令电器防雷避雷产品项目产品具有多样化的客户需求和个性化的特点。因此，主令电器防雷避雷产品项目产品规格品种多样，且单批生产数量较小。为满足这一特点，主令电器防雷避雷产品项目承办单位将建设先进的柔性制造生产线。通过广泛应用柔性制造技术，主令电器防雷避雷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主令电器防雷避雷产品项目采用的技术具有较高的技术含量和自动化水平，处于国内先进水平。这一技术选用不仅体现了对生产效率、质量和环境友好性的高标准要求，同时为主令电器防雷避雷产品项目的可持续发展奠定了坚实的基础。</w:t>
      </w:r>
    </w:p>
    <w:p>
      <w:pPr>
        <w:pStyle w:val="Heading2"/>
        <w:ind w:firstLine="560" w:firstLineChars="200"/>
        <w:rPr>
          <w:rFonts w:ascii="仿宋" w:eastAsia="仿宋" w:hAnsi="仿宋" w:cs="仿宋" w:hint="eastAsia"/>
          <w:sz w:val="28"/>
          <w:lang w:eastAsia="zh-CN"/>
        </w:rPr>
      </w:pPr>
      <w:bookmarkStart w:id="5" w:name="_Toc92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为确保主令电器防雷避雷产品项目的高效生产和技术实施，我们制定了一套精心设计的设备选型方案，以满足主令电器防雷避雷产品项目生产、质量和环保的要求。该方案的主要特点如下：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主令电器防雷避雷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主令电器防雷避雷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178"/>
      <w:r>
        <w:rPr>
          <w:rFonts w:ascii="仿宋" w:eastAsia="仿宋" w:hAnsi="仿宋" w:cs="仿宋" w:hint="eastAsia"/>
          <w:sz w:val="28"/>
          <w:lang w:eastAsia="zh-CN"/>
        </w:rPr>
        <w:t>二、主令电器防雷避雷产品项目绩效评估</w:t>
      </w:r>
      <w:bookmarkEnd w:id="6"/>
    </w:p>
    <w:p>
      <w:pPr>
        <w:pStyle w:val="Heading2"/>
        <w:rPr>
          <w:rFonts w:ascii="仿宋" w:eastAsia="仿宋" w:hAnsi="仿宋" w:cs="仿宋" w:hint="eastAsia"/>
          <w:lang w:eastAsia="zh-CN"/>
        </w:rPr>
      </w:pPr>
      <w:bookmarkStart w:id="7" w:name="_Toc923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主令电器防雷避雷产品项目中，我们设计了一套全面的绩效评估指标，以确保主令电器防雷避雷产品项目的可控和成功交付。这些指标跨足主令电器防雷避雷产品项目目标、成本、进度和质量等多个维度，为我们提供了全面洞察主令电器防雷避雷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目标达成率是我们关注的首要指标。我们设定了明确的目标，并通过定期监测和评估，迅速发现并应对潜在的目标偏差。这为主令电器防雷避雷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成本绩效是另一个核心关注点。通过实际成本与预算成本的对比分析，我们深入了解成本差异的原因，及时调整资源分配，保持主令电器防雷避雷产品项目在经济效益方面的合理水平。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进度作为关键的绩效指标之一，得到了精心的关注。我们制定了详细的主令电器防雷避雷产品项目进度计划，并设立了进度符合度指标，确保实际进度与计划进度保持一致。这使我们能够快速发现和解决潜在的进度问题，保持主令电器防雷避雷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主令电器防雷避雷产品项目绩效的不可或缺的一环。我们引入了一系列的质量标准和客户满意度指标，以确保主令电器防雷避雷产品项目交付的成果在质量上达到或超越预期水平。通过持续监测这些指标，我们努力提升主令电器防雷避雷产品项目整体质量水平，为主令电器防雷避雷产品项目的成功交付提供有力保障。通过这些科学且全面的绩效评估，我们能够更好地引导主令电器防雷避雷产品项目的持续改进，确保主令电器防雷避雷产品项目目标的顺利达成。</w:t>
      </w:r>
    </w:p>
    <w:p>
      <w:pPr>
        <w:pStyle w:val="Heading2"/>
        <w:ind w:firstLine="560" w:firstLineChars="200"/>
        <w:rPr>
          <w:rFonts w:ascii="仿宋" w:eastAsia="仿宋" w:hAnsi="仿宋" w:cs="仿宋" w:hint="eastAsia"/>
          <w:sz w:val="28"/>
          <w:lang w:eastAsia="zh-CN"/>
        </w:rPr>
      </w:pPr>
      <w:bookmarkStart w:id="8" w:name="_Toc2261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绩效评估是主令电器防雷避雷产品项目中的关键环节，为确保主令电器防雷避雷产品项目达到预期目标，我们采用了多层次、多维度的绩效评估方法。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主令电器防雷避雷产品项目的战略目标对齐，确保每个决策和行动都与主令电器防雷避雷产品项目整体目标保持一致。团队会定期召开战略对齐会议，审视当前工作与主令电器防雷避雷产品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主令电器防雷避雷产品项目进度、质量、成本和风险等方面。这些指标通过数据收集和分析，为主令电器防雷避雷产品项目管理团队提供了客观的评估依据。例如，我们通过主令电器防雷避雷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主令电器防雷避雷产品项目内部，还考虑了主令电器防雷避雷产品项目对外部环境的影响。我们定期进行干系人满意度调查，以了解各利益相关方对主令电器防雷避雷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这种多层次、多角度的绩效评估方法，使得我们能够全面了解主令电器防雷避雷产品项目的运行状态，及时做出调整，确保主令电器防雷避雷产品项目在不断变化的环境中保持稳健前行。</w:t>
      </w:r>
    </w:p>
    <w:p>
      <w:pPr>
        <w:pStyle w:val="Heading2"/>
        <w:ind w:firstLine="560" w:firstLineChars="200"/>
        <w:rPr>
          <w:rFonts w:ascii="仿宋" w:eastAsia="仿宋" w:hAnsi="仿宋" w:cs="仿宋" w:hint="eastAsia"/>
          <w:sz w:val="28"/>
          <w:lang w:eastAsia="zh-CN"/>
        </w:rPr>
      </w:pPr>
      <w:bookmarkStart w:id="9" w:name="_Toc1818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为了确保主令电器防雷避雷产品项目的有效管理和不断优化，我们采用了精心设计的绩效评估周期。这个周期旨在实现灵活、实时和全面的评估，以适应主令电器防雷避雷产品项目执行中的各种挑战。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主令电器防雷避雷产品项目的不同需求，分为短期、中期和长期。短期评估关注每个迭代或工作周期，以及时发现和解决当前任务中的问题。中期评估涵盖几个迭代，深入了解整体主令电器防雷避雷产品项目的趋势和性能。长期评估则着眼于整个主令电器防雷避雷产品项目阶段，确保主令电器防雷避雷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主令电器防雷避雷产品项目管理工具和协作平台，团队成员能够随时更新和分享主令电器防雷避雷产品项目数据。这种实时性的反馈机制使我们能够及时察觉潜在问题，快速调整，保持主令电器防雷避雷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主令电器防雷避雷产品项目的决策制定密不可分。每个周期的主令电器防雷避雷产品项目回顾会议成为集体总结经验、识别问题深层次原因并找到创新解决方案的平台。这种定期的反思与调整机制使主令电器防雷避雷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387"/>
      <w:r>
        <w:rPr>
          <w:rFonts w:ascii="仿宋" w:eastAsia="仿宋" w:hAnsi="仿宋" w:cs="仿宋" w:hint="eastAsia"/>
          <w:sz w:val="28"/>
          <w:lang w:eastAsia="zh-CN"/>
        </w:rPr>
        <w:t>三、主令电器防雷避雷产品项目文档管理</w:t>
      </w:r>
      <w:bookmarkEnd w:id="10"/>
    </w:p>
    <w:p>
      <w:pPr>
        <w:pStyle w:val="Heading2"/>
        <w:rPr>
          <w:rFonts w:ascii="仿宋" w:eastAsia="仿宋" w:hAnsi="仿宋" w:cs="仿宋" w:hint="eastAsia"/>
          <w:lang w:eastAsia="zh-CN"/>
        </w:rPr>
      </w:pPr>
      <w:bookmarkStart w:id="11" w:name="_Toc2080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主令电器防雷避雷产品项目高度重视文档的质量和准确性，以支持主令电器防雷避雷产品项目的各项活动和决策。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文档的编制始于主令电器防雷避雷产品项目计划的初期，我们制定了详细的文档编制计划，明确了每个文档的内容、格式和编写责任人。在主令电器防雷避雷产品项目启动阶段，我们首先编制了主令电器防雷避雷产品项目章程，明确定义了主令电器防雷避雷产品项目的目标、范围、风险等关键要素。随后，主令电器防雷避雷产品项目团队根据计划陆续编制了需求文档、设计文档、测试文档等各类文档，确保主令电器防雷避雷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主令电器防雷避雷产品项目管理中的重要环节，旨在确保主令电器防雷避雷产品项目文档符合质量标准和主令电器防雷避雷产品项目需求。在主令电器防雷避雷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主令电器防雷避雷产品项目相关利益方和专业领域的专家对文档进行独立审查。这有助于获取更全面、客观的反馈，确保主令电器防雷避雷产品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在文档编制与审查方面建立了严格的管理机制，通过规范的流程和多维度的审查，确保主令电器防雷避雷产品项目文档的质量、准确性和可靠性，为主令电器防雷避雷产品项目的顺利推进提供了有力支持。</w:t>
      </w:r>
    </w:p>
    <w:p>
      <w:pPr>
        <w:pStyle w:val="Heading2"/>
        <w:ind w:firstLine="560" w:firstLineChars="200"/>
        <w:rPr>
          <w:rFonts w:ascii="仿宋" w:eastAsia="仿宋" w:hAnsi="仿宋" w:cs="仿宋" w:hint="eastAsia"/>
          <w:sz w:val="28"/>
          <w:lang w:eastAsia="zh-CN"/>
        </w:rPr>
      </w:pPr>
      <w:bookmarkStart w:id="12" w:name="_Toc3121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在主令电器防雷避雷产品项目中，我们致力于优化文档发布与分发过程，以确保信息的高效传递和团队间协作的顺畅进行。以下是我们采取的关键优化策略：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我们通过多渠道发布文档，包括电子邮件、主令电器防雷避雷产品项目管理平台、内部网站等，以满足不同团队成员的偏好和需求。多渠道发布确保了信息的全面覆盖。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我们采用了精细的权限控制，确保只有授权人员可以访问敏感信息。这种安全措施保护了主令电器防雷避雷产品项目文档的机密性，防止了未经授权的信息泄露。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403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主令电器防雷避雷产品项目生命周期中一个至关重要的环节，直接关系到主令电器防雷避雷产品项目信息的长期保存和历史记录的完整性。在主令电器防雷避雷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52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52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主令电器防雷避雷产品项目的主要产品是XXXX，预计年产值为XXX万元。这一产品在市场中占据着重要的地位，其广泛的应用范围使得该主令电器防雷避雷产品项目的市场前景非常广阔。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主令电器防雷避雷产品项目的xxx产品作为重要的原材料之一，将在多个领域发挥关键作用。其在建筑、交通、能源等方面的广泛应用将为整个产业链提供强大的支持，形成产业协同效应。主令电器防雷避雷产品项目的年产值XXX万XXX万XXX万万元不仅反映了其在市场上的巨大潜力，更预示着它对国民经济的积极贡献。这种关联度高、涉及面广的产业关系，使得该主令电器防雷避雷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69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总征地面积为XXXX平方米，相当于约XX.XX亩，其中净用地面积为XXXX平方米，红线范围内相当于约XX.XX亩。这一用地规模充分考虑了主令电器防雷避雷产品项目的建设需求，保障了主令电器防雷避雷产品项目在合适的空间内得以充分发展。主令电器防雷避雷产品项目规划的总建筑面积为XXXX平方米，其中主体工程建设占XXXX平方米，计容建筑面积达XXXX平方米。预计建筑工程的投资将达到XXXX万元，为主令电器防雷避雷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计划购置的设备共计XXXX台（套），设备购置费用为XXXX万元。这一设备购置计划充分考虑到主令电器防雷避雷产品项目的生产需求和技术要求，确保了主令电器防雷避雷产品项目在生产运营中具备先进的技术装备和高效的生产能力。设备的合理配置将为主令电器防雷避雷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计划总投资为XXXX万元，预计年实现营业收入为XXXX万元。这一产能规模的设定旨在确保主令电器防雷避雷产品项目能够在投资与回报之间取得平衡，实现长期可持续的发展。主令电器防雷避雷产品项目的总投资充分考虑到各个方面的需求，包括用地建设、设备购置等多个环节，以确保主令电器防雷避雷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32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6707"/>
      <w:r>
        <w:rPr>
          <w:rFonts w:ascii="仿宋" w:eastAsia="仿宋" w:hAnsi="仿宋" w:cs="仿宋" w:hint="eastAsia"/>
          <w:lang w:eastAsia="zh-CN"/>
        </w:rPr>
        <w:t>(一)、主令电器防雷避雷产品行业分析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行业一直以来都是市场的关注焦点。行业内的发展趋势、竞争态势以及潜在机会都对主令电器防雷避雷产品项目的推进产生深远的影响。通过深入研究行业的整体概貌，我们将更好地理解行业的核心特征，为主令电器防雷避雷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令电器防雷避雷产品行业，技术一直是推动创新和发展的关键因素。我们将对当前技术趋势进行详尽分析，包括但不限于人工智能、大数据应用、先进制造技术等。这有助于主令电器防雷避雷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https://d.book118.com/755303044242011121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B27FE"/>
    <w:rsid w:val="691B2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0304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2024-03-03T19:19:00Z</dcterms:created>
  <dcterms:modified xsi:type="dcterms:W3CDTF">2024-03-03T19:20:07Z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DA5228369E744B56868B303128FD129F_11</vt:lpwstr>
  </property>
  <property fmtid="{D5CDD505-2E9C-101B-9397-08002B2CF9AE}" pid="3" name="KSOProductBuildVer">
    <vt:lpwstr>2052-12.1.0.16388</vt:lpwstr>
  </property>
</Properties>
</file>