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眉山青神2023-2024学年九年级上学期期末物理提升卷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）两根相距为L的足够长的金属直角导轨如图所示放置，它们各有一部分在同一水平面内，另一部分垂直于水平面．质量均为m的金属细杆ab、cd与导轨垂直接触形成闭合回路，杆与导轨之间的动摩擦因数均为μ，导轨电阻不计，回路总电阻为2R．整个装置处于磁感应强度大小为B，方向竖直向上的匀强磁场中．当ab杆在平行于水平导轨的拉力F作用下以速度v</w:t>
      </w:r>
      <w:r w:rsidRPr="004E0094">
        <w:rPr>
          <w:vertAlign w:val="subscript"/>
        </w:rPr>
        <w:t>1</w:t>
      </w:r>
      <w:r>
        <w:t>沿导轨匀速运动时，cd杆也正好以速度v</w:t>
      </w:r>
      <w:r w:rsidRPr="004E0094">
        <w:rPr>
          <w:vertAlign w:val="subscript"/>
        </w:rPr>
        <w:t>2</w:t>
      </w:r>
      <w:r>
        <w:t>向下匀速运动．重力加速度为g．下列说法中正确的是（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7pt;height:10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1pt;height:69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（2020年秋•桂林期末）下列仪表中，用来测量电压大小的仪表是（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.电子手表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.电能表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（山西省吕梁市文水县城镇中学九年级（上）期中物理试卷）下列各组物质中均属于绝缘材料的是（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.玻璃、铅笔芯、蒸馏水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.干木材、陶瓷、海水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.陶瓷、干木材、橡胶棒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.水银、塑料尺、橡皮擦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（广东省深圳市北环中学九年级（上）期中物理试卷）（2020年秋•永春县校级期末）小宁的探究小组在练习使用电压表时，军军把电压表接成了如图所示的电路．当闭合开关时所发生的现象是（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5pt;height:5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.灯泡亮、电压表有示数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.灯泡亮、电压表无示数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.灯泡不亮、电压表有示数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.灯泡不亮、电压表无示数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（2022年春•铜山区期中）关于粒子和宇宙，下列认识中正确的是（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.地球是宇宙的中心，恒星是绝对不动的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.闻气味能鉴别醋和酱油是因为分子间有相互作用力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.物理学家汤姆生发现了电子从而揭示了原子是由结构的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.只要两个物体相互摩擦，都一定会有电荷产生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（2021•垫江县模拟）电动平衡车越来越受到年轻人的喜爱，如图所示。当人站在电动平衡车上和车一起匀速水平前进的过程中，下列说法中正确的是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23pt;height:7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.人和平衡车的总机械能一直保持不变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.平衡车车轮往往做得比较粗糙是为了减小摩擦力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.人和平衡车匀速运动的速度越快，惯性越大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https://d.book118.com/755303230030011100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755303230030011100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