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9FD" w:rsidRPr="009B69FD" w:rsidP="009B69FD">
      <w:pPr>
        <w:jc w:val="center"/>
        <w:rPr>
          <w:rFonts w:ascii="微软雅黑" w:eastAsia="微软雅黑" w:hAnsi="微软雅黑"/>
          <w:b/>
          <w:bCs/>
          <w:sz w:val="28"/>
        </w:rPr>
      </w:pPr>
      <w:r w:rsidRPr="009B69FD">
        <w:rPr>
          <w:rFonts w:ascii="微软雅黑" w:eastAsia="微软雅黑" w:hAnsi="微软雅黑"/>
          <w:b/>
          <w:bCs/>
          <w:sz w:val="28"/>
        </w:rPr>
        <w:t>2024届杭州学军中学语文高三第一学期期末综合测试试题</w:t>
      </w:r>
    </w:p>
    <w:p w:rsidR="00583B48" w:rsidRPr="00583B48" w:rsidP="009D1877">
      <w:pPr>
        <w:jc w:val="left"/>
        <w:rPr>
          <w:rFonts w:ascii="宋体" w:hAnsi="宋体"/>
          <w:b/>
          <w:bCs/>
        </w:rPr>
      </w:pPr>
      <w:r w:rsidRPr="00583B48">
        <w:rPr>
          <w:rFonts w:ascii="宋体" w:hAnsi="宋体" w:hint="eastAsia"/>
          <w:b/>
          <w:bCs/>
        </w:rPr>
        <w:t>注意事项</w:t>
      </w:r>
    </w:p>
    <w:p w:rsidR="00583B48" w:rsidRPr="00583B48" w:rsidP="009D1877">
      <w:pPr>
        <w:jc w:val="left"/>
        <w:rPr>
          <w:rFonts w:ascii="宋体" w:hAnsi="宋体" w:hint="eastAsia"/>
          <w:b/>
          <w:bCs/>
        </w:rPr>
      </w:pPr>
      <w:r w:rsidRPr="00583B48">
        <w:rPr>
          <w:rFonts w:ascii="宋体" w:hAnsi="宋体" w:hint="eastAsia"/>
          <w:b/>
          <w:bCs/>
        </w:rPr>
        <w:t>1．考试结束后，请将本试卷和答题卡一并交回．</w:t>
      </w:r>
    </w:p>
    <w:p w:rsidR="00583B48" w:rsidRPr="00583B48" w:rsidP="009D1877">
      <w:pPr>
        <w:jc w:val="left"/>
        <w:rPr>
          <w:rFonts w:ascii="宋体" w:hAnsi="宋体" w:hint="eastAsia"/>
          <w:b/>
          <w:bCs/>
        </w:rPr>
      </w:pPr>
      <w:r w:rsidRPr="00583B48">
        <w:rPr>
          <w:rFonts w:ascii="宋体" w:hAnsi="宋体" w:hint="eastAsia"/>
          <w:b/>
          <w:bCs/>
        </w:rPr>
        <w:t>2．答题前，请务必将自己的姓名、准考证号用0．5毫米黑色墨水的签字笔填写在试卷及答题卡的规定位置．</w:t>
      </w:r>
    </w:p>
    <w:p w:rsidR="00583B48" w:rsidRPr="00583B48" w:rsidP="009D1877">
      <w:pPr>
        <w:jc w:val="left"/>
        <w:rPr>
          <w:rFonts w:ascii="宋体" w:hAnsi="宋体" w:hint="eastAsia"/>
          <w:b/>
          <w:bCs/>
        </w:rPr>
      </w:pPr>
      <w:r w:rsidRPr="00583B48">
        <w:rPr>
          <w:rFonts w:ascii="宋体" w:hAnsi="宋体" w:hint="eastAsia"/>
          <w:b/>
          <w:bCs/>
        </w:rPr>
        <w:t>3．请认真核对监考员在答题卡上所粘贴的条形码上的姓名、准考证号与本人是否相符．</w:t>
      </w:r>
    </w:p>
    <w:p w:rsidR="00583B48" w:rsidRPr="00583B48" w:rsidP="009D1877">
      <w:pPr>
        <w:jc w:val="left"/>
        <w:rPr>
          <w:rFonts w:ascii="宋体" w:hAnsi="宋体" w:hint="eastAsia"/>
          <w:b/>
          <w:bCs/>
        </w:rPr>
      </w:pPr>
      <w:r w:rsidRPr="00583B48">
        <w:rPr>
          <w:rFonts w:ascii="宋体" w:hAnsi="宋体" w:hint="eastAsia"/>
          <w:b/>
          <w:bCs/>
        </w:rPr>
        <w:t>4．作答选择题，必须用2B铅笔将答题卡上对应选项的方框涂满、涂黑；如需改动，请用橡皮擦干净后，再选涂其他答案．作答非选择题，必须用05毫米黑色墨水的签字笔在答题卡上的指定位置作答，在其他位置作答一律无效．</w:t>
      </w:r>
    </w:p>
    <w:p w:rsidR="00583B48" w:rsidRPr="00583B48" w:rsidP="009D1877">
      <w:pPr>
        <w:jc w:val="left"/>
        <w:rPr>
          <w:rFonts w:ascii="宋体" w:hAnsi="宋体"/>
          <w:b/>
          <w:bCs/>
        </w:rPr>
      </w:pPr>
      <w:r w:rsidRPr="00583B48">
        <w:rPr>
          <w:rFonts w:ascii="宋体" w:hAnsi="宋体" w:hint="eastAsia"/>
          <w:b/>
          <w:bCs/>
        </w:rPr>
        <w:t>5．如需作图，须用2B铅笔绘、写清楚，线条、符号等须加黑、加粗．</w:t>
      </w:r>
    </w:p>
    <w:p w:rsidR="00583B48" w:rsidRPr="00583B48" w:rsidP="00583B48">
      <w:pPr>
        <w:jc w:val="center"/>
        <w:rPr>
          <w:rFonts w:ascii="宋体" w:hAnsi="宋体"/>
          <w:b/>
        </w:rPr>
      </w:pPr>
    </w:p>
    <w:p w:rsidR="00583B48" w:rsidRPr="00583B48" w:rsidP="00583B48">
      <w:pPr>
        <w:jc w:val="left"/>
        <w:rPr>
          <w:rFonts w:ascii="宋体" w:hAnsi="宋体"/>
          <w:b/>
        </w:rPr>
      </w:pPr>
    </w:p>
    <w:p w:rsidR="00583B48" w:rsidRPr="00583B48" w:rsidP="009D187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83B48">
        <w:rPr>
          <w:rFonts w:ascii="宋体" w:hAnsi="宋体"/>
          <w:b/>
        </w:rPr>
        <w:t>1．</w:t>
      </w:r>
      <w:r w:rsidRPr="00583B48">
        <w:rPr>
          <w:rFonts w:ascii="宋体" w:hAnsi="宋体" w:cs="宋体"/>
          <w:b/>
        </w:rPr>
        <w:t>阅读下面的文字，完成下面小题。</w:t>
      </w:r>
    </w:p>
    <w:p w:rsidR="00583B48" w:rsidRPr="00583B48" w:rsidP="009D187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83B48">
        <w:rPr>
          <w:rFonts w:ascii="楷体" w:eastAsia="楷体" w:hAnsi="楷体" w:cs="楷体"/>
          <w:b/>
        </w:rPr>
        <w:t>材料一:</w:t>
      </w:r>
    </w:p>
    <w:p w:rsidR="00583B48" w:rsidRPr="00583B48" w:rsidP="009D187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83B48">
        <w:rPr>
          <w:rFonts w:ascii="楷体" w:eastAsia="楷体" w:hAnsi="楷体" w:cs="楷体"/>
          <w:b/>
        </w:rPr>
        <w:t>从历史上看,建筑主要有两类:一类是石构建筑,一类是木构建筑。前者遍及世界各大洲,包括我国周边的东南亚和西亚诸国;后者则主要存在于中国以及朝鲜和日本。石构建筑由于材质的原因,不易腐朽或毁坏;即使因客观原因如雷击或战争等毁坏了,也能留下残垣断壁或曰废墟,几千年而不灭。木构建筑则不同,即使没有天灾人祸,也容易朽蚀,故千年以上的木构建筑遗存极少。</w:t>
      </w:r>
    </w:p>
    <w:p w:rsidR="00583B48" w:rsidRPr="00583B48" w:rsidP="009D187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83B48">
        <w:rPr>
          <w:rFonts w:ascii="楷体" w:eastAsia="楷体" w:hAnsi="楷体" w:cs="楷体"/>
          <w:b/>
        </w:rPr>
        <w:t>石构建筑毁坏后留下的废墟,多少年后仍历历在目,好像真的成了“凝固的音乐”。它们辉煌的过去越来越勾起人们的怀念,而它们的悲剧性遭遇也越来越唤起人们的叹息。随着时间的推移,那些残垣断壁在人们的心目中不仅不是垃圾,而且是宝贵的精神遗产,受到普遍的尊重和珍惜。这就形成一种文化,即“废墟文化”.</w:t>
      </w:r>
    </w:p>
    <w:p w:rsidR="00583B48" w:rsidRPr="00583B48" w:rsidP="009D187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83B48">
        <w:rPr>
          <w:rFonts w:ascii="楷体" w:eastAsia="楷体" w:hAnsi="楷体" w:cs="楷体"/>
          <w:b/>
        </w:rPr>
        <w:t>(摘编自叶廷芳《再谈废墟之美》)</w:t>
      </w:r>
    </w:p>
    <w:p w:rsidR="00583B48" w:rsidRPr="00583B48" w:rsidP="009D187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83B48">
        <w:rPr>
          <w:rFonts w:ascii="楷体" w:eastAsia="楷体" w:hAnsi="楷体" w:cs="楷体"/>
          <w:b/>
        </w:rPr>
        <w:t>材料二:</w:t>
      </w:r>
    </w:p>
    <w:p w:rsidR="00583B48" w:rsidRPr="00583B48" w:rsidP="009D187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83B48">
        <w:rPr>
          <w:rFonts w:ascii="楷体" w:eastAsia="楷体" w:hAnsi="楷体" w:cs="楷体"/>
          <w:b/>
        </w:rPr>
        <w:t>这是一座战争遗迹保留最多,被世人誉为中华民族扬威不屈之地的二战名城。1938年春的台儿庄大捷,使台儿庄一战扬名天下,被誉为“中华民族扬威不屈之地”。作为世界著名的二战纪念城市,斯大林格勒仅存1处蛋糕房遗迹,华沙仅保留2处战争遗迹,而台儿庄有53处战争遗迹保存完好。台儿庄通过古城重建,在保护原有战争遗迹的基础上,按原样恢复受到损毁的战场遗址,建成了世界上二战遗迹最多、保存最完好的纪念城市。</w:t>
      </w:r>
    </w:p>
    <w:p w:rsidR="00583B48" w:rsidRPr="00583B48" w:rsidP="009D187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83B48">
        <w:rPr>
          <w:rFonts w:ascii="楷体" w:eastAsia="楷体" w:hAnsi="楷体" w:cs="楷体"/>
          <w:b/>
        </w:rPr>
        <w:t>(摘编自新浪山东《昔日抗战英雄城台儿庄,今日旅游度假天堂》)</w:t>
      </w:r>
    </w:p>
    <w:p w:rsidR="00583B48" w:rsidRPr="00583B48" w:rsidP="009D187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83B48">
        <w:rPr>
          <w:rFonts w:ascii="楷体" w:eastAsia="楷体" w:hAnsi="楷体" w:cs="楷体"/>
          <w:b/>
        </w:rPr>
        <w:t>材料三:</w:t>
      </w:r>
    </w:p>
    <w:p w:rsidR="00583B48" w:rsidRPr="00583B48" w:rsidP="009D187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  <w:sectPr w:rsidSect="00A12C77">
          <w:pgSz w:w="11907" w:h="16839" w:code="9"/>
          <w:pgMar w:top="900" w:right="1997" w:bottom="900" w:left="1997" w:header="500" w:footer="500" w:gutter="0"/>
          <w:cols w:sep="1" w:space="425"/>
          <w:docGrid w:type="lines" w:linePitch="312"/>
        </w:sectPr>
      </w:pPr>
    </w:p>
    <w:p w:rsidR="00583B48" w:rsidRPr="00583B48" w:rsidP="009D187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83B48">
        <w:rPr>
          <w:rFonts w:ascii="楷体" w:eastAsia="楷体" w:hAnsi="楷体" w:cs="楷体"/>
          <w:b/>
        </w:rPr>
        <w:t>消失的古建筑是否可以重建,一直是一个饱受争议的话题。1964年通过了《威尼斯宪章》。在世界文化遗产的认定中,“真实性”这条核心原则就是来源于《威尼斯宪章》。因此,随着我国签署加入《保护世界文化和自然遗产公约》,“禁止重建”开始出现在我国的法律法规中。近年来,随着国际上对文化多样性保护的进一步深入,文化遗产的重建已成为国际热点话题。国际古迹遗址理事会原司库及以色列文物考古局原局长乔拉·索拉先生甚至提出他要发展一种新的关于重建的理论,以取代《威尼斯宪章》“只同意原物原位归安”的原则。目前国际和国内的已有的古建筑重建大致可以被划分为保护、研究、展示三个类型。</w:t>
      </w:r>
    </w:p>
    <w:p w:rsidR="00583B48" w:rsidRPr="00583B48" w:rsidP="009D187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83B48">
        <w:rPr>
          <w:rFonts w:ascii="楷体" w:eastAsia="楷体" w:hAnsi="楷体" w:cs="楷体"/>
          <w:b/>
        </w:rPr>
        <w:t>基于保护进行的重建活动,其主要的保护对象有三个方面:一是对文物本体的保护。典型案例有丽江古城震后、汶川“5·12”震后和尼泊尔地震后对文物建筑的恢复重建等。二是对文化本身的保护。最典型的案例就是波兰的华沙历史中心重建。在“二战”中,纳粹德军摧毁了这座城市,全城85%的地段被荡平。此后,波兰人民拒绝了建设现代主义首都的规划建议,凭借着战前精确的测绘图纸和照片资料,全面恢复了华沙历史中心。华沙历史中心成为第一批世界文化遗产。三是对文化传承的保护。这类案例特别多,如历史街区、民族村寨、历史村镇等。基于研究进行的古建筑重建大部分是针对考古所进行的复原。最有代表性的案例是日本奈良平成宫大极殿和朱雀门的重建。日本严格按照相同材料、相同工艺重建了这两处建筑,其中朱雀门的做法更为严格地遵照原有建筑形态和做法,而大极殿则在屋顶天花部分的彩绘、门窗的做法上使用了一些当代的元素。我国甘肃秦安大地湾遗址复原房址、陕西宝鸡北首岭遗址复原房址也是。从某种意义上讲,不管是因保护还是研究所进行的重建行为,都可以进行展示。因此,重建不再被定义为一种保护措施,而被视为一种展示行为归入新增加的“合理利用”。</w:t>
      </w:r>
    </w:p>
    <w:p w:rsidR="00583B48" w:rsidRPr="00583B48" w:rsidP="009D187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83B48">
        <w:rPr>
          <w:rFonts w:ascii="楷体" w:eastAsia="楷体" w:hAnsi="楷体" w:cs="楷体"/>
          <w:b/>
        </w:rPr>
        <w:t>(选编自白海峰《遗产旅游中的古建筑重建:该不该》)</w:t>
      </w:r>
    </w:p>
    <w:p w:rsidR="00583B48" w:rsidRPr="00583B48" w:rsidP="009D187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83B48">
        <w:rPr>
          <w:b/>
        </w:rPr>
        <w:t>1．</w:t>
      </w:r>
      <w:r w:rsidRPr="00583B48">
        <w:rPr>
          <w:rFonts w:ascii="宋体" w:hAnsi="宋体" w:cs="宋体"/>
          <w:b/>
        </w:rPr>
        <w:t>下列不属于“古建筑重建”范围的一项是</w:t>
      </w:r>
    </w:p>
    <w:p w:rsidR="00583B48" w:rsidRPr="00583B48" w:rsidP="009D187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83B48">
        <w:rPr>
          <w:b/>
        </w:rPr>
        <w:t>A．</w:t>
      </w:r>
      <w:r w:rsidRPr="00583B48">
        <w:rPr>
          <w:rFonts w:ascii="宋体" w:hAnsi="宋体" w:cs="宋体"/>
          <w:b/>
        </w:rPr>
        <w:t>那些历历在目的石构建筑的残垣断壁。</w:t>
      </w:r>
    </w:p>
    <w:p w:rsidR="00583B48" w:rsidRPr="00583B48" w:rsidP="009D187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83B48">
        <w:rPr>
          <w:b/>
        </w:rPr>
        <w:t>B．</w:t>
      </w:r>
      <w:r w:rsidRPr="00583B48">
        <w:rPr>
          <w:rFonts w:ascii="宋体" w:hAnsi="宋体" w:cs="宋体"/>
          <w:b/>
        </w:rPr>
        <w:t>保留经过战火洗礼而留下的城市遗迹。</w:t>
      </w:r>
    </w:p>
    <w:p w:rsidR="00583B48" w:rsidRPr="00583B48" w:rsidP="009D187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83B48">
        <w:rPr>
          <w:b/>
        </w:rPr>
        <w:t>C．</w:t>
      </w:r>
      <w:r w:rsidRPr="00583B48">
        <w:rPr>
          <w:rFonts w:ascii="宋体" w:hAnsi="宋体" w:cs="宋体"/>
          <w:b/>
        </w:rPr>
        <w:t>由于现实发展需要而被搬迁建造的旅游资源。</w:t>
      </w:r>
    </w:p>
    <w:p w:rsidR="00583B48" w:rsidRPr="00583B48" w:rsidP="009D187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83B48">
        <w:rPr>
          <w:b/>
        </w:rPr>
        <w:t>D．</w:t>
      </w:r>
      <w:r w:rsidRPr="00583B48">
        <w:rPr>
          <w:rFonts w:ascii="宋体" w:hAnsi="宋体" w:cs="宋体"/>
          <w:b/>
        </w:rPr>
        <w:t>为保障建筑群的完整性对少量被毁的建筑进行恢复。</w:t>
      </w:r>
    </w:p>
    <w:p w:rsidR="00583B48" w:rsidRPr="00583B48" w:rsidP="009D187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83B48">
        <w:rPr>
          <w:b/>
        </w:rPr>
        <w:t>2．</w:t>
      </w:r>
      <w:r w:rsidRPr="00583B48">
        <w:rPr>
          <w:rFonts w:ascii="宋体" w:hAnsi="宋体" w:cs="宋体"/>
          <w:b/>
        </w:rPr>
        <w:t>下列对材料相关内容的分析和概括，不正确的一项是</w:t>
      </w:r>
    </w:p>
    <w:p w:rsidR="00583B48" w:rsidRPr="00583B48" w:rsidP="009D187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83B48">
        <w:rPr>
          <w:b/>
        </w:rPr>
        <w:t>A．</w:t>
      </w:r>
      <w:r w:rsidRPr="00583B48">
        <w:rPr>
          <w:rFonts w:ascii="宋体" w:hAnsi="宋体" w:cs="宋体"/>
          <w:b/>
        </w:rPr>
        <w:t>废墟只有具备了宏伟的外形显示昔日的辉煌，经历足够的损毁以表明辉煌已逝才能成为古建筑遗迹。</w:t>
      </w:r>
    </w:p>
    <w:p w:rsidR="00583B48" w:rsidRPr="00583B48" w:rsidP="009D187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83B48">
        <w:rPr>
          <w:b/>
        </w:rPr>
        <w:t>B．</w:t>
      </w:r>
      <w:r w:rsidRPr="00583B48">
        <w:rPr>
          <w:rFonts w:ascii="宋体" w:hAnsi="宋体" w:cs="宋体"/>
          <w:b/>
        </w:rPr>
        <w:t>台儿庄的重建和华沙的重建有着惊人的一致性，相信未来的某一天台儿庄也有望进入世界文化遗产名录的可能。</w:t>
      </w:r>
    </w:p>
    <w:p w:rsidR="00583B48" w:rsidRPr="00583B48" w:rsidP="009D187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83B48">
        <w:rPr>
          <w:b/>
        </w:rPr>
        <w:t>C．</w:t>
      </w:r>
      <w:r w:rsidRPr="00583B48">
        <w:rPr>
          <w:rFonts w:ascii="宋体" w:hAnsi="宋体" w:cs="宋体"/>
          <w:b/>
        </w:rPr>
        <w:t>尽管古建筑的重建饱受争议，但从社会发展和现实生活需求的角度而言，大量事实说明了重建行为的可行性。</w:t>
      </w:r>
    </w:p>
    <w:p w:rsidR="00583B48" w:rsidRPr="00583B48" w:rsidP="009D1877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2"/>
          <w:cols w:sep="1" w:space="425"/>
          <w:titlePg w:val="0"/>
          <w:docGrid w:type="lines" w:linePitch="312"/>
        </w:sectPr>
      </w:pPr>
      <w:r w:rsidRPr="00583B48">
        <w:rPr>
          <w:b/>
        </w:rPr>
        <w:t>D．</w:t>
      </w:r>
    </w:p>
    <w:p w:rsidR="00583B48" w:rsidRPr="00583B48" w:rsidP="009D187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83B48">
        <w:rPr>
          <w:rFonts w:ascii="宋体" w:hAnsi="宋体" w:cs="宋体"/>
          <w:b/>
        </w:rPr>
        <w:t>基于研究的古建筑修复强调了保持原有状态的本真性，尽量做到整旧如旧，可从客观上讲,这种修复是很难百分之百做到的。</w:t>
      </w:r>
    </w:p>
    <w:p w:rsidR="00583B48" w:rsidRPr="00583B48" w:rsidP="009D187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83B48">
        <w:rPr>
          <w:b/>
        </w:rPr>
        <w:t>3．</w:t>
      </w:r>
      <w:r w:rsidRPr="00583B48">
        <w:rPr>
          <w:rFonts w:ascii="宋体" w:hAnsi="宋体" w:cs="宋体"/>
          <w:b/>
        </w:rPr>
        <w:t>这三则材料围绕的共同话题是什么？请结合材料简要说明。</w:t>
      </w:r>
    </w:p>
    <w:p w:rsidR="00583B48" w:rsidRPr="00583B48" w:rsidP="009D187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83B48">
        <w:rPr>
          <w:rFonts w:ascii="宋体" w:hAnsi="宋体"/>
          <w:b/>
        </w:rPr>
        <w:t>2．</w:t>
      </w:r>
      <w:r w:rsidRPr="00583B48">
        <w:rPr>
          <w:rFonts w:ascii="宋体" w:hAnsi="宋体" w:cs="宋体"/>
          <w:b/>
        </w:rPr>
        <w:t>阅读下面的文字，完成下面小题</w:t>
      </w:r>
    </w:p>
    <w:p w:rsidR="00583B48" w:rsidRPr="00583B48" w:rsidP="009D1877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583B48">
        <w:rPr>
          <w:rFonts w:ascii="楷体" w:eastAsia="楷体" w:hAnsi="楷体" w:cs="楷体"/>
          <w:b/>
        </w:rPr>
        <w:t>春蚕（节选）</w:t>
      </w:r>
    </w:p>
    <w:p w:rsidR="00583B48" w:rsidRPr="00583B48" w:rsidP="009D1877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583B48">
        <w:rPr>
          <w:rFonts w:ascii="楷体" w:eastAsia="楷体" w:hAnsi="楷体" w:cs="楷体"/>
          <w:b/>
        </w:rPr>
        <w:t>茅盾</w:t>
      </w:r>
    </w:p>
    <w:p w:rsidR="00583B48" w:rsidRPr="00583B48" w:rsidP="009D187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83B48">
        <w:rPr>
          <w:rFonts w:ascii="楷体" w:eastAsia="楷体" w:hAnsi="楷体" w:cs="楷体"/>
          <w:b/>
        </w:rPr>
        <w:t>“宝宝”都上山了（指蚕爬上稻草杆子，准备吐丝结茧），老通宝他们还是捏着一把汗。他们钱都花光了，精力也绞尽了，可是有没有报酬呢，到此时还没有把握。虽则如此，他们还是硬着头皮去干。“山棚”下爇了火，老通宝和儿子阿四他们伛着腰慢慢地从这边蹲到那边，又从那边蹲到这边。他们听得山棚上有些屑屑索索的细声音，他们就忍不住想笑，过一会儿又不听得了，他们的心就重甸甸地往下沉了。这样地，心是焦灼着，却不敢向山棚上望。偶或他们仰着的脸上淋到了一滴蚕尿了，虽然觉得有难过，他们心里却快活：他们巴不得多淋一些。</w:t>
      </w:r>
    </w:p>
    <w:p w:rsidR="00583B48" w:rsidRPr="00583B48" w:rsidP="009D187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83B48">
        <w:rPr>
          <w:rFonts w:ascii="楷体" w:eastAsia="楷体" w:hAnsi="楷体" w:cs="楷体"/>
          <w:b/>
        </w:rPr>
        <w:t>“上山”后三天，息火了。老通宝的儿媳四大娘再也忍不住，偷偷地挑开芦帘角看了一眼，她的心立刻卜卜地跳了。那是一片雪白，几乎连“缀头"都瞧不见；那是四大娘有生以来从没见过的“好大蚕花"呀！老通宝全家立刻充满了欢笑。</w:t>
      </w:r>
    </w:p>
    <w:p w:rsidR="00583B48" w:rsidRPr="00583B48" w:rsidP="009D187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83B48">
        <w:rPr>
          <w:rFonts w:ascii="楷体" w:eastAsia="楷体" w:hAnsi="楷体" w:cs="楷体"/>
          <w:b/>
        </w:rPr>
        <w:t>同样的欢笑声在村里到处都起来了。二三十人家都可以采到七八分，老通宝家更是比众不同，估量来总可以采一个十二三分。</w:t>
      </w:r>
    </w:p>
    <w:p w:rsidR="00583B48" w:rsidRPr="00583B48" w:rsidP="009D187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83B48">
        <w:rPr>
          <w:rFonts w:ascii="楷体" w:eastAsia="楷体" w:hAnsi="楷体" w:cs="楷体"/>
          <w:b/>
        </w:rPr>
        <w:t>接着是家家都“望山头”了，各家的至亲好友都来“望山头”。老通宝的亲家张财发带了小儿子阿九特地从镇上来到村里。</w:t>
      </w:r>
    </w:p>
    <w:p w:rsidR="00583B48" w:rsidRPr="00583B48" w:rsidP="009D187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83B48">
        <w:rPr>
          <w:rFonts w:ascii="楷体" w:eastAsia="楷体" w:hAnsi="楷体" w:cs="楷体"/>
          <w:b/>
        </w:rPr>
        <w:t>"通宝，你是卖茧子呢，还是自家做丝？”</w:t>
      </w:r>
    </w:p>
    <w:p w:rsidR="00583B48" w:rsidRPr="00583B48" w:rsidP="009D187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83B48">
        <w:rPr>
          <w:rFonts w:ascii="楷体" w:eastAsia="楷体" w:hAnsi="楷体" w:cs="楷体"/>
          <w:b/>
        </w:rPr>
        <w:t>老通宝随口回答道:“自然卖茧子。"</w:t>
      </w:r>
    </w:p>
    <w:p w:rsidR="00583B48" w:rsidRPr="00583B48" w:rsidP="009D187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83B48">
        <w:rPr>
          <w:rFonts w:ascii="楷体" w:eastAsia="楷体" w:hAnsi="楷体" w:cs="楷体"/>
          <w:b/>
        </w:rPr>
        <w:t>张老头却拍着大腿叹一口气，忽然地站了起来，用手指着村外那一片秃头桑林后面耸露出来的茧厂的风火墙说道:“通宝，茧子是采了。那些茧厂的大门还关得紧洞洞呢！今年茧厂不开秤！”</w:t>
      </w:r>
    </w:p>
    <w:p w:rsidR="00583B48" w:rsidRPr="00583B48" w:rsidP="009D187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83B48">
        <w:rPr>
          <w:rFonts w:ascii="楷体" w:eastAsia="楷体" w:hAnsi="楷体" w:cs="楷体"/>
          <w:b/>
        </w:rPr>
        <w:t>老通宝忍不住笑了，他不肯相信。他怎么能够相信呢？难道那“五步一岗”似的比露天茅坑还要多的茧厂会一齐都关了门不做生意？</w:t>
      </w:r>
    </w:p>
    <w:p w:rsidR="00583B48" w:rsidRPr="00583B48" w:rsidP="009D187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83B48">
        <w:rPr>
          <w:rFonts w:ascii="楷体" w:eastAsia="楷体" w:hAnsi="楷体" w:cs="楷体"/>
          <w:b/>
        </w:rPr>
        <w:t>张老头子也换了话，东拉西扯讲镇里的“新闻”。最后，他代他的东家催那三十块钱的债。为的他是“中人”。</w:t>
      </w:r>
    </w:p>
    <w:p w:rsidR="00583B48" w:rsidRPr="00583B48" w:rsidP="009D187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83B48">
        <w:rPr>
          <w:rFonts w:ascii="楷体" w:eastAsia="楷体" w:hAnsi="楷体" w:cs="楷体"/>
          <w:b/>
        </w:rPr>
        <w:t>然而老通宝到底有点不放心。他赶快跑出村去，看看最近的两个茧厂，果然大门紧闭，不见半个人；照往年说，此时应早已摆开了柜台，挂起了一排乌亮亮的大秤。</w:t>
      </w:r>
    </w:p>
    <w:p w:rsidR="00583B48" w:rsidRPr="00583B48" w:rsidP="009D187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3"/>
          <w:cols w:sep="1" w:space="425"/>
          <w:titlePg w:val="0"/>
          <w:docGrid w:type="lines" w:linePitch="312"/>
        </w:sectPr>
      </w:pPr>
      <w:r w:rsidRPr="00583B48">
        <w:rPr>
          <w:rFonts w:ascii="楷体" w:eastAsia="楷体" w:hAnsi="楷体" w:cs="楷体"/>
          <w:b/>
        </w:rPr>
        <w:t>老通宝心里也着慌了，但是回家去看见了那些雪白发光很厚实硬古古的茧子，他又忍不住嘻开了嘴。上好的茧子！会没有人要，他不相信。</w:t>
      </w:r>
    </w:p>
    <w:p w:rsidR="00583B48" w:rsidRPr="00583B48" w:rsidP="009D187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83B48">
        <w:rPr>
          <w:rFonts w:ascii="楷体" w:eastAsia="楷体" w:hAnsi="楷体" w:cs="楷体"/>
          <w:b/>
        </w:rPr>
        <w:t>可是村里的空气一天一天不同了。才得笑了几声的人们现在都是满脸的愁云，往年这时候，“收茧人”像走马灯似的在村里巡回，今年没见半个“收茧人”，却换替着来了债主和催粮的差役，请债主们就收了茧子罢，债主们板起面孔不理。</w:t>
      </w:r>
    </w:p>
    <w:p w:rsidR="00583B48" w:rsidRPr="00583B48" w:rsidP="009D187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83B48">
        <w:rPr>
          <w:rFonts w:ascii="楷体" w:eastAsia="楷体" w:hAnsi="楷体" w:cs="楷体"/>
          <w:b/>
        </w:rPr>
        <w:t>全村子都是嚷骂、诅咒和失望的叹息！“真正世界变了！”老通宝捶胸跺脚地没有办法。然而，茧子是不能搁久了的，总得赶快想法：不是卖出去，就是自家做丝。村里有几家已经把多年不用的丝车拿出来修理，打算自家把茧做成了丝再说，老通宝便也和儿子媳妇商量道:“不卖茧子了，自家做丝！什么卖茧子，本来是洋鬼子行出来的！”</w:t>
      </w:r>
    </w:p>
    <w:p w:rsidR="00583B48" w:rsidRPr="00583B48" w:rsidP="009D187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83B48">
        <w:rPr>
          <w:rFonts w:ascii="楷体" w:eastAsia="楷体" w:hAnsi="楷体" w:cs="楷体"/>
          <w:b/>
        </w:rPr>
        <w:t>“我们有四百多斤茧子呢，你打算摆几部丝车呀！”</w:t>
      </w:r>
    </w:p>
    <w:p w:rsidR="00583B48" w:rsidRPr="00583B48" w:rsidP="009D187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83B48">
        <w:rPr>
          <w:rFonts w:ascii="楷体" w:eastAsia="楷体" w:hAnsi="楷体" w:cs="楷体"/>
          <w:b/>
        </w:rPr>
        <w:t>四大娘首先说了。她这话是不错的。五百斤的茧子可不算少，自家做丝万万干不了。请帮手么？那又得花钱。阿四是和他老婆一条心。小儿子阿多抱怨老头子打错了主意，他说:“早依了我的话，扣住自己的十五担叶，只看一张洋种，多么好！”</w:t>
      </w:r>
    </w:p>
    <w:p w:rsidR="00583B48" w:rsidRPr="00583B48" w:rsidP="009D187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83B48">
        <w:rPr>
          <w:rFonts w:ascii="楷体" w:eastAsia="楷体" w:hAnsi="楷体" w:cs="楷体"/>
          <w:b/>
        </w:rPr>
        <w:t>老通宝气得说不出话来。</w:t>
      </w:r>
    </w:p>
    <w:p w:rsidR="00583B48" w:rsidRPr="00583B48" w:rsidP="009D187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83B48">
        <w:rPr>
          <w:rFonts w:ascii="楷体" w:eastAsia="楷体" w:hAnsi="楷体" w:cs="楷体"/>
          <w:b/>
        </w:rPr>
        <w:t>终于一线希望忽又来了。同村的黄道士不知从哪里得的消息，说是无锡脚下的茧厂还是照常收茧。于是老通宝去找那黄道士详细问过了以后，便又和儿子阿四商量把茧子弄到无锡去卖。阿四也同意了。他们去借了一条赤膊船，买了几张芦席，赶那几天正是好晴，又带了阿多。他们这卖茧子的“远征军”就此出发。</w:t>
      </w:r>
    </w:p>
    <w:p w:rsidR="00583B48" w:rsidRPr="00583B48" w:rsidP="009D187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83B48">
        <w:rPr>
          <w:rFonts w:ascii="楷体" w:eastAsia="楷体" w:hAnsi="楷体" w:cs="楷体"/>
          <w:b/>
        </w:rPr>
        <w:t>五天以后，他们果然回来了；但不是空船，船里还有一筐茧子没有卖出。原来那茧厂挑剔得非常苛刻。老通宝他们实卖得一百十一块钱，除去路上盘川，就剩了整整的一百元，不够偿还买青叶所借的债！老通宝路上气得生病了，两个儿子扶他到家。</w:t>
      </w:r>
    </w:p>
    <w:p w:rsidR="00583B48" w:rsidRPr="00583B48" w:rsidP="009D187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83B48">
        <w:rPr>
          <w:rFonts w:ascii="楷体" w:eastAsia="楷体" w:hAnsi="楷体" w:cs="楷体"/>
          <w:b/>
        </w:rPr>
        <w:t>打回来的八九十斤茧子，四大娘只好自家做丝了。她借了丝车，又忙了五六天，家里米又吃完了。叫阿四拿那丝上镇里去卖，没有人要；上当铺当铺也不收。说了多少好话，总算把清明前当在那里的一石米换了出来。</w:t>
      </w:r>
    </w:p>
    <w:p w:rsidR="00583B48" w:rsidRPr="00583B48" w:rsidP="009D187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83B48">
        <w:rPr>
          <w:rFonts w:ascii="楷体" w:eastAsia="楷体" w:hAnsi="楷体" w:cs="楷体"/>
          <w:b/>
        </w:rPr>
        <w:t>就是这么着，为春蚕熟，老通宝一村的人都增加了债！老通宝家为的养了五张布子的蚕，采了十多分的好茧子，就此白赔上十五担叶的桑地和三十块钱的债！一个月光景的忍饥熬夜不算！</w:t>
      </w:r>
    </w:p>
    <w:p w:rsidR="00583B48" w:rsidRPr="00583B48" w:rsidP="009D187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83B48">
        <w:rPr>
          <w:rFonts w:ascii="楷体" w:eastAsia="楷体" w:hAnsi="楷体" w:cs="楷体"/>
          <w:b/>
        </w:rPr>
        <w:t>1932年11月1日</w:t>
      </w:r>
    </w:p>
    <w:p w:rsidR="00583B48" w:rsidRPr="00583B48" w:rsidP="009D187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83B48">
        <w:rPr>
          <w:rFonts w:ascii="楷体" w:eastAsia="楷体" w:hAnsi="楷体" w:cs="楷体"/>
          <w:b/>
        </w:rPr>
        <w:t>（有删改）</w:t>
      </w:r>
    </w:p>
    <w:p w:rsidR="00583B48" w:rsidRPr="00583B48" w:rsidP="009D187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83B48">
        <w:rPr>
          <w:b/>
        </w:rPr>
        <w:t>1．</w:t>
      </w:r>
      <w:r w:rsidRPr="00583B48">
        <w:rPr>
          <w:rFonts w:ascii="宋体" w:hAnsi="宋体" w:cs="宋体"/>
          <w:b/>
        </w:rPr>
        <w:t>下列对小说思想内容分析与概括，正确的一项是</w:t>
      </w:r>
    </w:p>
    <w:p w:rsidR="00583B48" w:rsidRPr="00583B48" w:rsidP="009D187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83B48">
        <w:rPr>
          <w:b/>
        </w:rPr>
        <w:t>A．</w:t>
      </w:r>
      <w:r w:rsidRPr="00583B48">
        <w:rPr>
          <w:rFonts w:ascii="宋体" w:hAnsi="宋体" w:cs="宋体"/>
          <w:b/>
        </w:rPr>
        <w:t>“老通宝的儿媳四大娘再也不忍不住，偷地挑开芦帘角看了一眼。她的心立刻卜卜的跳了”。表现出她急切、紧张而又兴奋的心情。</w:t>
      </w:r>
    </w:p>
    <w:p w:rsidR="00583B48" w:rsidRPr="00583B48" w:rsidP="009D187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83B48">
        <w:rPr>
          <w:b/>
        </w:rPr>
        <w:t>B．</w:t>
      </w:r>
      <w:r w:rsidRPr="00583B48">
        <w:rPr>
          <w:rFonts w:ascii="宋体" w:hAnsi="宋体" w:cs="宋体"/>
          <w:b/>
        </w:rPr>
        <w:t>亲家张财发来“望山头“，给老通宝带来了“今年茧厂不开秤”的消息，另外，他还有一个重要任务——代东家来向老通宝催债。</w:t>
      </w:r>
      <w:r w:rsidRPr="00583B48">
        <w:rPr>
          <w:rFonts w:ascii="宋体" w:hAnsi="宋体" w:cs="宋体"/>
          <w:b/>
        </w:rPr>
        <w:br/>
      </w:r>
      <w:r w:rsidRPr="00583B48">
        <w:rPr>
          <w:rFonts w:ascii="宋体" w:hAnsi="宋体" w:cs="宋体"/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https://d.book118.com/755310124224011043</w:t>
        </w:r>
      </w:hyperlink>
    </w:p>
    <w:p w:rsidR="00583B48" w:rsidRPr="00583B48" w:rsidP="009D187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</w:p>
    <w:sectPr w:rsidSect="00A12C77">
      <w:type w:val="nextPage"/>
      <w:pgSz w:w="11907" w:h="16839" w:code="9"/>
      <w:pgMar w:top="900" w:right="1997" w:bottom="900" w:left="1997" w:header="500" w:footer="50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楷体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40000" w:csb1="00000000"/>
  </w:font>
  <w:font w:name="等线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40000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B6540"/>
    <w:rsid w:val="0016710A"/>
    <w:rsid w:val="00187194"/>
    <w:rsid w:val="00193019"/>
    <w:rsid w:val="002B7D81"/>
    <w:rsid w:val="003D3C46"/>
    <w:rsid w:val="00464523"/>
    <w:rsid w:val="00583B48"/>
    <w:rsid w:val="00622F25"/>
    <w:rsid w:val="006B2EBA"/>
    <w:rsid w:val="00726998"/>
    <w:rsid w:val="00850032"/>
    <w:rsid w:val="008D2EAE"/>
    <w:rsid w:val="008F1F6E"/>
    <w:rsid w:val="00911EF2"/>
    <w:rsid w:val="009B69FD"/>
    <w:rsid w:val="009D1877"/>
    <w:rsid w:val="00A12C77"/>
    <w:rsid w:val="00C57401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d.book118.com/755310124224011043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3454</Words>
  <Characters>19688</Characters>
  <Application>Microsoft Office Word</Application>
  <DocSecurity>0</DocSecurity>
  <Lines>164</Lines>
  <Paragraphs>46</Paragraphs>
  <ScaleCrop>false</ScaleCrop>
  <Company>zxxk.com</Company>
  <LinksUpToDate>false</LinksUpToDate>
  <CharactersWithSpaces>23096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2022-07-08T04:33:00Z</dcterms:created>
  <dcterms:modified xsi:type="dcterms:W3CDTF">2023-05-16T22:37:00Z</dcterms:modified>
</cp:coreProperties>
</file>