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药品配送项目建设总纲及方案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10" w:history="1">
        <w:r>
          <w:rPr>
            <w:rFonts w:ascii="仿宋" w:eastAsia="仿宋" w:hAnsi="仿宋" w:cs="仿宋" w:hint="eastAsia"/>
            <w:lang w:eastAsia="zh-CN"/>
          </w:rPr>
          <w:t>概论</w:t>
        </w:r>
        <w:r>
          <w:tab/>
        </w:r>
        <w:r>
          <w:fldChar w:fldCharType="begin"/>
        </w:r>
        <w:r>
          <w:instrText xml:space="preserve"> PAGEREF _Toc17010 \h </w:instrText>
        </w:r>
        <w:r>
          <w:fldChar w:fldCharType="separate"/>
        </w:r>
        <w:r>
          <w:t>3</w:t>
        </w:r>
        <w:r>
          <w:fldChar w:fldCharType="end"/>
        </w:r>
      </w:hyperlink>
    </w:p>
    <w:p>
      <w:pPr>
        <w:pStyle w:val="TOC1"/>
        <w:tabs>
          <w:tab w:val="right" w:leader="dot" w:pos="8306"/>
        </w:tabs>
      </w:pPr>
      <w:hyperlink w:anchor="_Toc24181" w:history="1">
        <w:r>
          <w:rPr>
            <w:rFonts w:ascii="仿宋" w:eastAsia="仿宋" w:hAnsi="仿宋" w:cs="仿宋" w:hint="eastAsia"/>
            <w:lang w:eastAsia="zh-CN"/>
          </w:rPr>
          <w:t>一、发展规划、产业政策和行业准入分析</w:t>
        </w:r>
        <w:r>
          <w:tab/>
        </w:r>
        <w:r>
          <w:fldChar w:fldCharType="begin"/>
        </w:r>
        <w:r>
          <w:instrText xml:space="preserve"> PAGEREF _Toc24181 \h </w:instrText>
        </w:r>
        <w:r>
          <w:fldChar w:fldCharType="separate"/>
        </w:r>
        <w:r>
          <w:t>3</w:t>
        </w:r>
        <w:r>
          <w:fldChar w:fldCharType="end"/>
        </w:r>
      </w:hyperlink>
    </w:p>
    <w:p>
      <w:pPr>
        <w:pStyle w:val="TOC2"/>
        <w:tabs>
          <w:tab w:val="right" w:leader="dot" w:pos="8306"/>
        </w:tabs>
      </w:pPr>
      <w:hyperlink w:anchor="_Toc22226" w:history="1">
        <w:r>
          <w:rPr>
            <w:rFonts w:ascii="仿宋" w:eastAsia="仿宋" w:hAnsi="仿宋" w:cs="仿宋" w:hint="eastAsia"/>
            <w:lang w:eastAsia="zh-CN"/>
          </w:rPr>
          <w:t>(一)、发展规划分析</w:t>
        </w:r>
        <w:r>
          <w:tab/>
        </w:r>
        <w:r>
          <w:fldChar w:fldCharType="begin"/>
        </w:r>
        <w:r>
          <w:instrText xml:space="preserve"> PAGEREF _Toc22226 \h </w:instrText>
        </w:r>
        <w:r>
          <w:fldChar w:fldCharType="separate"/>
        </w:r>
        <w:r>
          <w:t>3</w:t>
        </w:r>
        <w:r>
          <w:fldChar w:fldCharType="end"/>
        </w:r>
      </w:hyperlink>
    </w:p>
    <w:p>
      <w:pPr>
        <w:pStyle w:val="TOC2"/>
        <w:tabs>
          <w:tab w:val="right" w:leader="dot" w:pos="8306"/>
        </w:tabs>
      </w:pPr>
      <w:hyperlink w:anchor="_Toc8317" w:history="1">
        <w:r>
          <w:rPr>
            <w:rFonts w:ascii="仿宋" w:eastAsia="仿宋" w:hAnsi="仿宋" w:cs="仿宋" w:hint="eastAsia"/>
            <w:lang w:eastAsia="zh-CN"/>
          </w:rPr>
          <w:t>(二)、产业政策分析</w:t>
        </w:r>
        <w:r>
          <w:tab/>
        </w:r>
        <w:r>
          <w:fldChar w:fldCharType="begin"/>
        </w:r>
        <w:r>
          <w:instrText xml:space="preserve"> PAGEREF _Toc8317 \h </w:instrText>
        </w:r>
        <w:r>
          <w:fldChar w:fldCharType="separate"/>
        </w:r>
        <w:r>
          <w:t>5</w:t>
        </w:r>
        <w:r>
          <w:fldChar w:fldCharType="end"/>
        </w:r>
      </w:hyperlink>
    </w:p>
    <w:p>
      <w:pPr>
        <w:pStyle w:val="TOC2"/>
        <w:tabs>
          <w:tab w:val="right" w:leader="dot" w:pos="8306"/>
        </w:tabs>
      </w:pPr>
      <w:hyperlink w:anchor="_Toc9066" w:history="1">
        <w:r>
          <w:rPr>
            <w:rFonts w:ascii="仿宋" w:eastAsia="仿宋" w:hAnsi="仿宋" w:cs="仿宋" w:hint="eastAsia"/>
            <w:lang w:eastAsia="zh-CN"/>
          </w:rPr>
          <w:t>(三)、行业准入分析</w:t>
        </w:r>
        <w:r>
          <w:tab/>
        </w:r>
        <w:r>
          <w:fldChar w:fldCharType="begin"/>
        </w:r>
        <w:r>
          <w:instrText xml:space="preserve"> PAGEREF _Toc9066 \h </w:instrText>
        </w:r>
        <w:r>
          <w:fldChar w:fldCharType="separate"/>
        </w:r>
        <w:r>
          <w:t>6</w:t>
        </w:r>
        <w:r>
          <w:fldChar w:fldCharType="end"/>
        </w:r>
      </w:hyperlink>
    </w:p>
    <w:p>
      <w:pPr>
        <w:pStyle w:val="TOC1"/>
        <w:tabs>
          <w:tab w:val="right" w:leader="dot" w:pos="8306"/>
        </w:tabs>
      </w:pPr>
      <w:hyperlink w:anchor="_Toc21063" w:history="1">
        <w:r>
          <w:rPr>
            <w:rFonts w:ascii="仿宋" w:eastAsia="仿宋" w:hAnsi="仿宋" w:cs="仿宋" w:hint="eastAsia"/>
            <w:lang w:eastAsia="zh-CN"/>
          </w:rPr>
          <w:t>二、项目监理与质量保证</w:t>
        </w:r>
        <w:r>
          <w:tab/>
        </w:r>
        <w:r>
          <w:fldChar w:fldCharType="begin"/>
        </w:r>
        <w:r>
          <w:instrText xml:space="preserve"> PAGEREF _Toc21063 \h </w:instrText>
        </w:r>
        <w:r>
          <w:fldChar w:fldCharType="separate"/>
        </w:r>
        <w:r>
          <w:t>7</w:t>
        </w:r>
        <w:r>
          <w:fldChar w:fldCharType="end"/>
        </w:r>
      </w:hyperlink>
    </w:p>
    <w:p>
      <w:pPr>
        <w:pStyle w:val="TOC2"/>
        <w:tabs>
          <w:tab w:val="right" w:leader="dot" w:pos="8306"/>
        </w:tabs>
      </w:pPr>
      <w:hyperlink w:anchor="_Toc22646" w:history="1">
        <w:r>
          <w:rPr>
            <w:rFonts w:ascii="仿宋" w:eastAsia="仿宋" w:hAnsi="仿宋" w:cs="仿宋" w:hint="eastAsia"/>
            <w:lang w:eastAsia="zh-CN"/>
          </w:rPr>
          <w:t>(一)、监理体系构建</w:t>
        </w:r>
        <w:r>
          <w:tab/>
        </w:r>
        <w:r>
          <w:fldChar w:fldCharType="begin"/>
        </w:r>
        <w:r>
          <w:instrText xml:space="preserve"> PAGEREF _Toc22646 \h </w:instrText>
        </w:r>
        <w:r>
          <w:fldChar w:fldCharType="separate"/>
        </w:r>
        <w:r>
          <w:t>7</w:t>
        </w:r>
        <w:r>
          <w:fldChar w:fldCharType="end"/>
        </w:r>
      </w:hyperlink>
    </w:p>
    <w:p>
      <w:pPr>
        <w:pStyle w:val="TOC2"/>
        <w:tabs>
          <w:tab w:val="right" w:leader="dot" w:pos="8306"/>
        </w:tabs>
      </w:pPr>
      <w:hyperlink w:anchor="_Toc8322" w:history="1">
        <w:r>
          <w:rPr>
            <w:rFonts w:ascii="仿宋" w:eastAsia="仿宋" w:hAnsi="仿宋" w:cs="仿宋" w:hint="eastAsia"/>
            <w:lang w:eastAsia="zh-CN"/>
          </w:rPr>
          <w:t>(二)、质量保证体系实施</w:t>
        </w:r>
        <w:r>
          <w:tab/>
        </w:r>
        <w:r>
          <w:fldChar w:fldCharType="begin"/>
        </w:r>
        <w:r>
          <w:instrText xml:space="preserve"> PAGEREF _Toc8322 \h </w:instrText>
        </w:r>
        <w:r>
          <w:fldChar w:fldCharType="separate"/>
        </w:r>
        <w:r>
          <w:t>8</w:t>
        </w:r>
        <w:r>
          <w:fldChar w:fldCharType="end"/>
        </w:r>
      </w:hyperlink>
    </w:p>
    <w:p>
      <w:pPr>
        <w:pStyle w:val="TOC2"/>
        <w:tabs>
          <w:tab w:val="right" w:leader="dot" w:pos="8306"/>
        </w:tabs>
      </w:pPr>
      <w:hyperlink w:anchor="_Toc16327" w:history="1">
        <w:r>
          <w:rPr>
            <w:rFonts w:ascii="仿宋" w:eastAsia="仿宋" w:hAnsi="仿宋" w:cs="仿宋" w:hint="eastAsia"/>
            <w:lang w:eastAsia="zh-CN"/>
          </w:rPr>
          <w:t>(三)、监理与质量控制流程</w:t>
        </w:r>
        <w:r>
          <w:tab/>
        </w:r>
        <w:r>
          <w:fldChar w:fldCharType="begin"/>
        </w:r>
        <w:r>
          <w:instrText xml:space="preserve"> PAGEREF _Toc16327 \h </w:instrText>
        </w:r>
        <w:r>
          <w:fldChar w:fldCharType="separate"/>
        </w:r>
        <w:r>
          <w:t>9</w:t>
        </w:r>
        <w:r>
          <w:fldChar w:fldCharType="end"/>
        </w:r>
      </w:hyperlink>
    </w:p>
    <w:p>
      <w:pPr>
        <w:pStyle w:val="TOC1"/>
        <w:tabs>
          <w:tab w:val="right" w:leader="dot" w:pos="8306"/>
        </w:tabs>
      </w:pPr>
      <w:hyperlink w:anchor="_Toc9776" w:history="1">
        <w:r>
          <w:rPr>
            <w:rFonts w:ascii="仿宋" w:eastAsia="仿宋" w:hAnsi="仿宋" w:cs="仿宋" w:hint="eastAsia"/>
            <w:lang w:eastAsia="zh-CN"/>
          </w:rPr>
          <w:t>三、环境和生态影响分析</w:t>
        </w:r>
        <w:r>
          <w:tab/>
        </w:r>
        <w:r>
          <w:fldChar w:fldCharType="begin"/>
        </w:r>
        <w:r>
          <w:instrText xml:space="preserve"> PAGEREF _Toc9776 \h </w:instrText>
        </w:r>
        <w:r>
          <w:fldChar w:fldCharType="separate"/>
        </w:r>
        <w:r>
          <w:t>9</w:t>
        </w:r>
        <w:r>
          <w:fldChar w:fldCharType="end"/>
        </w:r>
      </w:hyperlink>
    </w:p>
    <w:p>
      <w:pPr>
        <w:pStyle w:val="TOC2"/>
        <w:tabs>
          <w:tab w:val="right" w:leader="dot" w:pos="8306"/>
        </w:tabs>
      </w:pPr>
      <w:hyperlink w:anchor="_Toc26362" w:history="1">
        <w:r>
          <w:rPr>
            <w:rFonts w:ascii="仿宋" w:eastAsia="仿宋" w:hAnsi="仿宋" w:cs="仿宋" w:hint="eastAsia"/>
            <w:lang w:eastAsia="zh-CN"/>
          </w:rPr>
          <w:t>(一)、环境和生态现状</w:t>
        </w:r>
        <w:r>
          <w:tab/>
        </w:r>
        <w:r>
          <w:fldChar w:fldCharType="begin"/>
        </w:r>
        <w:r>
          <w:instrText xml:space="preserve"> PAGEREF _Toc26362 \h </w:instrText>
        </w:r>
        <w:r>
          <w:fldChar w:fldCharType="separate"/>
        </w:r>
        <w:r>
          <w:t>9</w:t>
        </w:r>
        <w:r>
          <w:fldChar w:fldCharType="end"/>
        </w:r>
      </w:hyperlink>
    </w:p>
    <w:p>
      <w:pPr>
        <w:pStyle w:val="TOC2"/>
        <w:tabs>
          <w:tab w:val="right" w:leader="dot" w:pos="8306"/>
        </w:tabs>
      </w:pPr>
      <w:hyperlink w:anchor="_Toc18039" w:history="1">
        <w:r>
          <w:rPr>
            <w:rFonts w:ascii="仿宋" w:eastAsia="仿宋" w:hAnsi="仿宋" w:cs="仿宋" w:hint="eastAsia"/>
            <w:lang w:eastAsia="zh-CN"/>
          </w:rPr>
          <w:t>(二)、生态环境影响分析</w:t>
        </w:r>
        <w:r>
          <w:tab/>
        </w:r>
        <w:r>
          <w:fldChar w:fldCharType="begin"/>
        </w:r>
        <w:r>
          <w:instrText xml:space="preserve"> PAGEREF _Toc18039 \h </w:instrText>
        </w:r>
        <w:r>
          <w:fldChar w:fldCharType="separate"/>
        </w:r>
        <w:r>
          <w:t>11</w:t>
        </w:r>
        <w:r>
          <w:fldChar w:fldCharType="end"/>
        </w:r>
      </w:hyperlink>
    </w:p>
    <w:p>
      <w:pPr>
        <w:pStyle w:val="TOC2"/>
        <w:tabs>
          <w:tab w:val="right" w:leader="dot" w:pos="8306"/>
        </w:tabs>
      </w:pPr>
      <w:hyperlink w:anchor="_Toc2205" w:history="1">
        <w:r>
          <w:rPr>
            <w:rFonts w:ascii="仿宋" w:eastAsia="仿宋" w:hAnsi="仿宋" w:cs="仿宋" w:hint="eastAsia"/>
            <w:lang w:eastAsia="zh-CN"/>
          </w:rPr>
          <w:t>(三)、生态环境保护措施</w:t>
        </w:r>
        <w:r>
          <w:tab/>
        </w:r>
        <w:r>
          <w:fldChar w:fldCharType="begin"/>
        </w:r>
        <w:r>
          <w:instrText xml:space="preserve"> PAGEREF _Toc2205 \h </w:instrText>
        </w:r>
        <w:r>
          <w:fldChar w:fldCharType="separate"/>
        </w:r>
        <w:r>
          <w:t>12</w:t>
        </w:r>
        <w:r>
          <w:fldChar w:fldCharType="end"/>
        </w:r>
      </w:hyperlink>
    </w:p>
    <w:p>
      <w:pPr>
        <w:pStyle w:val="TOC2"/>
        <w:tabs>
          <w:tab w:val="right" w:leader="dot" w:pos="8306"/>
        </w:tabs>
      </w:pPr>
      <w:hyperlink w:anchor="_Toc3526" w:history="1">
        <w:r>
          <w:rPr>
            <w:rFonts w:ascii="仿宋" w:eastAsia="仿宋" w:hAnsi="仿宋" w:cs="仿宋" w:hint="eastAsia"/>
            <w:lang w:eastAsia="zh-CN"/>
          </w:rPr>
          <w:t>(四)、地质灾害影响分析</w:t>
        </w:r>
        <w:r>
          <w:tab/>
        </w:r>
        <w:r>
          <w:fldChar w:fldCharType="begin"/>
        </w:r>
        <w:r>
          <w:instrText xml:space="preserve"> PAGEREF _Toc3526 \h </w:instrText>
        </w:r>
        <w:r>
          <w:fldChar w:fldCharType="separate"/>
        </w:r>
        <w:r>
          <w:t>14</w:t>
        </w:r>
        <w:r>
          <w:fldChar w:fldCharType="end"/>
        </w:r>
      </w:hyperlink>
    </w:p>
    <w:p>
      <w:pPr>
        <w:pStyle w:val="TOC2"/>
        <w:tabs>
          <w:tab w:val="right" w:leader="dot" w:pos="8306"/>
        </w:tabs>
      </w:pPr>
      <w:hyperlink w:anchor="_Toc4910" w:history="1">
        <w:r>
          <w:rPr>
            <w:rFonts w:ascii="仿宋" w:eastAsia="仿宋" w:hAnsi="仿宋" w:cs="仿宋" w:hint="eastAsia"/>
            <w:lang w:eastAsia="zh-CN"/>
          </w:rPr>
          <w:t>(五)、特殊环境影响</w:t>
        </w:r>
        <w:r>
          <w:tab/>
        </w:r>
        <w:r>
          <w:fldChar w:fldCharType="begin"/>
        </w:r>
        <w:r>
          <w:instrText xml:space="preserve"> PAGEREF _Toc4910 \h </w:instrText>
        </w:r>
        <w:r>
          <w:fldChar w:fldCharType="separate"/>
        </w:r>
        <w:r>
          <w:t>15</w:t>
        </w:r>
        <w:r>
          <w:fldChar w:fldCharType="end"/>
        </w:r>
      </w:hyperlink>
    </w:p>
    <w:p>
      <w:pPr>
        <w:pStyle w:val="TOC1"/>
        <w:tabs>
          <w:tab w:val="right" w:leader="dot" w:pos="8306"/>
        </w:tabs>
      </w:pPr>
      <w:hyperlink w:anchor="_Toc7489" w:history="1">
        <w:r>
          <w:rPr>
            <w:rFonts w:ascii="仿宋" w:eastAsia="仿宋" w:hAnsi="仿宋" w:cs="仿宋" w:hint="eastAsia"/>
            <w:lang w:eastAsia="zh-CN"/>
          </w:rPr>
          <w:t>四、财务管理与成本控制</w:t>
        </w:r>
        <w:r>
          <w:tab/>
        </w:r>
        <w:r>
          <w:fldChar w:fldCharType="begin"/>
        </w:r>
        <w:r>
          <w:instrText xml:space="preserve"> PAGEREF _Toc7489 \h </w:instrText>
        </w:r>
        <w:r>
          <w:fldChar w:fldCharType="separate"/>
        </w:r>
        <w:r>
          <w:t>16</w:t>
        </w:r>
        <w:r>
          <w:fldChar w:fldCharType="end"/>
        </w:r>
      </w:hyperlink>
    </w:p>
    <w:p>
      <w:pPr>
        <w:pStyle w:val="TOC2"/>
        <w:tabs>
          <w:tab w:val="right" w:leader="dot" w:pos="8306"/>
        </w:tabs>
      </w:pPr>
      <w:hyperlink w:anchor="_Toc25941" w:history="1">
        <w:r>
          <w:rPr>
            <w:rFonts w:ascii="仿宋" w:eastAsia="仿宋" w:hAnsi="仿宋" w:cs="仿宋" w:hint="eastAsia"/>
            <w:lang w:eastAsia="zh-CN"/>
          </w:rPr>
          <w:t>(一)、财务管理体系建设</w:t>
        </w:r>
        <w:r>
          <w:tab/>
        </w:r>
        <w:r>
          <w:fldChar w:fldCharType="begin"/>
        </w:r>
        <w:r>
          <w:instrText xml:space="preserve"> PAGEREF _Toc25941 \h </w:instrText>
        </w:r>
        <w:r>
          <w:fldChar w:fldCharType="separate"/>
        </w:r>
        <w:r>
          <w:t>16</w:t>
        </w:r>
        <w:r>
          <w:fldChar w:fldCharType="end"/>
        </w:r>
      </w:hyperlink>
    </w:p>
    <w:p>
      <w:pPr>
        <w:pStyle w:val="TOC2"/>
        <w:tabs>
          <w:tab w:val="right" w:leader="dot" w:pos="8306"/>
        </w:tabs>
      </w:pPr>
      <w:hyperlink w:anchor="_Toc31393" w:history="1">
        <w:r>
          <w:rPr>
            <w:rFonts w:ascii="仿宋" w:eastAsia="仿宋" w:hAnsi="仿宋" w:cs="仿宋" w:hint="eastAsia"/>
            <w:lang w:eastAsia="zh-CN"/>
          </w:rPr>
          <w:t>(二)、成本控制措施</w:t>
        </w:r>
        <w:r>
          <w:tab/>
        </w:r>
        <w:r>
          <w:fldChar w:fldCharType="begin"/>
        </w:r>
        <w:r>
          <w:instrText xml:space="preserve"> PAGEREF _Toc31393 \h </w:instrText>
        </w:r>
        <w:r>
          <w:fldChar w:fldCharType="separate"/>
        </w:r>
        <w:r>
          <w:t>18</w:t>
        </w:r>
        <w:r>
          <w:fldChar w:fldCharType="end"/>
        </w:r>
      </w:hyperlink>
    </w:p>
    <w:p>
      <w:pPr>
        <w:pStyle w:val="TOC1"/>
        <w:tabs>
          <w:tab w:val="right" w:leader="dot" w:pos="8306"/>
        </w:tabs>
      </w:pPr>
      <w:hyperlink w:anchor="_Toc20694" w:history="1">
        <w:r>
          <w:rPr>
            <w:rFonts w:ascii="仿宋" w:eastAsia="仿宋" w:hAnsi="仿宋" w:cs="仿宋" w:hint="eastAsia"/>
            <w:lang w:eastAsia="zh-CN"/>
          </w:rPr>
          <w:t>五、经济影响分析</w:t>
        </w:r>
        <w:r>
          <w:tab/>
        </w:r>
        <w:r>
          <w:fldChar w:fldCharType="begin"/>
        </w:r>
        <w:r>
          <w:instrText xml:space="preserve"> PAGEREF _Toc20694 \h </w:instrText>
        </w:r>
        <w:r>
          <w:fldChar w:fldCharType="separate"/>
        </w:r>
        <w:r>
          <w:t>19</w:t>
        </w:r>
        <w:r>
          <w:fldChar w:fldCharType="end"/>
        </w:r>
      </w:hyperlink>
    </w:p>
    <w:p>
      <w:pPr>
        <w:pStyle w:val="TOC2"/>
        <w:tabs>
          <w:tab w:val="right" w:leader="dot" w:pos="8306"/>
        </w:tabs>
      </w:pPr>
      <w:hyperlink w:anchor="_Toc12255" w:history="1">
        <w:r>
          <w:rPr>
            <w:rFonts w:ascii="仿宋" w:eastAsia="仿宋" w:hAnsi="仿宋" w:cs="仿宋" w:hint="eastAsia"/>
            <w:lang w:eastAsia="zh-CN"/>
          </w:rPr>
          <w:t>(一)、经济费用效益或费用效果分析</w:t>
        </w:r>
        <w:r>
          <w:tab/>
        </w:r>
        <w:r>
          <w:fldChar w:fldCharType="begin"/>
        </w:r>
        <w:r>
          <w:instrText xml:space="preserve"> PAGEREF _Toc12255 \h </w:instrText>
        </w:r>
        <w:r>
          <w:fldChar w:fldCharType="separate"/>
        </w:r>
        <w:r>
          <w:t>19</w:t>
        </w:r>
        <w:r>
          <w:fldChar w:fldCharType="end"/>
        </w:r>
      </w:hyperlink>
    </w:p>
    <w:p>
      <w:pPr>
        <w:pStyle w:val="TOC2"/>
        <w:tabs>
          <w:tab w:val="right" w:leader="dot" w:pos="8306"/>
        </w:tabs>
      </w:pPr>
      <w:hyperlink w:anchor="_Toc16894" w:history="1">
        <w:r>
          <w:rPr>
            <w:rFonts w:ascii="仿宋" w:eastAsia="仿宋" w:hAnsi="仿宋" w:cs="仿宋" w:hint="eastAsia"/>
            <w:lang w:eastAsia="zh-CN"/>
          </w:rPr>
          <w:t>(二)、行业影响分析</w:t>
        </w:r>
        <w:r>
          <w:tab/>
        </w:r>
        <w:r>
          <w:fldChar w:fldCharType="begin"/>
        </w:r>
        <w:r>
          <w:instrText xml:space="preserve"> PAGEREF _Toc16894 \h </w:instrText>
        </w:r>
        <w:r>
          <w:fldChar w:fldCharType="separate"/>
        </w:r>
        <w:r>
          <w:t>21</w:t>
        </w:r>
        <w:r>
          <w:fldChar w:fldCharType="end"/>
        </w:r>
      </w:hyperlink>
    </w:p>
    <w:p>
      <w:pPr>
        <w:pStyle w:val="TOC2"/>
        <w:tabs>
          <w:tab w:val="right" w:leader="dot" w:pos="8306"/>
        </w:tabs>
      </w:pPr>
      <w:hyperlink w:anchor="_Toc16738" w:history="1">
        <w:r>
          <w:rPr>
            <w:rFonts w:ascii="仿宋" w:eastAsia="仿宋" w:hAnsi="仿宋" w:cs="仿宋" w:hint="eastAsia"/>
            <w:lang w:eastAsia="zh-CN"/>
          </w:rPr>
          <w:t>(三)、区域经济影响分析</w:t>
        </w:r>
        <w:r>
          <w:tab/>
        </w:r>
        <w:r>
          <w:fldChar w:fldCharType="begin"/>
        </w:r>
        <w:r>
          <w:instrText xml:space="preserve"> PAGEREF _Toc16738 \h </w:instrText>
        </w:r>
        <w:r>
          <w:fldChar w:fldCharType="separate"/>
        </w:r>
        <w:r>
          <w:t>23</w:t>
        </w:r>
        <w:r>
          <w:fldChar w:fldCharType="end"/>
        </w:r>
      </w:hyperlink>
    </w:p>
    <w:p>
      <w:pPr>
        <w:pStyle w:val="TOC2"/>
        <w:tabs>
          <w:tab w:val="right" w:leader="dot" w:pos="8306"/>
        </w:tabs>
      </w:pPr>
      <w:hyperlink w:anchor="_Toc6049" w:history="1">
        <w:r>
          <w:rPr>
            <w:rFonts w:ascii="仿宋" w:eastAsia="仿宋" w:hAnsi="仿宋" w:cs="仿宋" w:hint="eastAsia"/>
            <w:lang w:eastAsia="zh-CN"/>
          </w:rPr>
          <w:t>(四)、宏观经济影响分析</w:t>
        </w:r>
        <w:r>
          <w:tab/>
        </w:r>
        <w:r>
          <w:fldChar w:fldCharType="begin"/>
        </w:r>
        <w:r>
          <w:instrText xml:space="preserve"> PAGEREF _Toc6049 \h </w:instrText>
        </w:r>
        <w:r>
          <w:fldChar w:fldCharType="separate"/>
        </w:r>
        <w:r>
          <w:t>24</w:t>
        </w:r>
        <w:r>
          <w:fldChar w:fldCharType="end"/>
        </w:r>
      </w:hyperlink>
    </w:p>
    <w:p>
      <w:pPr>
        <w:pStyle w:val="TOC1"/>
        <w:tabs>
          <w:tab w:val="right" w:leader="dot" w:pos="8306"/>
        </w:tabs>
      </w:pPr>
      <w:hyperlink w:anchor="_Toc30353" w:history="1">
        <w:r>
          <w:rPr>
            <w:rFonts w:ascii="仿宋" w:eastAsia="仿宋" w:hAnsi="仿宋" w:cs="仿宋" w:hint="eastAsia"/>
            <w:lang w:eastAsia="zh-CN"/>
          </w:rPr>
          <w:t>六、背景、必要性分析</w:t>
        </w:r>
        <w:r>
          <w:tab/>
        </w:r>
        <w:r>
          <w:fldChar w:fldCharType="begin"/>
        </w:r>
        <w:r>
          <w:instrText xml:space="preserve"> PAGEREF _Toc30353 \h </w:instrText>
        </w:r>
        <w:r>
          <w:fldChar w:fldCharType="separate"/>
        </w:r>
        <w:r>
          <w:t>25</w:t>
        </w:r>
        <w:r>
          <w:fldChar w:fldCharType="end"/>
        </w:r>
      </w:hyperlink>
    </w:p>
    <w:p>
      <w:pPr>
        <w:pStyle w:val="TOC2"/>
        <w:tabs>
          <w:tab w:val="right" w:leader="dot" w:pos="8306"/>
        </w:tabs>
      </w:pPr>
      <w:hyperlink w:anchor="_Toc22500" w:history="1">
        <w:r>
          <w:rPr>
            <w:rFonts w:ascii="仿宋" w:eastAsia="仿宋" w:hAnsi="仿宋" w:cs="仿宋" w:hint="eastAsia"/>
            <w:lang w:eastAsia="zh-CN"/>
          </w:rPr>
          <w:t>(一)、项目建设背景</w:t>
        </w:r>
        <w:r>
          <w:tab/>
        </w:r>
        <w:r>
          <w:fldChar w:fldCharType="begin"/>
        </w:r>
        <w:r>
          <w:instrText xml:space="preserve"> PAGEREF _Toc22500 \h </w:instrText>
        </w:r>
        <w:r>
          <w:fldChar w:fldCharType="separate"/>
        </w:r>
        <w:r>
          <w:t>25</w:t>
        </w:r>
        <w:r>
          <w:fldChar w:fldCharType="end"/>
        </w:r>
      </w:hyperlink>
    </w:p>
    <w:p>
      <w:pPr>
        <w:pStyle w:val="TOC2"/>
        <w:tabs>
          <w:tab w:val="right" w:leader="dot" w:pos="8306"/>
        </w:tabs>
      </w:pPr>
      <w:hyperlink w:anchor="_Toc4083" w:history="1">
        <w:r>
          <w:rPr>
            <w:rFonts w:ascii="仿宋" w:eastAsia="仿宋" w:hAnsi="仿宋" w:cs="仿宋" w:hint="eastAsia"/>
            <w:lang w:eastAsia="zh-CN"/>
          </w:rPr>
          <w:t>(二)、必要性分析</w:t>
        </w:r>
        <w:r>
          <w:tab/>
        </w:r>
        <w:r>
          <w:fldChar w:fldCharType="begin"/>
        </w:r>
        <w:r>
          <w:instrText xml:space="preserve"> PAGEREF _Toc4083 \h </w:instrText>
        </w:r>
        <w:r>
          <w:fldChar w:fldCharType="separate"/>
        </w:r>
        <w:r>
          <w:t>26</w:t>
        </w:r>
        <w:r>
          <w:fldChar w:fldCharType="end"/>
        </w:r>
      </w:hyperlink>
    </w:p>
    <w:p>
      <w:pPr>
        <w:pStyle w:val="TOC2"/>
        <w:tabs>
          <w:tab w:val="right" w:leader="dot" w:pos="8306"/>
        </w:tabs>
      </w:pPr>
      <w:hyperlink w:anchor="_Toc4191" w:history="1">
        <w:r>
          <w:rPr>
            <w:rFonts w:ascii="仿宋" w:eastAsia="仿宋" w:hAnsi="仿宋" w:cs="仿宋" w:hint="eastAsia"/>
            <w:lang w:eastAsia="zh-CN"/>
          </w:rPr>
          <w:t>(三)、项目建设有利条件</w:t>
        </w:r>
        <w:r>
          <w:tab/>
        </w:r>
        <w:r>
          <w:fldChar w:fldCharType="begin"/>
        </w:r>
        <w:r>
          <w:instrText xml:space="preserve"> PAGEREF _Toc4191 \h </w:instrText>
        </w:r>
        <w:r>
          <w:fldChar w:fldCharType="separate"/>
        </w:r>
        <w:r>
          <w:t>28</w:t>
        </w:r>
        <w:r>
          <w:fldChar w:fldCharType="end"/>
        </w:r>
      </w:hyperlink>
    </w:p>
    <w:p>
      <w:pPr>
        <w:pStyle w:val="TOC1"/>
        <w:tabs>
          <w:tab w:val="right" w:leader="dot" w:pos="8306"/>
        </w:tabs>
      </w:pPr>
      <w:hyperlink w:anchor="_Toc8000" w:history="1">
        <w:r>
          <w:rPr>
            <w:rFonts w:ascii="仿宋" w:eastAsia="仿宋" w:hAnsi="仿宋" w:cs="仿宋" w:hint="eastAsia"/>
            <w:lang w:eastAsia="zh-CN"/>
          </w:rPr>
          <w:t>七、环境保护与治理方案</w:t>
        </w:r>
        <w:r>
          <w:tab/>
        </w:r>
        <w:r>
          <w:fldChar w:fldCharType="begin"/>
        </w:r>
        <w:r>
          <w:instrText xml:space="preserve"> PAGEREF _Toc8000 \h </w:instrText>
        </w:r>
        <w:r>
          <w:fldChar w:fldCharType="separate"/>
        </w:r>
        <w:r>
          <w:t>29</w:t>
        </w:r>
        <w:r>
          <w:fldChar w:fldCharType="end"/>
        </w:r>
      </w:hyperlink>
    </w:p>
    <w:p>
      <w:pPr>
        <w:pStyle w:val="TOC2"/>
        <w:tabs>
          <w:tab w:val="right" w:leader="dot" w:pos="8306"/>
        </w:tabs>
      </w:pPr>
      <w:hyperlink w:anchor="_Toc25700" w:history="1">
        <w:r>
          <w:rPr>
            <w:rFonts w:ascii="仿宋" w:eastAsia="仿宋" w:hAnsi="仿宋" w:cs="仿宋" w:hint="eastAsia"/>
            <w:lang w:eastAsia="zh-CN"/>
          </w:rPr>
          <w:t>(一)、项目环境影响评估</w:t>
        </w:r>
        <w:r>
          <w:tab/>
        </w:r>
        <w:r>
          <w:fldChar w:fldCharType="begin"/>
        </w:r>
        <w:r>
          <w:instrText xml:space="preserve"> PAGEREF _Toc25700 \h </w:instrText>
        </w:r>
        <w:r>
          <w:fldChar w:fldCharType="separate"/>
        </w:r>
        <w:r>
          <w:t>29</w:t>
        </w:r>
        <w:r>
          <w:fldChar w:fldCharType="end"/>
        </w:r>
      </w:hyperlink>
    </w:p>
    <w:p>
      <w:pPr>
        <w:pStyle w:val="TOC2"/>
        <w:tabs>
          <w:tab w:val="right" w:leader="dot" w:pos="8306"/>
        </w:tabs>
      </w:pPr>
      <w:hyperlink w:anchor="_Toc6417" w:history="1">
        <w:r>
          <w:rPr>
            <w:rFonts w:ascii="仿宋" w:eastAsia="仿宋" w:hAnsi="仿宋" w:cs="仿宋" w:hint="eastAsia"/>
            <w:lang w:eastAsia="zh-CN"/>
          </w:rPr>
          <w:t>(二)、环境保护措施与治理方案</w:t>
        </w:r>
        <w:r>
          <w:tab/>
        </w:r>
        <w:r>
          <w:fldChar w:fldCharType="begin"/>
        </w:r>
        <w:r>
          <w:instrText xml:space="preserve"> PAGEREF _Toc6417 \h </w:instrText>
        </w:r>
        <w:r>
          <w:fldChar w:fldCharType="separate"/>
        </w:r>
        <w:r>
          <w:t>30</w:t>
        </w:r>
        <w:r>
          <w:fldChar w:fldCharType="end"/>
        </w:r>
      </w:hyperlink>
    </w:p>
    <w:p>
      <w:pPr>
        <w:pStyle w:val="TOC1"/>
        <w:tabs>
          <w:tab w:val="right" w:leader="dot" w:pos="8306"/>
        </w:tabs>
      </w:pPr>
      <w:hyperlink w:anchor="_Toc8814" w:history="1">
        <w:r>
          <w:rPr>
            <w:rFonts w:ascii="仿宋" w:eastAsia="仿宋" w:hAnsi="仿宋" w:cs="仿宋" w:hint="eastAsia"/>
            <w:lang w:eastAsia="zh-CN"/>
          </w:rPr>
          <w:t>八、资金管理与财务规划</w:t>
        </w:r>
        <w:r>
          <w:tab/>
        </w:r>
        <w:r>
          <w:fldChar w:fldCharType="begin"/>
        </w:r>
        <w:r>
          <w:instrText xml:space="preserve"> PAGEREF _Toc8814 \h </w:instrText>
        </w:r>
        <w:r>
          <w:fldChar w:fldCharType="separate"/>
        </w:r>
        <w:r>
          <w:t>30</w:t>
        </w:r>
        <w:r>
          <w:fldChar w:fldCharType="end"/>
        </w:r>
      </w:hyperlink>
    </w:p>
    <w:p>
      <w:pPr>
        <w:pStyle w:val="TOC2"/>
        <w:tabs>
          <w:tab w:val="right" w:leader="dot" w:pos="8306"/>
        </w:tabs>
      </w:pPr>
      <w:hyperlink w:anchor="_Toc13594" w:history="1">
        <w:r>
          <w:rPr>
            <w:rFonts w:ascii="仿宋" w:eastAsia="仿宋" w:hAnsi="仿宋" w:cs="仿宋" w:hint="eastAsia"/>
            <w:lang w:eastAsia="zh-CN"/>
          </w:rPr>
          <w:t>(一)、项目资金来源与筹措</w:t>
        </w:r>
        <w:r>
          <w:tab/>
        </w:r>
        <w:r>
          <w:fldChar w:fldCharType="begin"/>
        </w:r>
        <w:r>
          <w:instrText xml:space="preserve"> PAGEREF _Toc13594 \h </w:instrText>
        </w:r>
        <w:r>
          <w:fldChar w:fldCharType="separate"/>
        </w:r>
        <w:r>
          <w:t>30</w:t>
        </w:r>
        <w:r>
          <w:fldChar w:fldCharType="end"/>
        </w:r>
      </w:hyperlink>
    </w:p>
    <w:p>
      <w:pPr>
        <w:pStyle w:val="TOC2"/>
        <w:tabs>
          <w:tab w:val="right" w:leader="dot" w:pos="8306"/>
        </w:tabs>
      </w:pPr>
      <w:hyperlink w:anchor="_Toc6408" w:history="1">
        <w:r>
          <w:rPr>
            <w:rFonts w:ascii="仿宋" w:eastAsia="仿宋" w:hAnsi="仿宋" w:cs="仿宋" w:hint="eastAsia"/>
            <w:lang w:eastAsia="zh-CN"/>
          </w:rPr>
          <w:t>(二)、资金使用与监管</w:t>
        </w:r>
        <w:r>
          <w:tab/>
        </w:r>
        <w:r>
          <w:fldChar w:fldCharType="begin"/>
        </w:r>
        <w:r>
          <w:instrText xml:space="preserve"> PAGEREF _Toc6408 \h </w:instrText>
        </w:r>
        <w:r>
          <w:fldChar w:fldCharType="separate"/>
        </w:r>
        <w:r>
          <w:t>32</w:t>
        </w:r>
        <w:r>
          <w:fldChar w:fldCharType="end"/>
        </w:r>
      </w:hyperlink>
    </w:p>
    <w:p>
      <w:pPr>
        <w:pStyle w:val="TOC2"/>
        <w:tabs>
          <w:tab w:val="right" w:leader="dot" w:pos="8306"/>
        </w:tabs>
      </w:pPr>
      <w:hyperlink w:anchor="_Toc30069" w:history="1">
        <w:r>
          <w:rPr>
            <w:rFonts w:ascii="仿宋" w:eastAsia="仿宋" w:hAnsi="仿宋" w:cs="仿宋" w:hint="eastAsia"/>
            <w:lang w:eastAsia="zh-CN"/>
          </w:rPr>
          <w:t>(三)、财务规划与预测</w:t>
        </w:r>
        <w:r>
          <w:tab/>
        </w:r>
        <w:r>
          <w:fldChar w:fldCharType="begin"/>
        </w:r>
        <w:r>
          <w:instrText xml:space="preserve"> PAGEREF _Toc30069 \h </w:instrText>
        </w:r>
        <w:r>
          <w:fldChar w:fldCharType="separate"/>
        </w:r>
        <w:r>
          <w:t>33</w:t>
        </w:r>
        <w:r>
          <w:fldChar w:fldCharType="end"/>
        </w:r>
      </w:hyperlink>
    </w:p>
    <w:p>
      <w:pPr>
        <w:pStyle w:val="TOC1"/>
        <w:tabs>
          <w:tab w:val="right" w:leader="dot" w:pos="8306"/>
        </w:tabs>
      </w:pPr>
      <w:hyperlink w:anchor="_Toc27517" w:history="1">
        <w:r>
          <w:rPr>
            <w:rFonts w:ascii="仿宋" w:eastAsia="仿宋" w:hAnsi="仿宋" w:cs="仿宋" w:hint="eastAsia"/>
            <w:lang w:eastAsia="zh-CN"/>
          </w:rPr>
          <w:t>九、安全与应急管理</w:t>
        </w:r>
        <w:r>
          <w:tab/>
        </w:r>
        <w:r>
          <w:fldChar w:fldCharType="begin"/>
        </w:r>
        <w:r>
          <w:instrText xml:space="preserve"> PAGEREF _Toc27517 \h </w:instrText>
        </w:r>
        <w:r>
          <w:fldChar w:fldCharType="separate"/>
        </w:r>
        <w:r>
          <w:t>34</w:t>
        </w:r>
        <w:r>
          <w:fldChar w:fldCharType="end"/>
        </w:r>
      </w:hyperlink>
    </w:p>
    <w:p>
      <w:pPr>
        <w:pStyle w:val="TOC2"/>
        <w:tabs>
          <w:tab w:val="right" w:leader="dot" w:pos="8306"/>
        </w:tabs>
      </w:pPr>
      <w:hyperlink w:anchor="_Toc6060" w:history="1">
        <w:r>
          <w:rPr>
            <w:rFonts w:ascii="仿宋" w:eastAsia="仿宋" w:hAnsi="仿宋" w:cs="仿宋" w:hint="eastAsia"/>
            <w:lang w:eastAsia="zh-CN"/>
          </w:rPr>
          <w:t>(一)、安全生产管理</w:t>
        </w:r>
        <w:r>
          <w:tab/>
        </w:r>
        <w:r>
          <w:fldChar w:fldCharType="begin"/>
        </w:r>
        <w:r>
          <w:instrText xml:space="preserve"> PAGEREF _Toc6060 \h </w:instrText>
        </w:r>
        <w:r>
          <w:fldChar w:fldCharType="separate"/>
        </w:r>
        <w:r>
          <w:t>34</w:t>
        </w:r>
        <w:r>
          <w:fldChar w:fldCharType="end"/>
        </w:r>
      </w:hyperlink>
    </w:p>
    <w:p>
      <w:pPr>
        <w:pStyle w:val="TOC2"/>
        <w:tabs>
          <w:tab w:val="right" w:leader="dot" w:pos="8306"/>
        </w:tabs>
      </w:pPr>
      <w:hyperlink w:anchor="_Toc6078" w:history="1">
        <w:r>
          <w:rPr>
            <w:rFonts w:ascii="仿宋" w:eastAsia="仿宋" w:hAnsi="仿宋" w:cs="仿宋" w:hint="eastAsia"/>
            <w:lang w:eastAsia="zh-CN"/>
          </w:rPr>
          <w:t>(二)、应急预案与响应</w:t>
        </w:r>
        <w:r>
          <w:tab/>
        </w:r>
        <w:r>
          <w:fldChar w:fldCharType="begin"/>
        </w:r>
        <w:r>
          <w:instrText xml:space="preserve"> PAGEREF _Toc6078 \h </w:instrText>
        </w:r>
        <w:r>
          <w:fldChar w:fldCharType="separate"/>
        </w:r>
        <w:r>
          <w:t>35</w:t>
        </w:r>
        <w:r>
          <w:fldChar w:fldCharType="end"/>
        </w:r>
      </w:hyperlink>
    </w:p>
    <w:p>
      <w:pPr>
        <w:pStyle w:val="TOC1"/>
        <w:tabs>
          <w:tab w:val="right" w:leader="dot" w:pos="8306"/>
        </w:tabs>
      </w:pPr>
      <w:hyperlink w:anchor="_Toc15189" w:history="1">
        <w:r>
          <w:rPr>
            <w:rFonts w:ascii="仿宋" w:eastAsia="仿宋" w:hAnsi="仿宋" w:cs="仿宋" w:hint="eastAsia"/>
            <w:lang w:eastAsia="zh-CN"/>
          </w:rPr>
          <w:t>十、项目进度计划</w:t>
        </w:r>
        <w:r>
          <w:tab/>
        </w:r>
        <w:r>
          <w:fldChar w:fldCharType="begin"/>
        </w:r>
        <w:r>
          <w:instrText xml:space="preserve"> PAGEREF _Toc15189 \h </w:instrText>
        </w:r>
        <w:r>
          <w:fldChar w:fldCharType="separate"/>
        </w:r>
        <w:r>
          <w:t>37</w:t>
        </w:r>
        <w:r>
          <w:fldChar w:fldCharType="end"/>
        </w:r>
      </w:hyperlink>
    </w:p>
    <w:p>
      <w:pPr>
        <w:pStyle w:val="TOC2"/>
        <w:tabs>
          <w:tab w:val="right" w:leader="dot" w:pos="8306"/>
        </w:tabs>
      </w:pPr>
      <w:hyperlink w:anchor="_Toc4118" w:history="1">
        <w:r>
          <w:rPr>
            <w:rFonts w:ascii="仿宋" w:eastAsia="仿宋" w:hAnsi="仿宋" w:cs="仿宋" w:hint="eastAsia"/>
            <w:lang w:eastAsia="zh-CN"/>
          </w:rPr>
          <w:t>(一)、建设周期</w:t>
        </w:r>
        <w:r>
          <w:tab/>
        </w:r>
        <w:r>
          <w:fldChar w:fldCharType="begin"/>
        </w:r>
        <w:r>
          <w:instrText xml:space="preserve"> PAGEREF _Toc4118 \h </w:instrText>
        </w:r>
        <w:r>
          <w:fldChar w:fldCharType="separate"/>
        </w:r>
        <w:r>
          <w:t>37</w:t>
        </w:r>
        <w:r>
          <w:fldChar w:fldCharType="end"/>
        </w:r>
      </w:hyperlink>
    </w:p>
    <w:p>
      <w:pPr>
        <w:pStyle w:val="TOC2"/>
        <w:tabs>
          <w:tab w:val="right" w:leader="dot" w:pos="8306"/>
        </w:tabs>
      </w:pPr>
      <w:hyperlink w:anchor="_Toc4722" w:history="1">
        <w:r>
          <w:rPr>
            <w:rFonts w:ascii="仿宋" w:eastAsia="仿宋" w:hAnsi="仿宋" w:cs="仿宋" w:hint="eastAsia"/>
            <w:lang w:eastAsia="zh-CN"/>
          </w:rPr>
          <w:t>(二)、建设进度</w:t>
        </w:r>
        <w:r>
          <w:tab/>
        </w:r>
        <w:r>
          <w:fldChar w:fldCharType="begin"/>
        </w:r>
        <w:r>
          <w:instrText xml:space="preserve"> PAGEREF _Toc4722 \h </w:instrText>
        </w:r>
        <w:r>
          <w:fldChar w:fldCharType="separate"/>
        </w:r>
        <w:r>
          <w:t>37</w:t>
        </w:r>
        <w:r>
          <w:fldChar w:fldCharType="end"/>
        </w:r>
      </w:hyperlink>
    </w:p>
    <w:p>
      <w:pPr>
        <w:pStyle w:val="TOC2"/>
        <w:tabs>
          <w:tab w:val="right" w:leader="dot" w:pos="8306"/>
        </w:tabs>
      </w:pPr>
      <w:hyperlink w:anchor="_Toc3059" w:history="1">
        <w:r>
          <w:rPr>
            <w:rFonts w:ascii="仿宋" w:eastAsia="仿宋" w:hAnsi="仿宋" w:cs="仿宋" w:hint="eastAsia"/>
            <w:lang w:eastAsia="zh-CN"/>
          </w:rPr>
          <w:t>(三)、进度安排注意事项</w:t>
        </w:r>
        <w:r>
          <w:tab/>
        </w:r>
        <w:r>
          <w:fldChar w:fldCharType="begin"/>
        </w:r>
        <w:r>
          <w:instrText xml:space="preserve"> PAGEREF _Toc3059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09" w:history="1">
        <w:r>
          <w:rPr>
            <w:rFonts w:ascii="仿宋" w:eastAsia="仿宋" w:hAnsi="仿宋" w:cs="仿宋" w:hint="eastAsia"/>
            <w:lang w:eastAsia="zh-CN"/>
          </w:rPr>
          <w:t>(四)、人力资源配置</w:t>
        </w:r>
        <w:r>
          <w:tab/>
        </w:r>
        <w:r>
          <w:fldChar w:fldCharType="begin"/>
        </w:r>
        <w:r>
          <w:instrText xml:space="preserve"> PAGEREF _Toc22109 \h </w:instrText>
        </w:r>
        <w:r>
          <w:fldChar w:fldCharType="separate"/>
        </w:r>
        <w:r>
          <w:t>40</w:t>
        </w:r>
        <w:r>
          <w:fldChar w:fldCharType="end"/>
        </w:r>
      </w:hyperlink>
    </w:p>
    <w:p>
      <w:pPr>
        <w:pStyle w:val="TOC2"/>
        <w:tabs>
          <w:tab w:val="right" w:leader="dot" w:pos="8306"/>
        </w:tabs>
      </w:pPr>
      <w:hyperlink w:anchor="_Toc26698" w:history="1">
        <w:r>
          <w:rPr>
            <w:rFonts w:ascii="仿宋" w:eastAsia="仿宋" w:hAnsi="仿宋" w:cs="仿宋" w:hint="eastAsia"/>
            <w:lang w:eastAsia="zh-CN"/>
          </w:rPr>
          <w:t>(五)、员工培训</w:t>
        </w:r>
        <w:r>
          <w:tab/>
        </w:r>
        <w:r>
          <w:fldChar w:fldCharType="begin"/>
        </w:r>
        <w:r>
          <w:instrText xml:space="preserve"> PAGEREF _Toc26698 \h </w:instrText>
        </w:r>
        <w:r>
          <w:fldChar w:fldCharType="separate"/>
        </w:r>
        <w:r>
          <w:t>42</w:t>
        </w:r>
        <w:r>
          <w:fldChar w:fldCharType="end"/>
        </w:r>
      </w:hyperlink>
    </w:p>
    <w:p>
      <w:pPr>
        <w:pStyle w:val="TOC2"/>
        <w:tabs>
          <w:tab w:val="right" w:leader="dot" w:pos="8306"/>
        </w:tabs>
      </w:pPr>
      <w:hyperlink w:anchor="_Toc23863" w:history="1">
        <w:r>
          <w:rPr>
            <w:rFonts w:ascii="仿宋" w:eastAsia="仿宋" w:hAnsi="仿宋" w:cs="仿宋" w:hint="eastAsia"/>
            <w:lang w:eastAsia="zh-CN"/>
          </w:rPr>
          <w:t>(六)、项目实施保障</w:t>
        </w:r>
        <w:r>
          <w:tab/>
        </w:r>
        <w:r>
          <w:fldChar w:fldCharType="begin"/>
        </w:r>
        <w:r>
          <w:instrText xml:space="preserve"> PAGEREF _Toc23863 \h </w:instrText>
        </w:r>
        <w:r>
          <w:fldChar w:fldCharType="separate"/>
        </w:r>
        <w:r>
          <w:t>43</w:t>
        </w:r>
        <w:r>
          <w:fldChar w:fldCharType="end"/>
        </w:r>
      </w:hyperlink>
    </w:p>
    <w:p>
      <w:pPr>
        <w:pStyle w:val="TOC2"/>
        <w:tabs>
          <w:tab w:val="right" w:leader="dot" w:pos="8306"/>
        </w:tabs>
      </w:pPr>
      <w:hyperlink w:anchor="_Toc17351" w:history="1">
        <w:r>
          <w:rPr>
            <w:rFonts w:ascii="仿宋" w:eastAsia="仿宋" w:hAnsi="仿宋" w:cs="仿宋" w:hint="eastAsia"/>
            <w:lang w:eastAsia="zh-CN"/>
          </w:rPr>
          <w:t>(七)、安全规范管理</w:t>
        </w:r>
        <w:r>
          <w:tab/>
        </w:r>
        <w:r>
          <w:fldChar w:fldCharType="begin"/>
        </w:r>
        <w:r>
          <w:instrText xml:space="preserve"> PAGEREF _Toc17351 \h </w:instrText>
        </w:r>
        <w:r>
          <w:fldChar w:fldCharType="separate"/>
        </w:r>
        <w:r>
          <w:t>44</w:t>
        </w:r>
        <w:r>
          <w:fldChar w:fldCharType="end"/>
        </w:r>
      </w:hyperlink>
    </w:p>
    <w:p>
      <w:pPr>
        <w:pStyle w:val="TOC1"/>
        <w:tabs>
          <w:tab w:val="right" w:leader="dot" w:pos="8306"/>
        </w:tabs>
      </w:pPr>
      <w:hyperlink w:anchor="_Toc12222" w:history="1">
        <w:r>
          <w:rPr>
            <w:rFonts w:ascii="仿宋" w:eastAsia="仿宋" w:hAnsi="仿宋" w:cs="仿宋" w:hint="eastAsia"/>
            <w:lang w:eastAsia="zh-CN"/>
          </w:rPr>
          <w:t>十一、经济效益与社会效益优化</w:t>
        </w:r>
        <w:r>
          <w:tab/>
        </w:r>
        <w:r>
          <w:fldChar w:fldCharType="begin"/>
        </w:r>
        <w:r>
          <w:instrText xml:space="preserve"> PAGEREF _Toc12222 \h </w:instrText>
        </w:r>
        <w:r>
          <w:fldChar w:fldCharType="separate"/>
        </w:r>
        <w:r>
          <w:t>45</w:t>
        </w:r>
        <w:r>
          <w:fldChar w:fldCharType="end"/>
        </w:r>
      </w:hyperlink>
    </w:p>
    <w:p>
      <w:pPr>
        <w:pStyle w:val="TOC2"/>
        <w:tabs>
          <w:tab w:val="right" w:leader="dot" w:pos="8306"/>
        </w:tabs>
      </w:pPr>
      <w:hyperlink w:anchor="_Toc32212" w:history="1">
        <w:r>
          <w:rPr>
            <w:rFonts w:ascii="仿宋" w:eastAsia="仿宋" w:hAnsi="仿宋" w:cs="仿宋" w:hint="eastAsia"/>
            <w:lang w:eastAsia="zh-CN"/>
          </w:rPr>
          <w:t>(一)、经济效益提升策略</w:t>
        </w:r>
        <w:r>
          <w:tab/>
        </w:r>
        <w:r>
          <w:fldChar w:fldCharType="begin"/>
        </w:r>
        <w:r>
          <w:instrText xml:space="preserve"> PAGEREF _Toc32212 \h </w:instrText>
        </w:r>
        <w:r>
          <w:fldChar w:fldCharType="separate"/>
        </w:r>
        <w:r>
          <w:t>45</w:t>
        </w:r>
        <w:r>
          <w:fldChar w:fldCharType="end"/>
        </w:r>
      </w:hyperlink>
    </w:p>
    <w:p>
      <w:pPr>
        <w:pStyle w:val="TOC2"/>
        <w:tabs>
          <w:tab w:val="right" w:leader="dot" w:pos="8306"/>
        </w:tabs>
      </w:pPr>
      <w:hyperlink w:anchor="_Toc19155" w:history="1">
        <w:r>
          <w:rPr>
            <w:rFonts w:ascii="仿宋" w:eastAsia="仿宋" w:hAnsi="仿宋" w:cs="仿宋" w:hint="eastAsia"/>
            <w:lang w:eastAsia="zh-CN"/>
          </w:rPr>
          <w:t>(二)、社会效益增强方案</w:t>
        </w:r>
        <w:r>
          <w:tab/>
        </w:r>
        <w:r>
          <w:fldChar w:fldCharType="begin"/>
        </w:r>
        <w:r>
          <w:instrText xml:space="preserve"> PAGEREF _Toc19155 \h </w:instrText>
        </w:r>
        <w:r>
          <w:fldChar w:fldCharType="separate"/>
        </w:r>
        <w:r>
          <w:t>46</w:t>
        </w:r>
        <w:r>
          <w:fldChar w:fldCharType="end"/>
        </w:r>
      </w:hyperlink>
    </w:p>
    <w:p>
      <w:pPr>
        <w:pStyle w:val="TOC1"/>
        <w:tabs>
          <w:tab w:val="right" w:leader="dot" w:pos="8306"/>
        </w:tabs>
      </w:pPr>
      <w:hyperlink w:anchor="_Toc13949" w:history="1">
        <w:r>
          <w:rPr>
            <w:rFonts w:ascii="仿宋" w:eastAsia="仿宋" w:hAnsi="仿宋" w:cs="仿宋" w:hint="eastAsia"/>
            <w:lang w:eastAsia="zh-CN"/>
          </w:rPr>
          <w:t>十二、项目质量与标准</w:t>
        </w:r>
        <w:r>
          <w:tab/>
        </w:r>
        <w:r>
          <w:fldChar w:fldCharType="begin"/>
        </w:r>
        <w:r>
          <w:instrText xml:space="preserve"> PAGEREF _Toc13949 \h </w:instrText>
        </w:r>
        <w:r>
          <w:fldChar w:fldCharType="separate"/>
        </w:r>
        <w:r>
          <w:t>47</w:t>
        </w:r>
        <w:r>
          <w:fldChar w:fldCharType="end"/>
        </w:r>
      </w:hyperlink>
    </w:p>
    <w:p>
      <w:pPr>
        <w:pStyle w:val="TOC2"/>
        <w:tabs>
          <w:tab w:val="right" w:leader="dot" w:pos="8306"/>
        </w:tabs>
      </w:pPr>
      <w:hyperlink w:anchor="_Toc21054" w:history="1">
        <w:r>
          <w:rPr>
            <w:rFonts w:ascii="仿宋" w:eastAsia="仿宋" w:hAnsi="仿宋" w:cs="仿宋" w:hint="eastAsia"/>
            <w:lang w:eastAsia="zh-CN"/>
          </w:rPr>
          <w:t>(一)、质量保障体系</w:t>
        </w:r>
        <w:r>
          <w:tab/>
        </w:r>
        <w:r>
          <w:fldChar w:fldCharType="begin"/>
        </w:r>
        <w:r>
          <w:instrText xml:space="preserve"> PAGEREF _Toc21054 \h </w:instrText>
        </w:r>
        <w:r>
          <w:fldChar w:fldCharType="separate"/>
        </w:r>
        <w:r>
          <w:t>47</w:t>
        </w:r>
        <w:r>
          <w:fldChar w:fldCharType="end"/>
        </w:r>
      </w:hyperlink>
    </w:p>
    <w:p>
      <w:pPr>
        <w:pStyle w:val="TOC2"/>
        <w:tabs>
          <w:tab w:val="right" w:leader="dot" w:pos="8306"/>
        </w:tabs>
      </w:pPr>
      <w:hyperlink w:anchor="_Toc7856" w:history="1">
        <w:r>
          <w:rPr>
            <w:rFonts w:ascii="仿宋" w:eastAsia="仿宋" w:hAnsi="仿宋" w:cs="仿宋" w:hint="eastAsia"/>
            <w:lang w:eastAsia="zh-CN"/>
          </w:rPr>
          <w:t>(二)、标准化作业流程</w:t>
        </w:r>
        <w:r>
          <w:tab/>
        </w:r>
        <w:r>
          <w:fldChar w:fldCharType="begin"/>
        </w:r>
        <w:r>
          <w:instrText xml:space="preserve"> PAGEREF _Toc7856 \h </w:instrText>
        </w:r>
        <w:r>
          <w:fldChar w:fldCharType="separate"/>
        </w:r>
        <w:r>
          <w:t>48</w:t>
        </w:r>
        <w:r>
          <w:fldChar w:fldCharType="end"/>
        </w:r>
      </w:hyperlink>
    </w:p>
    <w:p>
      <w:pPr>
        <w:pStyle w:val="TOC2"/>
        <w:tabs>
          <w:tab w:val="right" w:leader="dot" w:pos="8306"/>
        </w:tabs>
      </w:pPr>
      <w:hyperlink w:anchor="_Toc26217" w:history="1">
        <w:r>
          <w:rPr>
            <w:rFonts w:ascii="仿宋" w:eastAsia="仿宋" w:hAnsi="仿宋" w:cs="仿宋" w:hint="eastAsia"/>
            <w:lang w:eastAsia="zh-CN"/>
          </w:rPr>
          <w:t>(三)、质量监控与评估</w:t>
        </w:r>
        <w:r>
          <w:tab/>
        </w:r>
        <w:r>
          <w:fldChar w:fldCharType="begin"/>
        </w:r>
        <w:r>
          <w:instrText xml:space="preserve"> PAGEREF _Toc26217 \h </w:instrText>
        </w:r>
        <w:r>
          <w:fldChar w:fldCharType="separate"/>
        </w:r>
        <w:r>
          <w:t>50</w:t>
        </w:r>
        <w:r>
          <w:fldChar w:fldCharType="end"/>
        </w:r>
      </w:hyperlink>
    </w:p>
    <w:p>
      <w:pPr>
        <w:pStyle w:val="TOC2"/>
        <w:tabs>
          <w:tab w:val="right" w:leader="dot" w:pos="8306"/>
        </w:tabs>
      </w:pPr>
      <w:hyperlink w:anchor="_Toc9086" w:history="1">
        <w:r>
          <w:rPr>
            <w:rFonts w:ascii="仿宋" w:eastAsia="仿宋" w:hAnsi="仿宋" w:cs="仿宋" w:hint="eastAsia"/>
            <w:lang w:eastAsia="zh-CN"/>
          </w:rPr>
          <w:t>(四)、质量改进计划</w:t>
        </w:r>
        <w:r>
          <w:tab/>
        </w:r>
        <w:r>
          <w:fldChar w:fldCharType="begin"/>
        </w:r>
        <w:r>
          <w:instrText xml:space="preserve"> PAGEREF _Toc9086 \h </w:instrText>
        </w:r>
        <w:r>
          <w:fldChar w:fldCharType="separate"/>
        </w:r>
        <w:r>
          <w:t>51</w:t>
        </w:r>
        <w:r>
          <w:fldChar w:fldCharType="end"/>
        </w:r>
      </w:hyperlink>
    </w:p>
    <w:p>
      <w:pPr>
        <w:pStyle w:val="TOC1"/>
        <w:tabs>
          <w:tab w:val="right" w:leader="dot" w:pos="8306"/>
        </w:tabs>
      </w:pPr>
      <w:hyperlink w:anchor="_Toc7472" w:history="1">
        <w:r>
          <w:rPr>
            <w:rFonts w:ascii="仿宋" w:eastAsia="仿宋" w:hAnsi="仿宋" w:cs="仿宋" w:hint="eastAsia"/>
            <w:lang w:eastAsia="zh-CN"/>
          </w:rPr>
          <w:t>十三、法律法规与政策遵循</w:t>
        </w:r>
        <w:r>
          <w:tab/>
        </w:r>
        <w:r>
          <w:fldChar w:fldCharType="begin"/>
        </w:r>
        <w:r>
          <w:instrText xml:space="preserve"> PAGEREF _Toc7472 \h </w:instrText>
        </w:r>
        <w:r>
          <w:fldChar w:fldCharType="separate"/>
        </w:r>
        <w:r>
          <w:t>52</w:t>
        </w:r>
        <w:r>
          <w:fldChar w:fldCharType="end"/>
        </w:r>
      </w:hyperlink>
    </w:p>
    <w:p>
      <w:pPr>
        <w:pStyle w:val="TOC2"/>
        <w:tabs>
          <w:tab w:val="right" w:leader="dot" w:pos="8306"/>
        </w:tabs>
      </w:pPr>
      <w:hyperlink w:anchor="_Toc5176" w:history="1">
        <w:r>
          <w:rPr>
            <w:rFonts w:ascii="仿宋" w:eastAsia="仿宋" w:hAnsi="仿宋" w:cs="仿宋" w:hint="eastAsia"/>
            <w:lang w:eastAsia="zh-CN"/>
          </w:rPr>
          <w:t>(一)、法律法规遵守</w:t>
        </w:r>
        <w:r>
          <w:tab/>
        </w:r>
        <w:r>
          <w:fldChar w:fldCharType="begin"/>
        </w:r>
        <w:r>
          <w:instrText xml:space="preserve"> PAGEREF _Toc5176 \h </w:instrText>
        </w:r>
        <w:r>
          <w:fldChar w:fldCharType="separate"/>
        </w:r>
        <w:r>
          <w:t>52</w:t>
        </w:r>
        <w:r>
          <w:fldChar w:fldCharType="end"/>
        </w:r>
      </w:hyperlink>
    </w:p>
    <w:p>
      <w:pPr>
        <w:pStyle w:val="TOC2"/>
        <w:tabs>
          <w:tab w:val="right" w:leader="dot" w:pos="8306"/>
        </w:tabs>
      </w:pPr>
      <w:hyperlink w:anchor="_Toc24055" w:history="1">
        <w:r>
          <w:rPr>
            <w:rFonts w:ascii="仿宋" w:eastAsia="仿宋" w:hAnsi="仿宋" w:cs="仿宋" w:hint="eastAsia"/>
            <w:lang w:eastAsia="zh-CN"/>
          </w:rPr>
          <w:t>(二)、政策导向与利用</w:t>
        </w:r>
        <w:r>
          <w:tab/>
        </w:r>
        <w:r>
          <w:fldChar w:fldCharType="begin"/>
        </w:r>
        <w:r>
          <w:instrText xml:space="preserve"> PAGEREF _Toc24055 \h </w:instrText>
        </w:r>
        <w:r>
          <w:fldChar w:fldCharType="separate"/>
        </w:r>
        <w:r>
          <w:t>53</w:t>
        </w:r>
        <w:r>
          <w:fldChar w:fldCharType="end"/>
        </w:r>
      </w:hyperlink>
    </w:p>
    <w:p>
      <w:pPr>
        <w:pStyle w:val="TOC1"/>
        <w:tabs>
          <w:tab w:val="right" w:leader="dot" w:pos="8306"/>
        </w:tabs>
      </w:pPr>
      <w:hyperlink w:anchor="_Toc8865" w:history="1">
        <w:r>
          <w:rPr>
            <w:rFonts w:ascii="仿宋" w:eastAsia="仿宋" w:hAnsi="仿宋" w:cs="仿宋" w:hint="eastAsia"/>
            <w:lang w:eastAsia="zh-CN"/>
          </w:rPr>
          <w:t>十四、质量管理与控制</w:t>
        </w:r>
        <w:r>
          <w:tab/>
        </w:r>
        <w:r>
          <w:fldChar w:fldCharType="begin"/>
        </w:r>
        <w:r>
          <w:instrText xml:space="preserve"> PAGEREF _Toc8865 \h </w:instrText>
        </w:r>
        <w:r>
          <w:fldChar w:fldCharType="separate"/>
        </w:r>
        <w:r>
          <w:t>54</w:t>
        </w:r>
        <w:r>
          <w:fldChar w:fldCharType="end"/>
        </w:r>
      </w:hyperlink>
    </w:p>
    <w:p>
      <w:pPr>
        <w:pStyle w:val="TOC2"/>
        <w:tabs>
          <w:tab w:val="right" w:leader="dot" w:pos="8306"/>
        </w:tabs>
      </w:pPr>
      <w:hyperlink w:anchor="_Toc9123" w:history="1">
        <w:r>
          <w:rPr>
            <w:rFonts w:ascii="仿宋" w:eastAsia="仿宋" w:hAnsi="仿宋" w:cs="仿宋" w:hint="eastAsia"/>
            <w:lang w:eastAsia="zh-CN"/>
          </w:rPr>
          <w:t>(一)、质量管理体系建设</w:t>
        </w:r>
        <w:r>
          <w:tab/>
        </w:r>
        <w:r>
          <w:fldChar w:fldCharType="begin"/>
        </w:r>
        <w:r>
          <w:instrText xml:space="preserve"> PAGEREF _Toc9123 \h </w:instrText>
        </w:r>
        <w:r>
          <w:fldChar w:fldCharType="separate"/>
        </w:r>
        <w:r>
          <w:t>54</w:t>
        </w:r>
        <w:r>
          <w:fldChar w:fldCharType="end"/>
        </w:r>
      </w:hyperlink>
    </w:p>
    <w:p>
      <w:pPr>
        <w:pStyle w:val="TOC2"/>
        <w:tabs>
          <w:tab w:val="right" w:leader="dot" w:pos="8306"/>
        </w:tabs>
      </w:pPr>
      <w:hyperlink w:anchor="_Toc21902" w:history="1">
        <w:r>
          <w:rPr>
            <w:rFonts w:ascii="仿宋" w:eastAsia="仿宋" w:hAnsi="仿宋" w:cs="仿宋" w:hint="eastAsia"/>
            <w:lang w:eastAsia="zh-CN"/>
          </w:rPr>
          <w:t>(二)、质量控制措施</w:t>
        </w:r>
        <w:r>
          <w:tab/>
        </w:r>
        <w:r>
          <w:fldChar w:fldCharType="begin"/>
        </w:r>
        <w:r>
          <w:instrText xml:space="preserve"> PAGEREF _Toc21902 \h </w:instrText>
        </w:r>
        <w:r>
          <w:fldChar w:fldCharType="separate"/>
        </w:r>
        <w:r>
          <w:t>56</w:t>
        </w:r>
        <w:r>
          <w:fldChar w:fldCharType="end"/>
        </w:r>
      </w:hyperlink>
    </w:p>
    <w:p>
      <w:pPr>
        <w:pStyle w:val="TOC1"/>
        <w:tabs>
          <w:tab w:val="right" w:leader="dot" w:pos="8306"/>
        </w:tabs>
      </w:pPr>
      <w:hyperlink w:anchor="_Toc31531" w:history="1">
        <w:r>
          <w:rPr>
            <w:rFonts w:ascii="仿宋" w:eastAsia="仿宋" w:hAnsi="仿宋" w:cs="仿宋" w:hint="eastAsia"/>
            <w:lang w:eastAsia="zh-CN"/>
          </w:rPr>
          <w:t>十五、创新驱动与持续发展</w:t>
        </w:r>
        <w:r>
          <w:tab/>
        </w:r>
        <w:r>
          <w:fldChar w:fldCharType="begin"/>
        </w:r>
        <w:r>
          <w:instrText xml:space="preserve"> PAGEREF _Toc31531 \h </w:instrText>
        </w:r>
        <w:r>
          <w:fldChar w:fldCharType="separate"/>
        </w:r>
        <w:r>
          <w:t>57</w:t>
        </w:r>
        <w:r>
          <w:fldChar w:fldCharType="end"/>
        </w:r>
      </w:hyperlink>
    </w:p>
    <w:p>
      <w:pPr>
        <w:pStyle w:val="TOC2"/>
        <w:tabs>
          <w:tab w:val="right" w:leader="dot" w:pos="8306"/>
        </w:tabs>
      </w:pPr>
      <w:hyperlink w:anchor="_Toc2473" w:history="1">
        <w:r>
          <w:rPr>
            <w:rFonts w:ascii="仿宋" w:eastAsia="仿宋" w:hAnsi="仿宋" w:cs="仿宋" w:hint="eastAsia"/>
            <w:lang w:eastAsia="zh-CN"/>
          </w:rPr>
          <w:t>(一)、创新驱动战略实施</w:t>
        </w:r>
        <w:r>
          <w:tab/>
        </w:r>
        <w:r>
          <w:fldChar w:fldCharType="begin"/>
        </w:r>
        <w:r>
          <w:instrText xml:space="preserve"> PAGEREF _Toc2473 \h </w:instrText>
        </w:r>
        <w:r>
          <w:fldChar w:fldCharType="separate"/>
        </w:r>
        <w:r>
          <w:t>57</w:t>
        </w:r>
        <w:r>
          <w:fldChar w:fldCharType="end"/>
        </w:r>
      </w:hyperlink>
    </w:p>
    <w:p>
      <w:pPr>
        <w:pStyle w:val="TOC2"/>
        <w:tabs>
          <w:tab w:val="right" w:leader="dot" w:pos="8306"/>
        </w:tabs>
      </w:pPr>
      <w:hyperlink w:anchor="_Toc3034" w:history="1">
        <w:r>
          <w:rPr>
            <w:rFonts w:ascii="仿宋" w:eastAsia="仿宋" w:hAnsi="仿宋" w:cs="仿宋" w:hint="eastAsia"/>
            <w:lang w:eastAsia="zh-CN"/>
          </w:rPr>
          <w:t>(二)、持续发展路径探索</w:t>
        </w:r>
        <w:r>
          <w:tab/>
        </w:r>
        <w:r>
          <w:fldChar w:fldCharType="begin"/>
        </w:r>
        <w:r>
          <w:instrText xml:space="preserve"> PAGEREF _Toc3034 \h </w:instrText>
        </w:r>
        <w:r>
          <w:fldChar w:fldCharType="separate"/>
        </w:r>
        <w:r>
          <w:t>58</w:t>
        </w:r>
        <w:r>
          <w:fldChar w:fldCharType="end"/>
        </w:r>
      </w:hyperlink>
    </w:p>
    <w:p>
      <w:pPr>
        <w:pStyle w:val="TOC1"/>
        <w:tabs>
          <w:tab w:val="right" w:leader="dot" w:pos="8306"/>
        </w:tabs>
      </w:pPr>
      <w:hyperlink w:anchor="_Toc14649" w:history="1">
        <w:r>
          <w:rPr>
            <w:rFonts w:ascii="仿宋" w:eastAsia="仿宋" w:hAnsi="仿宋" w:cs="仿宋" w:hint="eastAsia"/>
            <w:lang w:eastAsia="zh-CN"/>
          </w:rPr>
          <w:t>十六、项目施工方案</w:t>
        </w:r>
        <w:r>
          <w:tab/>
        </w:r>
        <w:r>
          <w:fldChar w:fldCharType="begin"/>
        </w:r>
        <w:r>
          <w:instrText xml:space="preserve"> PAGEREF _Toc14649 \h </w:instrText>
        </w:r>
        <w:r>
          <w:fldChar w:fldCharType="separate"/>
        </w:r>
        <w:r>
          <w:t>62</w:t>
        </w:r>
        <w:r>
          <w:fldChar w:fldCharType="end"/>
        </w:r>
      </w:hyperlink>
    </w:p>
    <w:p>
      <w:pPr>
        <w:pStyle w:val="TOC2"/>
        <w:tabs>
          <w:tab w:val="right" w:leader="dot" w:pos="8306"/>
        </w:tabs>
      </w:pPr>
      <w:hyperlink w:anchor="_Toc7801" w:history="1">
        <w:r>
          <w:rPr>
            <w:rFonts w:ascii="仿宋" w:eastAsia="仿宋" w:hAnsi="仿宋" w:cs="仿宋" w:hint="eastAsia"/>
            <w:lang w:eastAsia="zh-CN"/>
          </w:rPr>
          <w:t>(一)、施工组织设计</w:t>
        </w:r>
        <w:r>
          <w:tab/>
        </w:r>
        <w:r>
          <w:fldChar w:fldCharType="begin"/>
        </w:r>
        <w:r>
          <w:instrText xml:space="preserve"> PAGEREF _Toc7801 \h </w:instrText>
        </w:r>
        <w:r>
          <w:fldChar w:fldCharType="separate"/>
        </w:r>
        <w:r>
          <w:t>62</w:t>
        </w:r>
        <w:r>
          <w:fldChar w:fldCharType="end"/>
        </w:r>
      </w:hyperlink>
    </w:p>
    <w:p>
      <w:pPr>
        <w:pStyle w:val="TOC2"/>
        <w:tabs>
          <w:tab w:val="right" w:leader="dot" w:pos="8306"/>
        </w:tabs>
      </w:pPr>
      <w:hyperlink w:anchor="_Toc19216" w:history="1">
        <w:r>
          <w:rPr>
            <w:rFonts w:ascii="仿宋" w:eastAsia="仿宋" w:hAnsi="仿宋" w:cs="仿宋" w:hint="eastAsia"/>
            <w:lang w:eastAsia="zh-CN"/>
          </w:rPr>
          <w:t>(二)、施工工艺与技术路线</w:t>
        </w:r>
        <w:r>
          <w:tab/>
        </w:r>
        <w:r>
          <w:fldChar w:fldCharType="begin"/>
        </w:r>
        <w:r>
          <w:instrText xml:space="preserve"> PAGEREF _Toc19216 \h </w:instrText>
        </w:r>
        <w:r>
          <w:fldChar w:fldCharType="separate"/>
        </w:r>
        <w:r>
          <w:t>64</w:t>
        </w:r>
        <w:r>
          <w:fldChar w:fldCharType="end"/>
        </w:r>
      </w:hyperlink>
    </w:p>
    <w:p>
      <w:pPr>
        <w:pStyle w:val="TOC2"/>
        <w:tabs>
          <w:tab w:val="right" w:leader="dot" w:pos="8306"/>
        </w:tabs>
      </w:pPr>
      <w:hyperlink w:anchor="_Toc764" w:history="1">
        <w:r>
          <w:rPr>
            <w:rFonts w:ascii="仿宋" w:eastAsia="仿宋" w:hAnsi="仿宋" w:cs="仿宋" w:hint="eastAsia"/>
            <w:lang w:eastAsia="zh-CN"/>
          </w:rPr>
          <w:t>(三)、关键节点施工计划</w:t>
        </w:r>
        <w:r>
          <w:tab/>
        </w:r>
        <w:r>
          <w:fldChar w:fldCharType="begin"/>
        </w:r>
        <w:r>
          <w:instrText xml:space="preserve"> PAGEREF _Toc764 \h </w:instrText>
        </w:r>
        <w:r>
          <w:fldChar w:fldCharType="separate"/>
        </w:r>
        <w:r>
          <w:t>65</w:t>
        </w:r>
        <w:r>
          <w:fldChar w:fldCharType="end"/>
        </w:r>
      </w:hyperlink>
    </w:p>
    <w:p>
      <w:pPr>
        <w:pStyle w:val="TOC2"/>
        <w:tabs>
          <w:tab w:val="right" w:leader="dot" w:pos="8306"/>
        </w:tabs>
      </w:pPr>
      <w:hyperlink w:anchor="_Toc27155" w:history="1">
        <w:r>
          <w:rPr>
            <w:rFonts w:ascii="仿宋" w:eastAsia="仿宋" w:hAnsi="仿宋" w:cs="仿宋" w:hint="eastAsia"/>
            <w:lang w:eastAsia="zh-CN"/>
          </w:rPr>
          <w:t>(四)、施工现场管理</w:t>
        </w:r>
        <w:r>
          <w:tab/>
        </w:r>
        <w:r>
          <w:fldChar w:fldCharType="begin"/>
        </w:r>
        <w:r>
          <w:instrText xml:space="preserve"> PAGEREF _Toc27155 \h </w:instrText>
        </w:r>
        <w:r>
          <w:fldChar w:fldCharType="separate"/>
        </w:r>
        <w:r>
          <w:t>67</w:t>
        </w:r>
        <w:r>
          <w:fldChar w:fldCharType="end"/>
        </w:r>
      </w:hyperlink>
    </w:p>
    <w:p>
      <w:pPr>
        <w:pStyle w:val="TOC1"/>
        <w:tabs>
          <w:tab w:val="right" w:leader="dot" w:pos="8306"/>
        </w:tabs>
      </w:pPr>
      <w:hyperlink w:anchor="_Toc28778" w:history="1">
        <w:r>
          <w:rPr>
            <w:rFonts w:ascii="仿宋" w:eastAsia="仿宋" w:hAnsi="仿宋" w:cs="仿宋" w:hint="eastAsia"/>
            <w:lang w:eastAsia="zh-CN"/>
          </w:rPr>
          <w:t>十七、产业协同与集群发展</w:t>
        </w:r>
        <w:r>
          <w:tab/>
        </w:r>
        <w:r>
          <w:fldChar w:fldCharType="begin"/>
        </w:r>
        <w:r>
          <w:instrText xml:space="preserve"> PAGEREF _Toc28778 \h </w:instrText>
        </w:r>
        <w:r>
          <w:fldChar w:fldCharType="separate"/>
        </w:r>
        <w:r>
          <w:t>69</w:t>
        </w:r>
        <w:r>
          <w:fldChar w:fldCharType="end"/>
        </w:r>
      </w:hyperlink>
    </w:p>
    <w:p>
      <w:pPr>
        <w:pStyle w:val="TOC2"/>
        <w:tabs>
          <w:tab w:val="right" w:leader="dot" w:pos="8306"/>
        </w:tabs>
      </w:pPr>
      <w:hyperlink w:anchor="_Toc12803" w:history="1">
        <w:r>
          <w:rPr>
            <w:rFonts w:ascii="仿宋" w:eastAsia="仿宋" w:hAnsi="仿宋" w:cs="仿宋" w:hint="eastAsia"/>
            <w:lang w:eastAsia="zh-CN"/>
          </w:rPr>
          <w:t>(一)、产业协同机制建设</w:t>
        </w:r>
        <w:r>
          <w:tab/>
        </w:r>
        <w:r>
          <w:fldChar w:fldCharType="begin"/>
        </w:r>
        <w:r>
          <w:instrText xml:space="preserve"> PAGEREF _Toc12803 \h </w:instrText>
        </w:r>
        <w:r>
          <w:fldChar w:fldCharType="separate"/>
        </w:r>
        <w:r>
          <w:t>69</w:t>
        </w:r>
        <w:r>
          <w:fldChar w:fldCharType="end"/>
        </w:r>
      </w:hyperlink>
    </w:p>
    <w:p>
      <w:pPr>
        <w:pStyle w:val="TOC2"/>
        <w:tabs>
          <w:tab w:val="right" w:leader="dot" w:pos="8306"/>
        </w:tabs>
      </w:pPr>
      <w:hyperlink w:anchor="_Toc6413" w:history="1">
        <w:r>
          <w:rPr>
            <w:rFonts w:ascii="仿宋" w:eastAsia="仿宋" w:hAnsi="仿宋" w:cs="仿宋" w:hint="eastAsia"/>
            <w:lang w:eastAsia="zh-CN"/>
          </w:rPr>
          <w:t>(二)、产业集群培育与发展</w:t>
        </w:r>
        <w:r>
          <w:tab/>
        </w:r>
        <w:r>
          <w:fldChar w:fldCharType="begin"/>
        </w:r>
        <w:r>
          <w:instrText xml:space="preserve"> PAGEREF _Toc6413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8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22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31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06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一、药品配送项目的市场准入条件分析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药品配送项目而言，市场准入条件首先取决于政策法规环境。政府对于[行业名称]领域的法规，如环保标准、税收政策、和技术使用规范，直接影响药品配送项目的运营和成本结构。例如，若政府针对使用可再生能源的企业提供税收优惠，这将对药品配送项目的财务规划产生重要影响。同时，考虑经济环境和消费者偏好的变化对药品配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二、药品配送项目的行业规范与合规性要求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药品配送项目来说，遵守行业规范和合规性要求是确保项目顺利进行的基础。这包括遵循质量控制标准、安全规定、数据保护法规等。例如，若药品配送项目涉及数据处理，须严格遵守相关的数据保护法规。此外，行业内部的自律规范，如产品标准和服务流程，也对于提升药品配送项目在行业内的认可度和竞争力至关重要。项目管理团队必须不断更新策略，以应对行业规范和法规的变化，确保药品配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三、药品配送项目的竞争格局和战略定位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品配送项目的发展规划中，理解行业的竞争格局对于制定有效的市场策略极为关键。这包括分析主要竞争对手的市场地位、优势及其业务模式。药品配送项目面临的竞争对手可能包括大型成熟企业和创新型初创公司，各自采取不同的市场策略。因此，药品配送项目需精确地定位自己的市场策略，如专注于产品创新、客户服务或成本效率，以在竞争中占据优势。通过深入的市场和竞争分析，药品配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106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264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832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632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9776"/>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6362"/>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药品配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药品配送项目将进行详细的生态影响评估，确保不会对当地的动植物种群和自然栖息地造成负面影响。如果项目地点附近有重要的生物栖息地或生态敏感区，项目将重新考虑建设地点或采取相应的保护措施。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药品配送项目将积极采用可持续材料，如再生塑料和生物降解材料，以减少对环境的影响。项目还将推行废物减量和回收计划，例如通过再利用工业废料或建立回收系统。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药品配送项目还将参与当地的环保活动和计划，如资助当地的环境保护项目或与社区合作进行环保宣传活动。通过这些活动，项目不仅能够提高自身的环境表现，还能在当地社区中树立积极的环保形象。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18039"/>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药品配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https://d.book118.com/755313140240011110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药品配送项目建设总纲及方案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96617A"/>
    <w:rsid w:val="4B9661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5313140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2024-02-05T13:49:00Z</dcterms:created>
  <dcterms:modified xsi:type="dcterms:W3CDTF">2024-02-05T13:49:49Z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A964681FF9734D12BF65E93EA39C838F_11</vt:lpwstr>
  </property>
  <property fmtid="{D5CDD505-2E9C-101B-9397-08002B2CF9AE}" pid="3" name="KSOProductBuildVer">
    <vt:lpwstr>2052-12.1.0.16250</vt:lpwstr>
  </property>
</Properties>
</file>