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超高压复合胶管项目规划设计方案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53" w:history="1">
        <w:r>
          <w:rPr>
            <w:rFonts w:ascii="仿宋" w:eastAsia="仿宋" w:hAnsi="仿宋" w:cs="仿宋" w:hint="eastAsia"/>
            <w:lang w:eastAsia="zh-CN"/>
          </w:rPr>
          <w:t>序言</w:t>
        </w:r>
        <w:r>
          <w:tab/>
        </w:r>
        <w:r>
          <w:fldChar w:fldCharType="begin"/>
        </w:r>
        <w:r>
          <w:instrText xml:space="preserve"> PAGEREF _Toc8753 \h </w:instrText>
        </w:r>
        <w:r>
          <w:fldChar w:fldCharType="separate"/>
        </w:r>
        <w:r>
          <w:t>3</w:t>
        </w:r>
        <w:r>
          <w:fldChar w:fldCharType="end"/>
        </w:r>
      </w:hyperlink>
    </w:p>
    <w:p>
      <w:pPr>
        <w:pStyle w:val="TOC1"/>
        <w:tabs>
          <w:tab w:val="right" w:leader="dot" w:pos="8306"/>
        </w:tabs>
      </w:pPr>
      <w:hyperlink w:anchor="_Toc31757" w:history="1">
        <w:r>
          <w:rPr>
            <w:rFonts w:ascii="仿宋" w:eastAsia="仿宋" w:hAnsi="仿宋" w:cs="仿宋" w:hint="eastAsia"/>
            <w:lang w:eastAsia="zh-CN"/>
          </w:rPr>
          <w:t>一、超高压复合胶管项目危机管理</w:t>
        </w:r>
        <w:r>
          <w:tab/>
        </w:r>
        <w:r>
          <w:fldChar w:fldCharType="begin"/>
        </w:r>
        <w:r>
          <w:instrText xml:space="preserve"> PAGEREF _Toc31757 \h </w:instrText>
        </w:r>
        <w:r>
          <w:fldChar w:fldCharType="separate"/>
        </w:r>
        <w:r>
          <w:t>3</w:t>
        </w:r>
        <w:r>
          <w:fldChar w:fldCharType="end"/>
        </w:r>
      </w:hyperlink>
    </w:p>
    <w:p>
      <w:pPr>
        <w:pStyle w:val="TOC2"/>
        <w:tabs>
          <w:tab w:val="right" w:leader="dot" w:pos="8306"/>
        </w:tabs>
      </w:pPr>
      <w:hyperlink w:anchor="_Toc30111" w:history="1">
        <w:r>
          <w:rPr>
            <w:rFonts w:ascii="仿宋" w:eastAsia="仿宋" w:hAnsi="仿宋" w:cs="仿宋" w:hint="eastAsia"/>
            <w:lang w:eastAsia="zh-CN"/>
          </w:rPr>
          <w:t>(一)、危机预警与识别</w:t>
        </w:r>
        <w:r>
          <w:tab/>
        </w:r>
        <w:r>
          <w:fldChar w:fldCharType="begin"/>
        </w:r>
        <w:r>
          <w:instrText xml:space="preserve"> PAGEREF _Toc30111 \h </w:instrText>
        </w:r>
        <w:r>
          <w:fldChar w:fldCharType="separate"/>
        </w:r>
        <w:r>
          <w:t>3</w:t>
        </w:r>
        <w:r>
          <w:fldChar w:fldCharType="end"/>
        </w:r>
      </w:hyperlink>
    </w:p>
    <w:p>
      <w:pPr>
        <w:pStyle w:val="TOC2"/>
        <w:tabs>
          <w:tab w:val="right" w:leader="dot" w:pos="8306"/>
        </w:tabs>
      </w:pPr>
      <w:hyperlink w:anchor="_Toc4907" w:history="1">
        <w:r>
          <w:rPr>
            <w:rFonts w:ascii="仿宋" w:eastAsia="仿宋" w:hAnsi="仿宋" w:cs="仿宋" w:hint="eastAsia"/>
            <w:lang w:eastAsia="zh-CN"/>
          </w:rPr>
          <w:t>(二)、危机应对与恢复</w:t>
        </w:r>
        <w:r>
          <w:tab/>
        </w:r>
        <w:r>
          <w:fldChar w:fldCharType="begin"/>
        </w:r>
        <w:r>
          <w:instrText xml:space="preserve"> PAGEREF _Toc4907 \h </w:instrText>
        </w:r>
        <w:r>
          <w:fldChar w:fldCharType="separate"/>
        </w:r>
        <w:r>
          <w:t>4</w:t>
        </w:r>
        <w:r>
          <w:fldChar w:fldCharType="end"/>
        </w:r>
      </w:hyperlink>
    </w:p>
    <w:p>
      <w:pPr>
        <w:pStyle w:val="TOC1"/>
        <w:tabs>
          <w:tab w:val="right" w:leader="dot" w:pos="8306"/>
        </w:tabs>
      </w:pPr>
      <w:hyperlink w:anchor="_Toc31916" w:history="1">
        <w:r>
          <w:rPr>
            <w:rFonts w:ascii="仿宋" w:eastAsia="仿宋" w:hAnsi="仿宋" w:cs="仿宋" w:hint="eastAsia"/>
            <w:lang w:eastAsia="zh-CN"/>
          </w:rPr>
          <w:t>二、市场分析、调研</w:t>
        </w:r>
        <w:r>
          <w:tab/>
        </w:r>
        <w:r>
          <w:fldChar w:fldCharType="begin"/>
        </w:r>
        <w:r>
          <w:instrText xml:space="preserve"> PAGEREF _Toc31916 \h </w:instrText>
        </w:r>
        <w:r>
          <w:fldChar w:fldCharType="separate"/>
        </w:r>
        <w:r>
          <w:t>6</w:t>
        </w:r>
        <w:r>
          <w:fldChar w:fldCharType="end"/>
        </w:r>
      </w:hyperlink>
    </w:p>
    <w:p>
      <w:pPr>
        <w:pStyle w:val="TOC2"/>
        <w:tabs>
          <w:tab w:val="right" w:leader="dot" w:pos="8306"/>
        </w:tabs>
      </w:pPr>
      <w:hyperlink w:anchor="_Toc5866" w:history="1">
        <w:r>
          <w:rPr>
            <w:rFonts w:ascii="仿宋" w:eastAsia="仿宋" w:hAnsi="仿宋" w:cs="仿宋" w:hint="eastAsia"/>
            <w:lang w:eastAsia="zh-CN"/>
          </w:rPr>
          <w:t>(一)、超高压复合胶管行业分析</w:t>
        </w:r>
        <w:r>
          <w:tab/>
        </w:r>
        <w:r>
          <w:fldChar w:fldCharType="begin"/>
        </w:r>
        <w:r>
          <w:instrText xml:space="preserve"> PAGEREF _Toc5866 \h </w:instrText>
        </w:r>
        <w:r>
          <w:fldChar w:fldCharType="separate"/>
        </w:r>
        <w:r>
          <w:t>6</w:t>
        </w:r>
        <w:r>
          <w:fldChar w:fldCharType="end"/>
        </w:r>
      </w:hyperlink>
    </w:p>
    <w:p>
      <w:pPr>
        <w:pStyle w:val="TOC2"/>
        <w:tabs>
          <w:tab w:val="right" w:leader="dot" w:pos="8306"/>
        </w:tabs>
      </w:pPr>
      <w:hyperlink w:anchor="_Toc11362" w:history="1">
        <w:r>
          <w:rPr>
            <w:rFonts w:ascii="仿宋" w:eastAsia="仿宋" w:hAnsi="仿宋" w:cs="仿宋" w:hint="eastAsia"/>
            <w:lang w:eastAsia="zh-CN"/>
          </w:rPr>
          <w:t>(二)、超高压复合胶管市场分析预测</w:t>
        </w:r>
        <w:r>
          <w:tab/>
        </w:r>
        <w:r>
          <w:fldChar w:fldCharType="begin"/>
        </w:r>
        <w:r>
          <w:instrText xml:space="preserve"> PAGEREF _Toc11362 \h </w:instrText>
        </w:r>
        <w:r>
          <w:fldChar w:fldCharType="separate"/>
        </w:r>
        <w:r>
          <w:t>6</w:t>
        </w:r>
        <w:r>
          <w:fldChar w:fldCharType="end"/>
        </w:r>
      </w:hyperlink>
    </w:p>
    <w:p>
      <w:pPr>
        <w:pStyle w:val="TOC1"/>
        <w:tabs>
          <w:tab w:val="right" w:leader="dot" w:pos="8306"/>
        </w:tabs>
      </w:pPr>
      <w:hyperlink w:anchor="_Toc17938" w:history="1">
        <w:r>
          <w:rPr>
            <w:rFonts w:ascii="仿宋" w:eastAsia="仿宋" w:hAnsi="仿宋" w:cs="仿宋" w:hint="eastAsia"/>
            <w:lang w:eastAsia="zh-CN"/>
          </w:rPr>
          <w:t>三、产品规划分析</w:t>
        </w:r>
        <w:r>
          <w:tab/>
        </w:r>
        <w:r>
          <w:fldChar w:fldCharType="begin"/>
        </w:r>
        <w:r>
          <w:instrText xml:space="preserve"> PAGEREF _Toc17938 \h </w:instrText>
        </w:r>
        <w:r>
          <w:fldChar w:fldCharType="separate"/>
        </w:r>
        <w:r>
          <w:t>7</w:t>
        </w:r>
        <w:r>
          <w:fldChar w:fldCharType="end"/>
        </w:r>
      </w:hyperlink>
    </w:p>
    <w:p>
      <w:pPr>
        <w:pStyle w:val="TOC2"/>
        <w:tabs>
          <w:tab w:val="right" w:leader="dot" w:pos="8306"/>
        </w:tabs>
      </w:pPr>
      <w:hyperlink w:anchor="_Toc5797" w:history="1">
        <w:r>
          <w:rPr>
            <w:rFonts w:ascii="仿宋" w:eastAsia="仿宋" w:hAnsi="仿宋" w:cs="仿宋" w:hint="eastAsia"/>
            <w:lang w:eastAsia="zh-CN"/>
          </w:rPr>
          <w:t>(一)、产品规划</w:t>
        </w:r>
        <w:r>
          <w:tab/>
        </w:r>
        <w:r>
          <w:fldChar w:fldCharType="begin"/>
        </w:r>
        <w:r>
          <w:instrText xml:space="preserve"> PAGEREF _Toc5797 \h </w:instrText>
        </w:r>
        <w:r>
          <w:fldChar w:fldCharType="separate"/>
        </w:r>
        <w:r>
          <w:t>7</w:t>
        </w:r>
        <w:r>
          <w:fldChar w:fldCharType="end"/>
        </w:r>
      </w:hyperlink>
    </w:p>
    <w:p>
      <w:pPr>
        <w:pStyle w:val="TOC2"/>
        <w:tabs>
          <w:tab w:val="right" w:leader="dot" w:pos="8306"/>
        </w:tabs>
      </w:pPr>
      <w:hyperlink w:anchor="_Toc2105" w:history="1">
        <w:r>
          <w:rPr>
            <w:rFonts w:ascii="仿宋" w:eastAsia="仿宋" w:hAnsi="仿宋" w:cs="仿宋" w:hint="eastAsia"/>
            <w:lang w:eastAsia="zh-CN"/>
          </w:rPr>
          <w:t>(二)、建设规模</w:t>
        </w:r>
        <w:r>
          <w:tab/>
        </w:r>
        <w:r>
          <w:fldChar w:fldCharType="begin"/>
        </w:r>
        <w:r>
          <w:instrText xml:space="preserve"> PAGEREF _Toc2105 \h </w:instrText>
        </w:r>
        <w:r>
          <w:fldChar w:fldCharType="separate"/>
        </w:r>
        <w:r>
          <w:t>8</w:t>
        </w:r>
        <w:r>
          <w:fldChar w:fldCharType="end"/>
        </w:r>
      </w:hyperlink>
    </w:p>
    <w:p>
      <w:pPr>
        <w:pStyle w:val="TOC1"/>
        <w:tabs>
          <w:tab w:val="right" w:leader="dot" w:pos="8306"/>
        </w:tabs>
      </w:pPr>
      <w:hyperlink w:anchor="_Toc5385" w:history="1">
        <w:r>
          <w:rPr>
            <w:rFonts w:ascii="仿宋" w:eastAsia="仿宋" w:hAnsi="仿宋" w:cs="仿宋" w:hint="eastAsia"/>
            <w:lang w:eastAsia="zh-CN"/>
          </w:rPr>
          <w:t>四、超高压复合胶管项目文档管理</w:t>
        </w:r>
        <w:r>
          <w:tab/>
        </w:r>
        <w:r>
          <w:fldChar w:fldCharType="begin"/>
        </w:r>
        <w:r>
          <w:instrText xml:space="preserve"> PAGEREF _Toc5385 \h </w:instrText>
        </w:r>
        <w:r>
          <w:fldChar w:fldCharType="separate"/>
        </w:r>
        <w:r>
          <w:t>9</w:t>
        </w:r>
        <w:r>
          <w:fldChar w:fldCharType="end"/>
        </w:r>
      </w:hyperlink>
    </w:p>
    <w:p>
      <w:pPr>
        <w:pStyle w:val="TOC2"/>
        <w:tabs>
          <w:tab w:val="right" w:leader="dot" w:pos="8306"/>
        </w:tabs>
      </w:pPr>
      <w:hyperlink w:anchor="_Toc26532" w:history="1">
        <w:r>
          <w:rPr>
            <w:rFonts w:ascii="仿宋" w:eastAsia="仿宋" w:hAnsi="仿宋" w:cs="仿宋" w:hint="eastAsia"/>
            <w:lang w:eastAsia="zh-CN"/>
          </w:rPr>
          <w:t>(一)、文档编制与审查</w:t>
        </w:r>
        <w:r>
          <w:tab/>
        </w:r>
        <w:r>
          <w:fldChar w:fldCharType="begin"/>
        </w:r>
        <w:r>
          <w:instrText xml:space="preserve"> PAGEREF _Toc26532 \h </w:instrText>
        </w:r>
        <w:r>
          <w:fldChar w:fldCharType="separate"/>
        </w:r>
        <w:r>
          <w:t>9</w:t>
        </w:r>
        <w:r>
          <w:fldChar w:fldCharType="end"/>
        </w:r>
      </w:hyperlink>
    </w:p>
    <w:p>
      <w:pPr>
        <w:pStyle w:val="TOC2"/>
        <w:tabs>
          <w:tab w:val="right" w:leader="dot" w:pos="8306"/>
        </w:tabs>
      </w:pPr>
      <w:hyperlink w:anchor="_Toc27547" w:history="1">
        <w:r>
          <w:rPr>
            <w:rFonts w:ascii="仿宋" w:eastAsia="仿宋" w:hAnsi="仿宋" w:cs="仿宋" w:hint="eastAsia"/>
            <w:lang w:eastAsia="zh-CN"/>
          </w:rPr>
          <w:t>(二)、文档发布与分发</w:t>
        </w:r>
        <w:r>
          <w:tab/>
        </w:r>
        <w:r>
          <w:fldChar w:fldCharType="begin"/>
        </w:r>
        <w:r>
          <w:instrText xml:space="preserve"> PAGEREF _Toc27547 \h </w:instrText>
        </w:r>
        <w:r>
          <w:fldChar w:fldCharType="separate"/>
        </w:r>
        <w:r>
          <w:t>11</w:t>
        </w:r>
        <w:r>
          <w:fldChar w:fldCharType="end"/>
        </w:r>
      </w:hyperlink>
    </w:p>
    <w:p>
      <w:pPr>
        <w:pStyle w:val="TOC2"/>
        <w:tabs>
          <w:tab w:val="right" w:leader="dot" w:pos="8306"/>
        </w:tabs>
      </w:pPr>
      <w:hyperlink w:anchor="_Toc30604" w:history="1">
        <w:r>
          <w:rPr>
            <w:rFonts w:ascii="仿宋" w:eastAsia="仿宋" w:hAnsi="仿宋" w:cs="仿宋" w:hint="eastAsia"/>
            <w:lang w:eastAsia="zh-CN"/>
          </w:rPr>
          <w:t>(三)、文档存档与归档</w:t>
        </w:r>
        <w:r>
          <w:tab/>
        </w:r>
        <w:r>
          <w:fldChar w:fldCharType="begin"/>
        </w:r>
        <w:r>
          <w:instrText xml:space="preserve"> PAGEREF _Toc30604 \h </w:instrText>
        </w:r>
        <w:r>
          <w:fldChar w:fldCharType="separate"/>
        </w:r>
        <w:r>
          <w:t>11</w:t>
        </w:r>
        <w:r>
          <w:fldChar w:fldCharType="end"/>
        </w:r>
      </w:hyperlink>
    </w:p>
    <w:p>
      <w:pPr>
        <w:pStyle w:val="TOC1"/>
        <w:tabs>
          <w:tab w:val="right" w:leader="dot" w:pos="8306"/>
        </w:tabs>
      </w:pPr>
      <w:hyperlink w:anchor="_Toc10924" w:history="1">
        <w:r>
          <w:rPr>
            <w:rFonts w:ascii="仿宋" w:eastAsia="仿宋" w:hAnsi="仿宋" w:cs="仿宋" w:hint="eastAsia"/>
            <w:lang w:eastAsia="zh-CN"/>
          </w:rPr>
          <w:t>五、超高压复合胶管项目绩效评估</w:t>
        </w:r>
        <w:r>
          <w:tab/>
        </w:r>
        <w:r>
          <w:fldChar w:fldCharType="begin"/>
        </w:r>
        <w:r>
          <w:instrText xml:space="preserve"> PAGEREF _Toc10924 \h </w:instrText>
        </w:r>
        <w:r>
          <w:fldChar w:fldCharType="separate"/>
        </w:r>
        <w:r>
          <w:t>13</w:t>
        </w:r>
        <w:r>
          <w:fldChar w:fldCharType="end"/>
        </w:r>
      </w:hyperlink>
    </w:p>
    <w:p>
      <w:pPr>
        <w:pStyle w:val="TOC2"/>
        <w:tabs>
          <w:tab w:val="right" w:leader="dot" w:pos="8306"/>
        </w:tabs>
      </w:pPr>
      <w:hyperlink w:anchor="_Toc28967" w:history="1">
        <w:r>
          <w:rPr>
            <w:rFonts w:ascii="仿宋" w:eastAsia="仿宋" w:hAnsi="仿宋" w:cs="仿宋" w:hint="eastAsia"/>
            <w:lang w:eastAsia="zh-CN"/>
          </w:rPr>
          <w:t>(一)、绩效评估指标</w:t>
        </w:r>
        <w:r>
          <w:tab/>
        </w:r>
        <w:r>
          <w:fldChar w:fldCharType="begin"/>
        </w:r>
        <w:r>
          <w:instrText xml:space="preserve"> PAGEREF _Toc28967 \h </w:instrText>
        </w:r>
        <w:r>
          <w:fldChar w:fldCharType="separate"/>
        </w:r>
        <w:r>
          <w:t>13</w:t>
        </w:r>
        <w:r>
          <w:fldChar w:fldCharType="end"/>
        </w:r>
      </w:hyperlink>
    </w:p>
    <w:p>
      <w:pPr>
        <w:pStyle w:val="TOC2"/>
        <w:tabs>
          <w:tab w:val="right" w:leader="dot" w:pos="8306"/>
        </w:tabs>
      </w:pPr>
      <w:hyperlink w:anchor="_Toc4116" w:history="1">
        <w:r>
          <w:rPr>
            <w:rFonts w:ascii="仿宋" w:eastAsia="仿宋" w:hAnsi="仿宋" w:cs="仿宋" w:hint="eastAsia"/>
            <w:lang w:eastAsia="zh-CN"/>
          </w:rPr>
          <w:t>(二)、绩效评估方法</w:t>
        </w:r>
        <w:r>
          <w:tab/>
        </w:r>
        <w:r>
          <w:fldChar w:fldCharType="begin"/>
        </w:r>
        <w:r>
          <w:instrText xml:space="preserve"> PAGEREF _Toc4116 \h </w:instrText>
        </w:r>
        <w:r>
          <w:fldChar w:fldCharType="separate"/>
        </w:r>
        <w:r>
          <w:t>14</w:t>
        </w:r>
        <w:r>
          <w:fldChar w:fldCharType="end"/>
        </w:r>
      </w:hyperlink>
    </w:p>
    <w:p>
      <w:pPr>
        <w:pStyle w:val="TOC2"/>
        <w:tabs>
          <w:tab w:val="right" w:leader="dot" w:pos="8306"/>
        </w:tabs>
      </w:pPr>
      <w:hyperlink w:anchor="_Toc26213" w:history="1">
        <w:r>
          <w:rPr>
            <w:rFonts w:ascii="仿宋" w:eastAsia="仿宋" w:hAnsi="仿宋" w:cs="仿宋" w:hint="eastAsia"/>
            <w:lang w:eastAsia="zh-CN"/>
          </w:rPr>
          <w:t>(三)、绩效评估周期</w:t>
        </w:r>
        <w:r>
          <w:tab/>
        </w:r>
        <w:r>
          <w:fldChar w:fldCharType="begin"/>
        </w:r>
        <w:r>
          <w:instrText xml:space="preserve"> PAGEREF _Toc26213 \h </w:instrText>
        </w:r>
        <w:r>
          <w:fldChar w:fldCharType="separate"/>
        </w:r>
        <w:r>
          <w:t>15</w:t>
        </w:r>
        <w:r>
          <w:fldChar w:fldCharType="end"/>
        </w:r>
      </w:hyperlink>
    </w:p>
    <w:p>
      <w:pPr>
        <w:pStyle w:val="TOC1"/>
        <w:tabs>
          <w:tab w:val="right" w:leader="dot" w:pos="8306"/>
        </w:tabs>
      </w:pPr>
      <w:hyperlink w:anchor="_Toc27540" w:history="1">
        <w:r>
          <w:rPr>
            <w:rFonts w:ascii="仿宋" w:eastAsia="仿宋" w:hAnsi="仿宋" w:cs="仿宋" w:hint="eastAsia"/>
            <w:lang w:eastAsia="zh-CN"/>
          </w:rPr>
          <w:t>六、超高压复合胶管项目可持续发展</w:t>
        </w:r>
        <w:r>
          <w:tab/>
        </w:r>
        <w:r>
          <w:fldChar w:fldCharType="begin"/>
        </w:r>
        <w:r>
          <w:instrText xml:space="preserve"> PAGEREF _Toc27540 \h </w:instrText>
        </w:r>
        <w:r>
          <w:fldChar w:fldCharType="separate"/>
        </w:r>
        <w:r>
          <w:t>16</w:t>
        </w:r>
        <w:r>
          <w:fldChar w:fldCharType="end"/>
        </w:r>
      </w:hyperlink>
    </w:p>
    <w:p>
      <w:pPr>
        <w:pStyle w:val="TOC2"/>
        <w:tabs>
          <w:tab w:val="right" w:leader="dot" w:pos="8306"/>
        </w:tabs>
      </w:pPr>
      <w:hyperlink w:anchor="_Toc8014" w:history="1">
        <w:r>
          <w:rPr>
            <w:rFonts w:ascii="仿宋" w:eastAsia="仿宋" w:hAnsi="仿宋" w:cs="仿宋" w:hint="eastAsia"/>
            <w:lang w:eastAsia="zh-CN"/>
          </w:rPr>
          <w:t>(一)、可持续战略与实践</w:t>
        </w:r>
        <w:r>
          <w:tab/>
        </w:r>
        <w:r>
          <w:fldChar w:fldCharType="begin"/>
        </w:r>
        <w:r>
          <w:instrText xml:space="preserve"> PAGEREF _Toc8014 \h </w:instrText>
        </w:r>
        <w:r>
          <w:fldChar w:fldCharType="separate"/>
        </w:r>
        <w:r>
          <w:t>16</w:t>
        </w:r>
        <w:r>
          <w:fldChar w:fldCharType="end"/>
        </w:r>
      </w:hyperlink>
    </w:p>
    <w:p>
      <w:pPr>
        <w:pStyle w:val="TOC2"/>
        <w:tabs>
          <w:tab w:val="right" w:leader="dot" w:pos="8306"/>
        </w:tabs>
      </w:pPr>
      <w:hyperlink w:anchor="_Toc26428" w:history="1">
        <w:r>
          <w:rPr>
            <w:rFonts w:ascii="仿宋" w:eastAsia="仿宋" w:hAnsi="仿宋" w:cs="仿宋" w:hint="eastAsia"/>
            <w:lang w:eastAsia="zh-CN"/>
          </w:rPr>
          <w:t>(二)、环保与社会责任</w:t>
        </w:r>
        <w:r>
          <w:tab/>
        </w:r>
        <w:r>
          <w:fldChar w:fldCharType="begin"/>
        </w:r>
        <w:r>
          <w:instrText xml:space="preserve"> PAGEREF _Toc26428 \h </w:instrText>
        </w:r>
        <w:r>
          <w:fldChar w:fldCharType="separate"/>
        </w:r>
        <w:r>
          <w:t>17</w:t>
        </w:r>
        <w:r>
          <w:fldChar w:fldCharType="end"/>
        </w:r>
      </w:hyperlink>
    </w:p>
    <w:p>
      <w:pPr>
        <w:pStyle w:val="TOC1"/>
        <w:tabs>
          <w:tab w:val="right" w:leader="dot" w:pos="8306"/>
        </w:tabs>
      </w:pPr>
      <w:hyperlink w:anchor="_Toc8012" w:history="1">
        <w:r>
          <w:rPr>
            <w:rFonts w:ascii="仿宋" w:eastAsia="仿宋" w:hAnsi="仿宋" w:cs="仿宋" w:hint="eastAsia"/>
            <w:lang w:eastAsia="zh-CN"/>
          </w:rPr>
          <w:t>七、超高压复合胶管项目风险管理</w:t>
        </w:r>
        <w:r>
          <w:tab/>
        </w:r>
        <w:r>
          <w:fldChar w:fldCharType="begin"/>
        </w:r>
        <w:r>
          <w:instrText xml:space="preserve"> PAGEREF _Toc8012 \h </w:instrText>
        </w:r>
        <w:r>
          <w:fldChar w:fldCharType="separate"/>
        </w:r>
        <w:r>
          <w:t>18</w:t>
        </w:r>
        <w:r>
          <w:fldChar w:fldCharType="end"/>
        </w:r>
      </w:hyperlink>
    </w:p>
    <w:p>
      <w:pPr>
        <w:pStyle w:val="TOC2"/>
        <w:tabs>
          <w:tab w:val="right" w:leader="dot" w:pos="8306"/>
        </w:tabs>
      </w:pPr>
      <w:hyperlink w:anchor="_Toc23549" w:history="1">
        <w:r>
          <w:rPr>
            <w:rFonts w:ascii="仿宋" w:eastAsia="仿宋" w:hAnsi="仿宋" w:cs="仿宋" w:hint="eastAsia"/>
            <w:lang w:eastAsia="zh-CN"/>
          </w:rPr>
          <w:t>(一)、风险识别与评估</w:t>
        </w:r>
        <w:r>
          <w:tab/>
        </w:r>
        <w:r>
          <w:fldChar w:fldCharType="begin"/>
        </w:r>
        <w:r>
          <w:instrText xml:space="preserve"> PAGEREF _Toc23549 \h </w:instrText>
        </w:r>
        <w:r>
          <w:fldChar w:fldCharType="separate"/>
        </w:r>
        <w:r>
          <w:t>18</w:t>
        </w:r>
        <w:r>
          <w:fldChar w:fldCharType="end"/>
        </w:r>
      </w:hyperlink>
    </w:p>
    <w:p>
      <w:pPr>
        <w:pStyle w:val="TOC2"/>
        <w:tabs>
          <w:tab w:val="right" w:leader="dot" w:pos="8306"/>
        </w:tabs>
      </w:pPr>
      <w:hyperlink w:anchor="_Toc31224" w:history="1">
        <w:r>
          <w:rPr>
            <w:rFonts w:ascii="仿宋" w:eastAsia="仿宋" w:hAnsi="仿宋" w:cs="仿宋" w:hint="eastAsia"/>
            <w:lang w:eastAsia="zh-CN"/>
          </w:rPr>
          <w:t>(二)、风险应对策略</w:t>
        </w:r>
        <w:r>
          <w:tab/>
        </w:r>
        <w:r>
          <w:fldChar w:fldCharType="begin"/>
        </w:r>
        <w:r>
          <w:instrText xml:space="preserve"> PAGEREF _Toc31224 \h </w:instrText>
        </w:r>
        <w:r>
          <w:fldChar w:fldCharType="separate"/>
        </w:r>
        <w:r>
          <w:t>19</w:t>
        </w:r>
        <w:r>
          <w:fldChar w:fldCharType="end"/>
        </w:r>
      </w:hyperlink>
    </w:p>
    <w:p>
      <w:pPr>
        <w:pStyle w:val="TOC2"/>
        <w:tabs>
          <w:tab w:val="right" w:leader="dot" w:pos="8306"/>
        </w:tabs>
      </w:pPr>
      <w:hyperlink w:anchor="_Toc23504" w:history="1">
        <w:r>
          <w:rPr>
            <w:rFonts w:ascii="仿宋" w:eastAsia="仿宋" w:hAnsi="仿宋" w:cs="仿宋" w:hint="eastAsia"/>
            <w:lang w:eastAsia="zh-CN"/>
          </w:rPr>
          <w:t>(三)、风险监控与控制</w:t>
        </w:r>
        <w:r>
          <w:tab/>
        </w:r>
        <w:r>
          <w:fldChar w:fldCharType="begin"/>
        </w:r>
        <w:r>
          <w:instrText xml:space="preserve"> PAGEREF _Toc23504 \h </w:instrText>
        </w:r>
        <w:r>
          <w:fldChar w:fldCharType="separate"/>
        </w:r>
        <w:r>
          <w:t>21</w:t>
        </w:r>
        <w:r>
          <w:fldChar w:fldCharType="end"/>
        </w:r>
      </w:hyperlink>
    </w:p>
    <w:p>
      <w:pPr>
        <w:pStyle w:val="TOC1"/>
        <w:tabs>
          <w:tab w:val="right" w:leader="dot" w:pos="8306"/>
        </w:tabs>
      </w:pPr>
      <w:hyperlink w:anchor="_Toc6944" w:history="1">
        <w:r>
          <w:rPr>
            <w:rFonts w:ascii="仿宋" w:eastAsia="仿宋" w:hAnsi="仿宋" w:cs="仿宋" w:hint="eastAsia"/>
            <w:lang w:eastAsia="zh-CN"/>
          </w:rPr>
          <w:t>八、超高压复合胶管项目社会影响</w:t>
        </w:r>
        <w:r>
          <w:tab/>
        </w:r>
        <w:r>
          <w:fldChar w:fldCharType="begin"/>
        </w:r>
        <w:r>
          <w:instrText xml:space="preserve"> PAGEREF _Toc6944 \h </w:instrText>
        </w:r>
        <w:r>
          <w:fldChar w:fldCharType="separate"/>
        </w:r>
        <w:r>
          <w:t>22</w:t>
        </w:r>
        <w:r>
          <w:fldChar w:fldCharType="end"/>
        </w:r>
      </w:hyperlink>
    </w:p>
    <w:p>
      <w:pPr>
        <w:pStyle w:val="TOC2"/>
        <w:tabs>
          <w:tab w:val="right" w:leader="dot" w:pos="8306"/>
        </w:tabs>
      </w:pPr>
      <w:hyperlink w:anchor="_Toc9754" w:history="1">
        <w:r>
          <w:rPr>
            <w:rFonts w:ascii="仿宋" w:eastAsia="仿宋" w:hAnsi="仿宋" w:cs="仿宋" w:hint="eastAsia"/>
            <w:lang w:eastAsia="zh-CN"/>
          </w:rPr>
          <w:t>(一)、社会责任与义务</w:t>
        </w:r>
        <w:r>
          <w:tab/>
        </w:r>
        <w:r>
          <w:fldChar w:fldCharType="begin"/>
        </w:r>
        <w:r>
          <w:instrText xml:space="preserve"> PAGEREF _Toc9754 \h </w:instrText>
        </w:r>
        <w:r>
          <w:fldChar w:fldCharType="separate"/>
        </w:r>
        <w:r>
          <w:t>22</w:t>
        </w:r>
        <w:r>
          <w:fldChar w:fldCharType="end"/>
        </w:r>
      </w:hyperlink>
    </w:p>
    <w:p>
      <w:pPr>
        <w:pStyle w:val="TOC2"/>
        <w:tabs>
          <w:tab w:val="right" w:leader="dot" w:pos="8306"/>
        </w:tabs>
      </w:pPr>
      <w:hyperlink w:anchor="_Toc1051" w:history="1">
        <w:r>
          <w:rPr>
            <w:rFonts w:ascii="仿宋" w:eastAsia="仿宋" w:hAnsi="仿宋" w:cs="仿宋" w:hint="eastAsia"/>
            <w:lang w:eastAsia="zh-CN"/>
          </w:rPr>
          <w:t>(二)、社会参与与沟通</w:t>
        </w:r>
        <w:r>
          <w:tab/>
        </w:r>
        <w:r>
          <w:fldChar w:fldCharType="begin"/>
        </w:r>
        <w:r>
          <w:instrText xml:space="preserve"> PAGEREF _Toc1051 \h </w:instrText>
        </w:r>
        <w:r>
          <w:fldChar w:fldCharType="separate"/>
        </w:r>
        <w:r>
          <w:t>22</w:t>
        </w:r>
        <w:r>
          <w:fldChar w:fldCharType="end"/>
        </w:r>
      </w:hyperlink>
    </w:p>
    <w:p>
      <w:pPr>
        <w:pStyle w:val="TOC1"/>
        <w:tabs>
          <w:tab w:val="right" w:leader="dot" w:pos="8306"/>
        </w:tabs>
      </w:pPr>
      <w:hyperlink w:anchor="_Toc8250" w:history="1">
        <w:r>
          <w:rPr>
            <w:rFonts w:ascii="仿宋" w:eastAsia="仿宋" w:hAnsi="仿宋" w:cs="仿宋" w:hint="eastAsia"/>
            <w:lang w:eastAsia="zh-CN"/>
          </w:rPr>
          <w:t>九、超高压复合胶管项目经营效益</w:t>
        </w:r>
        <w:r>
          <w:tab/>
        </w:r>
        <w:r>
          <w:fldChar w:fldCharType="begin"/>
        </w:r>
        <w:r>
          <w:instrText xml:space="preserve"> PAGEREF _Toc8250 \h </w:instrText>
        </w:r>
        <w:r>
          <w:fldChar w:fldCharType="separate"/>
        </w:r>
        <w:r>
          <w:t>23</w:t>
        </w:r>
        <w:r>
          <w:fldChar w:fldCharType="end"/>
        </w:r>
      </w:hyperlink>
    </w:p>
    <w:p>
      <w:pPr>
        <w:pStyle w:val="TOC2"/>
        <w:tabs>
          <w:tab w:val="right" w:leader="dot" w:pos="8306"/>
        </w:tabs>
      </w:pPr>
      <w:hyperlink w:anchor="_Toc20651" w:history="1">
        <w:r>
          <w:rPr>
            <w:rFonts w:ascii="仿宋" w:eastAsia="仿宋" w:hAnsi="仿宋" w:cs="仿宋" w:hint="eastAsia"/>
            <w:lang w:eastAsia="zh-CN"/>
          </w:rPr>
          <w:t>(一)、经济评价财务测算</w:t>
        </w:r>
        <w:r>
          <w:tab/>
        </w:r>
        <w:r>
          <w:fldChar w:fldCharType="begin"/>
        </w:r>
        <w:r>
          <w:instrText xml:space="preserve"> PAGEREF _Toc20651 \h </w:instrText>
        </w:r>
        <w:r>
          <w:fldChar w:fldCharType="separate"/>
        </w:r>
        <w:r>
          <w:t>23</w:t>
        </w:r>
        <w:r>
          <w:fldChar w:fldCharType="end"/>
        </w:r>
      </w:hyperlink>
    </w:p>
    <w:p>
      <w:pPr>
        <w:pStyle w:val="TOC2"/>
        <w:tabs>
          <w:tab w:val="right" w:leader="dot" w:pos="8306"/>
        </w:tabs>
      </w:pPr>
      <w:hyperlink w:anchor="_Toc31578" w:history="1">
        <w:r>
          <w:rPr>
            <w:rFonts w:ascii="仿宋" w:eastAsia="仿宋" w:hAnsi="仿宋" w:cs="仿宋" w:hint="eastAsia"/>
            <w:lang w:eastAsia="zh-CN"/>
          </w:rPr>
          <w:t>(二)、超高压复合胶管项目盈利能力分析</w:t>
        </w:r>
        <w:r>
          <w:tab/>
        </w:r>
        <w:r>
          <w:fldChar w:fldCharType="begin"/>
        </w:r>
        <w:r>
          <w:instrText xml:space="preserve"> PAGEREF _Toc31578 \h </w:instrText>
        </w:r>
        <w:r>
          <w:fldChar w:fldCharType="separate"/>
        </w:r>
        <w:r>
          <w:t>25</w:t>
        </w:r>
        <w:r>
          <w:fldChar w:fldCharType="end"/>
        </w:r>
      </w:hyperlink>
    </w:p>
    <w:p>
      <w:pPr>
        <w:pStyle w:val="TOC1"/>
        <w:tabs>
          <w:tab w:val="right" w:leader="dot" w:pos="8306"/>
        </w:tabs>
      </w:pPr>
      <w:hyperlink w:anchor="_Toc10234" w:history="1">
        <w:r>
          <w:rPr>
            <w:rFonts w:ascii="仿宋" w:eastAsia="仿宋" w:hAnsi="仿宋" w:cs="仿宋" w:hint="eastAsia"/>
            <w:lang w:eastAsia="zh-CN"/>
          </w:rPr>
          <w:t>十、超高压复合胶管项目投资规划</w:t>
        </w:r>
        <w:r>
          <w:tab/>
        </w:r>
        <w:r>
          <w:fldChar w:fldCharType="begin"/>
        </w:r>
        <w:r>
          <w:instrText xml:space="preserve"> PAGEREF _Toc10234 \h </w:instrText>
        </w:r>
        <w:r>
          <w:fldChar w:fldCharType="separate"/>
        </w:r>
        <w:r>
          <w:t>25</w:t>
        </w:r>
        <w:r>
          <w:fldChar w:fldCharType="end"/>
        </w:r>
      </w:hyperlink>
    </w:p>
    <w:p>
      <w:pPr>
        <w:pStyle w:val="TOC2"/>
        <w:tabs>
          <w:tab w:val="right" w:leader="dot" w:pos="8306"/>
        </w:tabs>
      </w:pPr>
      <w:hyperlink w:anchor="_Toc14846" w:history="1">
        <w:r>
          <w:rPr>
            <w:rFonts w:ascii="仿宋" w:eastAsia="仿宋" w:hAnsi="仿宋" w:cs="仿宋" w:hint="eastAsia"/>
            <w:lang w:eastAsia="zh-CN"/>
          </w:rPr>
          <w:t>(一)、超高压复合胶管项目总投资估算</w:t>
        </w:r>
        <w:r>
          <w:tab/>
        </w:r>
        <w:r>
          <w:fldChar w:fldCharType="begin"/>
        </w:r>
        <w:r>
          <w:instrText xml:space="preserve"> PAGEREF _Toc14846 \h </w:instrText>
        </w:r>
        <w:r>
          <w:fldChar w:fldCharType="separate"/>
        </w:r>
        <w:r>
          <w:t>25</w:t>
        </w:r>
        <w:r>
          <w:fldChar w:fldCharType="end"/>
        </w:r>
      </w:hyperlink>
    </w:p>
    <w:p>
      <w:pPr>
        <w:pStyle w:val="TOC2"/>
        <w:tabs>
          <w:tab w:val="right" w:leader="dot" w:pos="8306"/>
        </w:tabs>
      </w:pPr>
      <w:hyperlink w:anchor="_Toc8824" w:history="1">
        <w:r>
          <w:rPr>
            <w:rFonts w:ascii="仿宋" w:eastAsia="仿宋" w:hAnsi="仿宋" w:cs="仿宋" w:hint="eastAsia"/>
            <w:lang w:eastAsia="zh-CN"/>
          </w:rPr>
          <w:t>(二)、资金筹措</w:t>
        </w:r>
        <w:r>
          <w:tab/>
        </w:r>
        <w:r>
          <w:fldChar w:fldCharType="begin"/>
        </w:r>
        <w:r>
          <w:instrText xml:space="preserve"> PAGEREF _Toc8824 \h </w:instrText>
        </w:r>
        <w:r>
          <w:fldChar w:fldCharType="separate"/>
        </w:r>
        <w:r>
          <w:t>27</w:t>
        </w:r>
        <w:r>
          <w:fldChar w:fldCharType="end"/>
        </w:r>
      </w:hyperlink>
    </w:p>
    <w:p>
      <w:pPr>
        <w:pStyle w:val="TOC1"/>
        <w:tabs>
          <w:tab w:val="right" w:leader="dot" w:pos="8306"/>
        </w:tabs>
      </w:pPr>
      <w:hyperlink w:anchor="_Toc6890" w:history="1">
        <w:r>
          <w:rPr>
            <w:rFonts w:ascii="仿宋" w:eastAsia="仿宋" w:hAnsi="仿宋" w:cs="仿宋" w:hint="eastAsia"/>
            <w:lang w:eastAsia="zh-CN"/>
          </w:rPr>
          <w:t>十一、超高压复合胶管项目财务管理</w:t>
        </w:r>
        <w:r>
          <w:tab/>
        </w:r>
        <w:r>
          <w:fldChar w:fldCharType="begin"/>
        </w:r>
        <w:r>
          <w:instrText xml:space="preserve"> PAGEREF _Toc6890 \h </w:instrText>
        </w:r>
        <w:r>
          <w:fldChar w:fldCharType="separate"/>
        </w:r>
        <w:r>
          <w:t>27</w:t>
        </w:r>
        <w:r>
          <w:fldChar w:fldCharType="end"/>
        </w:r>
      </w:hyperlink>
    </w:p>
    <w:p>
      <w:pPr>
        <w:pStyle w:val="TOC2"/>
        <w:tabs>
          <w:tab w:val="right" w:leader="dot" w:pos="8306"/>
        </w:tabs>
      </w:pPr>
      <w:hyperlink w:anchor="_Toc13215" w:history="1">
        <w:r>
          <w:rPr>
            <w:rFonts w:ascii="仿宋" w:eastAsia="仿宋" w:hAnsi="仿宋" w:cs="仿宋" w:hint="eastAsia"/>
            <w:lang w:eastAsia="zh-CN"/>
          </w:rPr>
          <w:t>(一)、资金需求大</w:t>
        </w:r>
        <w:r>
          <w:tab/>
        </w:r>
        <w:r>
          <w:fldChar w:fldCharType="begin"/>
        </w:r>
        <w:r>
          <w:instrText xml:space="preserve"> PAGEREF _Toc13215 \h </w:instrText>
        </w:r>
        <w:r>
          <w:fldChar w:fldCharType="separate"/>
        </w:r>
        <w:r>
          <w:t>27</w:t>
        </w:r>
        <w:r>
          <w:fldChar w:fldCharType="end"/>
        </w:r>
      </w:hyperlink>
    </w:p>
    <w:p>
      <w:pPr>
        <w:pStyle w:val="TOC2"/>
        <w:tabs>
          <w:tab w:val="right" w:leader="dot" w:pos="8306"/>
        </w:tabs>
      </w:pPr>
      <w:hyperlink w:anchor="_Toc23636" w:history="1">
        <w:r>
          <w:rPr>
            <w:rFonts w:ascii="仿宋" w:eastAsia="仿宋" w:hAnsi="仿宋" w:cs="仿宋" w:hint="eastAsia"/>
            <w:lang w:eastAsia="zh-CN"/>
          </w:rPr>
          <w:t>(二)、研发周期长</w:t>
        </w:r>
        <w:r>
          <w:tab/>
        </w:r>
        <w:r>
          <w:fldChar w:fldCharType="begin"/>
        </w:r>
        <w:r>
          <w:instrText xml:space="preserve"> PAGEREF _Toc23636 \h </w:instrText>
        </w:r>
        <w:r>
          <w:fldChar w:fldCharType="separate"/>
        </w:r>
        <w:r>
          <w:t>28</w:t>
        </w:r>
        <w:r>
          <w:fldChar w:fldCharType="end"/>
        </w:r>
      </w:hyperlink>
    </w:p>
    <w:p>
      <w:pPr>
        <w:pStyle w:val="TOC2"/>
        <w:tabs>
          <w:tab w:val="right" w:leader="dot" w:pos="8306"/>
        </w:tabs>
      </w:pPr>
      <w:hyperlink w:anchor="_Toc24297" w:history="1">
        <w:r>
          <w:rPr>
            <w:rFonts w:ascii="仿宋" w:eastAsia="仿宋" w:hAnsi="仿宋" w:cs="仿宋" w:hint="eastAsia"/>
            <w:lang w:eastAsia="zh-CN"/>
          </w:rPr>
          <w:t>(三)、市场风险大</w:t>
        </w:r>
        <w:r>
          <w:tab/>
        </w:r>
        <w:r>
          <w:fldChar w:fldCharType="begin"/>
        </w:r>
        <w:r>
          <w:instrText xml:space="preserve"> PAGEREF _Toc24297 \h </w:instrText>
        </w:r>
        <w:r>
          <w:fldChar w:fldCharType="separate"/>
        </w:r>
        <w:r>
          <w:t>30</w:t>
        </w:r>
        <w:r>
          <w:fldChar w:fldCharType="end"/>
        </w:r>
      </w:hyperlink>
    </w:p>
    <w:p>
      <w:pPr>
        <w:pStyle w:val="TOC2"/>
        <w:tabs>
          <w:tab w:val="right" w:leader="dot" w:pos="8306"/>
        </w:tabs>
      </w:pPr>
      <w:hyperlink w:anchor="_Toc8571" w:history="1">
        <w:r>
          <w:rPr>
            <w:rFonts w:ascii="仿宋" w:eastAsia="仿宋" w:hAnsi="仿宋" w:cs="仿宋" w:hint="eastAsia"/>
            <w:lang w:eastAsia="zh-CN"/>
          </w:rPr>
          <w:t>(四)、利润率高</w:t>
        </w:r>
        <w:r>
          <w:tab/>
        </w:r>
        <w:r>
          <w:fldChar w:fldCharType="begin"/>
        </w:r>
        <w:r>
          <w:instrText xml:space="preserve"> PAGEREF _Toc8571 \h </w:instrText>
        </w:r>
        <w:r>
          <w:fldChar w:fldCharType="separate"/>
        </w:r>
        <w:r>
          <w:t>32</w:t>
        </w:r>
        <w:r>
          <w:fldChar w:fldCharType="end"/>
        </w:r>
      </w:hyperlink>
    </w:p>
    <w:p>
      <w:pPr>
        <w:pStyle w:val="TOC1"/>
        <w:tabs>
          <w:tab w:val="right" w:leader="dot" w:pos="8306"/>
        </w:tabs>
      </w:pPr>
      <w:hyperlink w:anchor="_Toc31109" w:history="1">
        <w:r>
          <w:rPr>
            <w:rFonts w:ascii="仿宋" w:eastAsia="仿宋" w:hAnsi="仿宋" w:cs="仿宋" w:hint="eastAsia"/>
            <w:lang w:eastAsia="zh-CN"/>
          </w:rPr>
          <w:t>十二、生产安全保护</w:t>
        </w:r>
        <w:r>
          <w:tab/>
        </w:r>
        <w:r>
          <w:fldChar w:fldCharType="begin"/>
        </w:r>
        <w:r>
          <w:instrText xml:space="preserve"> PAGEREF _Toc31109 \h </w:instrText>
        </w:r>
        <w:r>
          <w:fldChar w:fldCharType="separate"/>
        </w:r>
        <w:r>
          <w:t>35</w:t>
        </w:r>
        <w:r>
          <w:fldChar w:fldCharType="end"/>
        </w:r>
      </w:hyperlink>
    </w:p>
    <w:p>
      <w:pPr>
        <w:pStyle w:val="TOC2"/>
        <w:tabs>
          <w:tab w:val="right" w:leader="dot" w:pos="8306"/>
        </w:tabs>
      </w:pPr>
      <w:hyperlink w:anchor="_Toc22038" w:history="1">
        <w:r>
          <w:rPr>
            <w:rFonts w:ascii="仿宋" w:eastAsia="仿宋" w:hAnsi="仿宋" w:cs="仿宋" w:hint="eastAsia"/>
            <w:lang w:eastAsia="zh-CN"/>
          </w:rPr>
          <w:t>(一)、消防安全</w:t>
        </w:r>
        <w:r>
          <w:tab/>
        </w:r>
        <w:r>
          <w:fldChar w:fldCharType="begin"/>
        </w:r>
        <w:r>
          <w:instrText xml:space="preserve"> PAGEREF _Toc22038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 w:history="1">
        <w:r>
          <w:rPr>
            <w:rFonts w:ascii="仿宋" w:eastAsia="仿宋" w:hAnsi="仿宋" w:cs="仿宋" w:hint="eastAsia"/>
            <w:lang w:eastAsia="zh-CN"/>
          </w:rPr>
          <w:t>(二)、防火防爆总图布置措施</w:t>
        </w:r>
        <w:r>
          <w:tab/>
        </w:r>
        <w:r>
          <w:fldChar w:fldCharType="begin"/>
        </w:r>
        <w:r>
          <w:instrText xml:space="preserve"> PAGEREF _Toc1668 \h </w:instrText>
        </w:r>
        <w:r>
          <w:fldChar w:fldCharType="separate"/>
        </w:r>
        <w:r>
          <w:t>36</w:t>
        </w:r>
        <w:r>
          <w:fldChar w:fldCharType="end"/>
        </w:r>
      </w:hyperlink>
    </w:p>
    <w:p>
      <w:pPr>
        <w:pStyle w:val="TOC2"/>
        <w:tabs>
          <w:tab w:val="right" w:leader="dot" w:pos="8306"/>
        </w:tabs>
      </w:pPr>
      <w:hyperlink w:anchor="_Toc1605" w:history="1">
        <w:r>
          <w:rPr>
            <w:rFonts w:ascii="仿宋" w:eastAsia="仿宋" w:hAnsi="仿宋" w:cs="仿宋" w:hint="eastAsia"/>
            <w:lang w:eastAsia="zh-CN"/>
          </w:rPr>
          <w:t>(三)、自然灾害防范措施</w:t>
        </w:r>
        <w:r>
          <w:tab/>
        </w:r>
        <w:r>
          <w:fldChar w:fldCharType="begin"/>
        </w:r>
        <w:r>
          <w:instrText xml:space="preserve"> PAGEREF _Toc1605 \h </w:instrText>
        </w:r>
        <w:r>
          <w:fldChar w:fldCharType="separate"/>
        </w:r>
        <w:r>
          <w:t>37</w:t>
        </w:r>
        <w:r>
          <w:fldChar w:fldCharType="end"/>
        </w:r>
      </w:hyperlink>
    </w:p>
    <w:p>
      <w:pPr>
        <w:pStyle w:val="TOC2"/>
        <w:tabs>
          <w:tab w:val="right" w:leader="dot" w:pos="8306"/>
        </w:tabs>
      </w:pPr>
      <w:hyperlink w:anchor="_Toc27029" w:history="1">
        <w:r>
          <w:rPr>
            <w:rFonts w:ascii="仿宋" w:eastAsia="仿宋" w:hAnsi="仿宋" w:cs="仿宋" w:hint="eastAsia"/>
            <w:lang w:eastAsia="zh-CN"/>
          </w:rPr>
          <w:t>(四)、安全色及安全标志使用要求</w:t>
        </w:r>
        <w:r>
          <w:tab/>
        </w:r>
        <w:r>
          <w:fldChar w:fldCharType="begin"/>
        </w:r>
        <w:r>
          <w:instrText xml:space="preserve"> PAGEREF _Toc27029 \h </w:instrText>
        </w:r>
        <w:r>
          <w:fldChar w:fldCharType="separate"/>
        </w:r>
        <w:r>
          <w:t>38</w:t>
        </w:r>
        <w:r>
          <w:fldChar w:fldCharType="end"/>
        </w:r>
      </w:hyperlink>
    </w:p>
    <w:p>
      <w:pPr>
        <w:pStyle w:val="TOC2"/>
        <w:tabs>
          <w:tab w:val="right" w:leader="dot" w:pos="8306"/>
        </w:tabs>
      </w:pPr>
      <w:hyperlink w:anchor="_Toc5853" w:history="1">
        <w:r>
          <w:rPr>
            <w:rFonts w:ascii="仿宋" w:eastAsia="仿宋" w:hAnsi="仿宋" w:cs="仿宋" w:hint="eastAsia"/>
            <w:lang w:eastAsia="zh-CN"/>
          </w:rPr>
          <w:t>(五)、防尘防毒措施</w:t>
        </w:r>
        <w:r>
          <w:tab/>
        </w:r>
        <w:r>
          <w:fldChar w:fldCharType="begin"/>
        </w:r>
        <w:r>
          <w:instrText xml:space="preserve"> PAGEREF _Toc5853 \h </w:instrText>
        </w:r>
        <w:r>
          <w:fldChar w:fldCharType="separate"/>
        </w:r>
        <w:r>
          <w:t>39</w:t>
        </w:r>
        <w:r>
          <w:fldChar w:fldCharType="end"/>
        </w:r>
      </w:hyperlink>
    </w:p>
    <w:p>
      <w:pPr>
        <w:pStyle w:val="TOC2"/>
        <w:tabs>
          <w:tab w:val="right" w:leader="dot" w:pos="8306"/>
        </w:tabs>
      </w:pPr>
      <w:hyperlink w:anchor="_Toc19598" w:history="1">
        <w:r>
          <w:rPr>
            <w:rFonts w:ascii="仿宋" w:eastAsia="仿宋" w:hAnsi="仿宋" w:cs="仿宋" w:hint="eastAsia"/>
            <w:lang w:eastAsia="zh-CN"/>
          </w:rPr>
          <w:t>(六)、防静电、触电防护及防雷措施</w:t>
        </w:r>
        <w:r>
          <w:tab/>
        </w:r>
        <w:r>
          <w:fldChar w:fldCharType="begin"/>
        </w:r>
        <w:r>
          <w:instrText xml:space="preserve"> PAGEREF _Toc19598 \h </w:instrText>
        </w:r>
        <w:r>
          <w:fldChar w:fldCharType="separate"/>
        </w:r>
        <w:r>
          <w:t>40</w:t>
        </w:r>
        <w:r>
          <w:fldChar w:fldCharType="end"/>
        </w:r>
      </w:hyperlink>
    </w:p>
    <w:p>
      <w:pPr>
        <w:pStyle w:val="TOC2"/>
        <w:tabs>
          <w:tab w:val="right" w:leader="dot" w:pos="8306"/>
        </w:tabs>
      </w:pPr>
      <w:hyperlink w:anchor="_Toc26956" w:history="1">
        <w:r>
          <w:rPr>
            <w:rFonts w:ascii="仿宋" w:eastAsia="仿宋" w:hAnsi="仿宋" w:cs="仿宋" w:hint="eastAsia"/>
            <w:lang w:eastAsia="zh-CN"/>
          </w:rPr>
          <w:t>(七)、机械设备安全保障措施</w:t>
        </w:r>
        <w:r>
          <w:tab/>
        </w:r>
        <w:r>
          <w:fldChar w:fldCharType="begin"/>
        </w:r>
        <w:r>
          <w:instrText xml:space="preserve"> PAGEREF _Toc26956 \h </w:instrText>
        </w:r>
        <w:r>
          <w:fldChar w:fldCharType="separate"/>
        </w:r>
        <w:r>
          <w:t>41</w:t>
        </w:r>
        <w:r>
          <w:fldChar w:fldCharType="end"/>
        </w:r>
      </w:hyperlink>
    </w:p>
    <w:p>
      <w:pPr>
        <w:pStyle w:val="TOC1"/>
        <w:tabs>
          <w:tab w:val="right" w:leader="dot" w:pos="8306"/>
        </w:tabs>
      </w:pPr>
      <w:hyperlink w:anchor="_Toc13907" w:history="1">
        <w:r>
          <w:rPr>
            <w:rFonts w:ascii="仿宋" w:eastAsia="仿宋" w:hAnsi="仿宋" w:cs="仿宋" w:hint="eastAsia"/>
            <w:lang w:eastAsia="zh-CN"/>
          </w:rPr>
          <w:t>十三、营销与推广策略</w:t>
        </w:r>
        <w:r>
          <w:tab/>
        </w:r>
        <w:r>
          <w:fldChar w:fldCharType="begin"/>
        </w:r>
        <w:r>
          <w:instrText xml:space="preserve"> PAGEREF _Toc13907 \h </w:instrText>
        </w:r>
        <w:r>
          <w:fldChar w:fldCharType="separate"/>
        </w:r>
        <w:r>
          <w:t>43</w:t>
        </w:r>
        <w:r>
          <w:fldChar w:fldCharType="end"/>
        </w:r>
      </w:hyperlink>
    </w:p>
    <w:p>
      <w:pPr>
        <w:pStyle w:val="TOC2"/>
        <w:tabs>
          <w:tab w:val="right" w:leader="dot" w:pos="8306"/>
        </w:tabs>
      </w:pPr>
      <w:hyperlink w:anchor="_Toc3944" w:history="1">
        <w:r>
          <w:rPr>
            <w:rFonts w:ascii="仿宋" w:eastAsia="仿宋" w:hAnsi="仿宋" w:cs="仿宋" w:hint="eastAsia"/>
            <w:lang w:eastAsia="zh-CN"/>
          </w:rPr>
          <w:t>(一)、产品/服务定位与特点</w:t>
        </w:r>
        <w:r>
          <w:tab/>
        </w:r>
        <w:r>
          <w:fldChar w:fldCharType="begin"/>
        </w:r>
        <w:r>
          <w:instrText xml:space="preserve"> PAGEREF _Toc3944 \h </w:instrText>
        </w:r>
        <w:r>
          <w:fldChar w:fldCharType="separate"/>
        </w:r>
        <w:r>
          <w:t>43</w:t>
        </w:r>
        <w:r>
          <w:fldChar w:fldCharType="end"/>
        </w:r>
      </w:hyperlink>
    </w:p>
    <w:p>
      <w:pPr>
        <w:pStyle w:val="TOC2"/>
        <w:tabs>
          <w:tab w:val="right" w:leader="dot" w:pos="8306"/>
        </w:tabs>
      </w:pPr>
      <w:hyperlink w:anchor="_Toc1499" w:history="1">
        <w:r>
          <w:rPr>
            <w:rFonts w:ascii="仿宋" w:eastAsia="仿宋" w:hAnsi="仿宋" w:cs="仿宋" w:hint="eastAsia"/>
            <w:lang w:eastAsia="zh-CN"/>
          </w:rPr>
          <w:t>(二)、市场定位与竞争分析</w:t>
        </w:r>
        <w:r>
          <w:tab/>
        </w:r>
        <w:r>
          <w:fldChar w:fldCharType="begin"/>
        </w:r>
        <w:r>
          <w:instrText xml:space="preserve"> PAGEREF _Toc1499 \h </w:instrText>
        </w:r>
        <w:r>
          <w:fldChar w:fldCharType="separate"/>
        </w:r>
        <w:r>
          <w:t>44</w:t>
        </w:r>
        <w:r>
          <w:fldChar w:fldCharType="end"/>
        </w:r>
      </w:hyperlink>
    </w:p>
    <w:p>
      <w:pPr>
        <w:pStyle w:val="TOC2"/>
        <w:tabs>
          <w:tab w:val="right" w:leader="dot" w:pos="8306"/>
        </w:tabs>
      </w:pPr>
      <w:hyperlink w:anchor="_Toc5858" w:history="1">
        <w:r>
          <w:rPr>
            <w:rFonts w:ascii="仿宋" w:eastAsia="仿宋" w:hAnsi="仿宋" w:cs="仿宋" w:hint="eastAsia"/>
            <w:lang w:eastAsia="zh-CN"/>
          </w:rPr>
          <w:t>(三)、营销渠道与策略</w:t>
        </w:r>
        <w:r>
          <w:tab/>
        </w:r>
        <w:r>
          <w:fldChar w:fldCharType="begin"/>
        </w:r>
        <w:r>
          <w:instrText xml:space="preserve"> PAGEREF _Toc5858 \h </w:instrText>
        </w:r>
        <w:r>
          <w:fldChar w:fldCharType="separate"/>
        </w:r>
        <w:r>
          <w:t>46</w:t>
        </w:r>
        <w:r>
          <w:fldChar w:fldCharType="end"/>
        </w:r>
      </w:hyperlink>
    </w:p>
    <w:p>
      <w:pPr>
        <w:pStyle w:val="TOC2"/>
        <w:tabs>
          <w:tab w:val="right" w:leader="dot" w:pos="8306"/>
        </w:tabs>
      </w:pPr>
      <w:hyperlink w:anchor="_Toc23130" w:history="1">
        <w:r>
          <w:rPr>
            <w:rFonts w:ascii="仿宋" w:eastAsia="仿宋" w:hAnsi="仿宋" w:cs="仿宋" w:hint="eastAsia"/>
            <w:lang w:eastAsia="zh-CN"/>
          </w:rPr>
          <w:t>(四)、推广与宣传活动</w:t>
        </w:r>
        <w:r>
          <w:tab/>
        </w:r>
        <w:r>
          <w:fldChar w:fldCharType="begin"/>
        </w:r>
        <w:r>
          <w:instrText xml:space="preserve"> PAGEREF _Toc23130 \h </w:instrText>
        </w:r>
        <w:r>
          <w:fldChar w:fldCharType="separate"/>
        </w:r>
        <w:r>
          <w:t>47</w:t>
        </w:r>
        <w:r>
          <w:fldChar w:fldCharType="end"/>
        </w:r>
      </w:hyperlink>
    </w:p>
    <w:p>
      <w:pPr>
        <w:pStyle w:val="TOC1"/>
        <w:tabs>
          <w:tab w:val="right" w:leader="dot" w:pos="8306"/>
        </w:tabs>
      </w:pPr>
      <w:hyperlink w:anchor="_Toc28989" w:history="1">
        <w:r>
          <w:rPr>
            <w:rFonts w:ascii="仿宋" w:eastAsia="仿宋" w:hAnsi="仿宋" w:cs="仿宋" w:hint="eastAsia"/>
            <w:lang w:eastAsia="zh-CN"/>
          </w:rPr>
          <w:t>十四、供应链管理</w:t>
        </w:r>
        <w:r>
          <w:tab/>
        </w:r>
        <w:r>
          <w:fldChar w:fldCharType="begin"/>
        </w:r>
        <w:r>
          <w:instrText xml:space="preserve"> PAGEREF _Toc28989 \h </w:instrText>
        </w:r>
        <w:r>
          <w:fldChar w:fldCharType="separate"/>
        </w:r>
        <w:r>
          <w:t>52</w:t>
        </w:r>
        <w:r>
          <w:fldChar w:fldCharType="end"/>
        </w:r>
      </w:hyperlink>
    </w:p>
    <w:p>
      <w:pPr>
        <w:pStyle w:val="TOC2"/>
        <w:tabs>
          <w:tab w:val="right" w:leader="dot" w:pos="8306"/>
        </w:tabs>
      </w:pPr>
      <w:hyperlink w:anchor="_Toc31204" w:history="1">
        <w:r>
          <w:rPr>
            <w:rFonts w:ascii="仿宋" w:eastAsia="仿宋" w:hAnsi="仿宋" w:cs="仿宋" w:hint="eastAsia"/>
            <w:lang w:eastAsia="zh-CN"/>
          </w:rPr>
          <w:t>(一)、供应链战略规划</w:t>
        </w:r>
        <w:r>
          <w:tab/>
        </w:r>
        <w:r>
          <w:fldChar w:fldCharType="begin"/>
        </w:r>
        <w:r>
          <w:instrText xml:space="preserve"> PAGEREF _Toc31204 \h </w:instrText>
        </w:r>
        <w:r>
          <w:fldChar w:fldCharType="separate"/>
        </w:r>
        <w:r>
          <w:t>52</w:t>
        </w:r>
        <w:r>
          <w:fldChar w:fldCharType="end"/>
        </w:r>
      </w:hyperlink>
    </w:p>
    <w:p>
      <w:pPr>
        <w:pStyle w:val="TOC2"/>
        <w:tabs>
          <w:tab w:val="right" w:leader="dot" w:pos="8306"/>
        </w:tabs>
      </w:pPr>
      <w:hyperlink w:anchor="_Toc25709" w:history="1">
        <w:r>
          <w:rPr>
            <w:rFonts w:ascii="仿宋" w:eastAsia="仿宋" w:hAnsi="仿宋" w:cs="仿宋" w:hint="eastAsia"/>
            <w:lang w:eastAsia="zh-CN"/>
          </w:rPr>
          <w:t>(二)、供应商选择与合作</w:t>
        </w:r>
        <w:r>
          <w:tab/>
        </w:r>
        <w:r>
          <w:fldChar w:fldCharType="begin"/>
        </w:r>
        <w:r>
          <w:instrText xml:space="preserve"> PAGEREF _Toc25709 \h </w:instrText>
        </w:r>
        <w:r>
          <w:fldChar w:fldCharType="separate"/>
        </w:r>
        <w:r>
          <w:t>54</w:t>
        </w:r>
        <w:r>
          <w:fldChar w:fldCharType="end"/>
        </w:r>
      </w:hyperlink>
    </w:p>
    <w:p>
      <w:pPr>
        <w:pStyle w:val="TOC2"/>
        <w:tabs>
          <w:tab w:val="right" w:leader="dot" w:pos="8306"/>
        </w:tabs>
      </w:pPr>
      <w:hyperlink w:anchor="_Toc4614" w:history="1">
        <w:r>
          <w:rPr>
            <w:rFonts w:ascii="仿宋" w:eastAsia="仿宋" w:hAnsi="仿宋" w:cs="仿宋" w:hint="eastAsia"/>
            <w:lang w:eastAsia="zh-CN"/>
          </w:rPr>
          <w:t>(三)、物流与库存管理</w:t>
        </w:r>
        <w:r>
          <w:tab/>
        </w:r>
        <w:r>
          <w:fldChar w:fldCharType="begin"/>
        </w:r>
        <w:r>
          <w:instrText xml:space="preserve"> PAGEREF _Toc4614 \h </w:instrText>
        </w:r>
        <w:r>
          <w:fldChar w:fldCharType="separate"/>
        </w:r>
        <w:r>
          <w:t>55</w:t>
        </w:r>
        <w:r>
          <w:fldChar w:fldCharType="end"/>
        </w:r>
      </w:hyperlink>
    </w:p>
    <w:p>
      <w:pPr>
        <w:pStyle w:val="TOC1"/>
        <w:tabs>
          <w:tab w:val="right" w:leader="dot" w:pos="8306"/>
        </w:tabs>
      </w:pPr>
      <w:hyperlink w:anchor="_Toc4498" w:history="1">
        <w:r>
          <w:rPr>
            <w:rFonts w:ascii="仿宋" w:eastAsia="仿宋" w:hAnsi="仿宋" w:cs="仿宋" w:hint="eastAsia"/>
            <w:lang w:eastAsia="zh-CN"/>
          </w:rPr>
          <w:t>十五、超高压复合胶管项目实施保障措施</w:t>
        </w:r>
        <w:r>
          <w:tab/>
        </w:r>
        <w:r>
          <w:fldChar w:fldCharType="begin"/>
        </w:r>
        <w:r>
          <w:instrText xml:space="preserve"> PAGEREF _Toc4498 \h </w:instrText>
        </w:r>
        <w:r>
          <w:fldChar w:fldCharType="separate"/>
        </w:r>
        <w:r>
          <w:t>56</w:t>
        </w:r>
        <w:r>
          <w:fldChar w:fldCharType="end"/>
        </w:r>
      </w:hyperlink>
    </w:p>
    <w:p>
      <w:pPr>
        <w:pStyle w:val="TOC2"/>
        <w:tabs>
          <w:tab w:val="right" w:leader="dot" w:pos="8306"/>
        </w:tabs>
      </w:pPr>
      <w:hyperlink w:anchor="_Toc18970" w:history="1">
        <w:r>
          <w:rPr>
            <w:rFonts w:ascii="仿宋" w:eastAsia="仿宋" w:hAnsi="仿宋" w:cs="仿宋" w:hint="eastAsia"/>
            <w:lang w:eastAsia="zh-CN"/>
          </w:rPr>
          <w:t>(一)、超高压复合胶管项目实施保障机制</w:t>
        </w:r>
        <w:r>
          <w:tab/>
        </w:r>
        <w:r>
          <w:fldChar w:fldCharType="begin"/>
        </w:r>
        <w:r>
          <w:instrText xml:space="preserve"> PAGEREF _Toc18970 \h </w:instrText>
        </w:r>
        <w:r>
          <w:fldChar w:fldCharType="separate"/>
        </w:r>
        <w:r>
          <w:t>56</w:t>
        </w:r>
        <w:r>
          <w:fldChar w:fldCharType="end"/>
        </w:r>
      </w:hyperlink>
    </w:p>
    <w:p>
      <w:pPr>
        <w:pStyle w:val="TOC2"/>
        <w:tabs>
          <w:tab w:val="right" w:leader="dot" w:pos="8306"/>
        </w:tabs>
      </w:pPr>
      <w:hyperlink w:anchor="_Toc19050" w:history="1">
        <w:r>
          <w:rPr>
            <w:rFonts w:ascii="仿宋" w:eastAsia="仿宋" w:hAnsi="仿宋" w:cs="仿宋" w:hint="eastAsia"/>
            <w:lang w:eastAsia="zh-CN"/>
          </w:rPr>
          <w:t>(二)、超高压复合胶管项目法律合规要求</w:t>
        </w:r>
        <w:r>
          <w:tab/>
        </w:r>
        <w:r>
          <w:fldChar w:fldCharType="begin"/>
        </w:r>
        <w:r>
          <w:instrText xml:space="preserve"> PAGEREF _Toc19050 \h </w:instrText>
        </w:r>
        <w:r>
          <w:fldChar w:fldCharType="separate"/>
        </w:r>
        <w:r>
          <w:t>60</w:t>
        </w:r>
        <w:r>
          <w:fldChar w:fldCharType="end"/>
        </w:r>
      </w:hyperlink>
    </w:p>
    <w:p>
      <w:pPr>
        <w:pStyle w:val="TOC2"/>
        <w:tabs>
          <w:tab w:val="right" w:leader="dot" w:pos="8306"/>
        </w:tabs>
      </w:pPr>
      <w:hyperlink w:anchor="_Toc7536" w:history="1">
        <w:r>
          <w:rPr>
            <w:rFonts w:ascii="仿宋" w:eastAsia="仿宋" w:hAnsi="仿宋" w:cs="仿宋" w:hint="eastAsia"/>
            <w:lang w:eastAsia="zh-CN"/>
          </w:rPr>
          <w:t>(三)、超高压复合胶管项目合同管理与法律事务</w:t>
        </w:r>
        <w:r>
          <w:tab/>
        </w:r>
        <w:r>
          <w:fldChar w:fldCharType="begin"/>
        </w:r>
        <w:r>
          <w:instrText xml:space="preserve"> PAGEREF _Toc7536 \h </w:instrText>
        </w:r>
        <w:r>
          <w:fldChar w:fldCharType="separate"/>
        </w:r>
        <w:r>
          <w:t>64</w:t>
        </w:r>
        <w:r>
          <w:fldChar w:fldCharType="end"/>
        </w:r>
      </w:hyperlink>
    </w:p>
    <w:p>
      <w:pPr>
        <w:pStyle w:val="TOC2"/>
        <w:tabs>
          <w:tab w:val="right" w:leader="dot" w:pos="8306"/>
        </w:tabs>
      </w:pPr>
      <w:hyperlink w:anchor="_Toc29549" w:history="1">
        <w:r>
          <w:rPr>
            <w:rFonts w:ascii="仿宋" w:eastAsia="仿宋" w:hAnsi="仿宋" w:cs="仿宋" w:hint="eastAsia"/>
            <w:lang w:eastAsia="zh-CN"/>
          </w:rPr>
          <w:t>(四)、超高压复合胶管项目知识产权保护策略</w:t>
        </w:r>
        <w:r>
          <w:tab/>
        </w:r>
        <w:r>
          <w:fldChar w:fldCharType="begin"/>
        </w:r>
        <w:r>
          <w:instrText xml:space="preserve"> PAGEREF _Toc29549 \h </w:instrText>
        </w:r>
        <w:r>
          <w:fldChar w:fldCharType="separate"/>
        </w:r>
        <w:r>
          <w:t>71</w:t>
        </w:r>
        <w:r>
          <w:fldChar w:fldCharType="end"/>
        </w:r>
      </w:hyperlink>
    </w:p>
    <w:p>
      <w:pPr>
        <w:pStyle w:val="TOC1"/>
        <w:tabs>
          <w:tab w:val="right" w:leader="dot" w:pos="8306"/>
        </w:tabs>
      </w:pPr>
      <w:hyperlink w:anchor="_Toc25466" w:history="1">
        <w:r>
          <w:rPr>
            <w:rFonts w:ascii="仿宋" w:eastAsia="仿宋" w:hAnsi="仿宋" w:cs="仿宋" w:hint="eastAsia"/>
            <w:lang w:eastAsia="zh-CN"/>
          </w:rPr>
          <w:t>十六、超高压复合胶管项目变更管理</w:t>
        </w:r>
        <w:r>
          <w:tab/>
        </w:r>
        <w:r>
          <w:fldChar w:fldCharType="begin"/>
        </w:r>
        <w:r>
          <w:instrText xml:space="preserve"> PAGEREF _Toc25466 \h </w:instrText>
        </w:r>
        <w:r>
          <w:fldChar w:fldCharType="separate"/>
        </w:r>
        <w:r>
          <w:t>73</w:t>
        </w:r>
        <w:r>
          <w:fldChar w:fldCharType="end"/>
        </w:r>
      </w:hyperlink>
    </w:p>
    <w:p>
      <w:pPr>
        <w:pStyle w:val="TOC2"/>
        <w:tabs>
          <w:tab w:val="right" w:leader="dot" w:pos="8306"/>
        </w:tabs>
      </w:pPr>
      <w:hyperlink w:anchor="_Toc24498" w:history="1">
        <w:r>
          <w:rPr>
            <w:rFonts w:ascii="仿宋" w:eastAsia="仿宋" w:hAnsi="仿宋" w:cs="仿宋" w:hint="eastAsia"/>
            <w:lang w:eastAsia="zh-CN"/>
          </w:rPr>
          <w:t>(一)、变更申请与评估</w:t>
        </w:r>
        <w:r>
          <w:tab/>
        </w:r>
        <w:r>
          <w:fldChar w:fldCharType="begin"/>
        </w:r>
        <w:r>
          <w:instrText xml:space="preserve"> PAGEREF _Toc24498 \h </w:instrText>
        </w:r>
        <w:r>
          <w:fldChar w:fldCharType="separate"/>
        </w:r>
        <w:r>
          <w:t>73</w:t>
        </w:r>
        <w:r>
          <w:fldChar w:fldCharType="end"/>
        </w:r>
      </w:hyperlink>
    </w:p>
    <w:p>
      <w:pPr>
        <w:pStyle w:val="TOC2"/>
        <w:tabs>
          <w:tab w:val="right" w:leader="dot" w:pos="8306"/>
        </w:tabs>
      </w:pPr>
      <w:hyperlink w:anchor="_Toc24223" w:history="1">
        <w:r>
          <w:rPr>
            <w:rFonts w:ascii="仿宋" w:eastAsia="仿宋" w:hAnsi="仿宋" w:cs="仿宋" w:hint="eastAsia"/>
            <w:lang w:eastAsia="zh-CN"/>
          </w:rPr>
          <w:t>(二)、变更实施与控制</w:t>
        </w:r>
        <w:r>
          <w:tab/>
        </w:r>
        <w:r>
          <w:fldChar w:fldCharType="begin"/>
        </w:r>
        <w:r>
          <w:instrText xml:space="preserve"> PAGEREF _Toc24223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57"/>
      <w:r>
        <w:rPr>
          <w:rFonts w:ascii="仿宋" w:eastAsia="仿宋" w:hAnsi="仿宋" w:cs="仿宋" w:hint="eastAsia"/>
          <w:sz w:val="28"/>
          <w:lang w:eastAsia="zh-CN"/>
        </w:rPr>
        <w:t>一、超高压复合胶管项目危机管理</w:t>
      </w:r>
      <w:bookmarkEnd w:id="2"/>
    </w:p>
    <w:p>
      <w:pPr>
        <w:pStyle w:val="Heading2"/>
        <w:rPr>
          <w:rFonts w:ascii="仿宋" w:eastAsia="仿宋" w:hAnsi="仿宋" w:cs="仿宋" w:hint="eastAsia"/>
          <w:lang w:eastAsia="zh-CN"/>
        </w:rPr>
      </w:pPr>
      <w:bookmarkStart w:id="3" w:name="_Toc301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危机管理中，危机预警与识别是确保超高压复合胶管项目稳健运行的核心步骤。通过建立全面的监测机制，超高压复合胶管项目团队旨在及时发现和理解潜在的风险和危机因素，以便采取及时的预防和应对措施，确保超高压复合胶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高压复合胶管项目团队全面分析了整个超高压复合胶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超高压复合胶管项目团队着重于明确定义超高压复合胶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高压复合胶管项目进展的持续监控，团队能够及时发现潜在问题并作出迅速反应。超高压复合胶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在这一阶段，团队的专业素养和反应速度将发挥至关重要的作用，以确保潜在危机能够在初期得到有效的处理，最大程度地减轻负面影响。通过危机预警与识别，超高压复合胶管项目得以更有序、可控地推进。</w:t>
      </w:r>
    </w:p>
    <w:p>
      <w:pPr>
        <w:pStyle w:val="Heading2"/>
        <w:ind w:firstLine="560" w:firstLineChars="200"/>
        <w:rPr>
          <w:rFonts w:ascii="仿宋" w:eastAsia="仿宋" w:hAnsi="仿宋" w:cs="仿宋" w:hint="eastAsia"/>
          <w:sz w:val="28"/>
          <w:lang w:eastAsia="zh-CN"/>
        </w:rPr>
      </w:pPr>
      <w:bookmarkStart w:id="4" w:name="_Toc49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在危机发生时，超高压复合胶管项目团队立即行动，成立了应急小组。该小组的任务是迅速制定并实施紧急应对措施，以最小化潜在损失。以下是采取的主要措施：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暂停超高压复合胶管项目进度：为遏制危机蔓延，超高压复合胶管项目暂时停止进行，以便全面评估当前状况。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资源重新分配：重新评估超高压复合胶管项目资源的分配，确保最大限度地减小损失。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实时沟通：与关键利益相关者建立实时沟通机制，向他们传递超高压复合胶管项目危机的实际状况，保障超高压复合胶管项目核心利益。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在紧急应对的同时，超高压复合胶管项目团队强调了团队协作和有效沟通的重要性。以下是团队协作的关键举措：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信息共享机制：建立了信息共享平台，确保团队成员能够及时获取超高压复合胶管项目危机的实时信息。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领导者沟通：超高压复合胶管项目领导者通过定期会议和即时沟通工具，指导团队应对危机，保持团队稳定运行。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随着危机得到初步控制，超高压复合胶管项目团队转向制定恢复计划，以确保超高压复合胶管项目能够从中迅速恢复。主要恢复计划包括：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修复受损的进度计划：重新评估超高压复合胶管项目进度，制定修复计划，确保超高压复合胶管项目尽快回归正常进程。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重新调整资源分配：优化资源分配，确保超高压复合胶管项目在有限资源下高效运转。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风险管理机制加强：对超高压复合胶管项目风险进行全面评估，制定更强化的风险管理策略，以预防未来可能的危机。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1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5866"/>
      <w:r>
        <w:rPr>
          <w:rFonts w:ascii="仿宋" w:eastAsia="仿宋" w:hAnsi="仿宋" w:cs="仿宋" w:hint="eastAsia"/>
          <w:lang w:eastAsia="zh-CN"/>
        </w:rPr>
        <w:t>(一)、超高压复合胶管行业分析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行业一直以来都是市场的关注焦点。行业内的发展趋势、竞争态势以及潜在机会都对超高压复合胶管项目的推进产生深远的影响。通过深入研究行业的整体概貌，我们将更好地理解行业的核心特征，为超高压复合胶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行业，技术一直是推动创新和发展的关键因素。我们将对当前技术趋势进行详尽分析，包括但不限于人工智能、大数据应用、先进制造技术等。这有助于超高压复合胶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高压复合胶管项目成功的基础。我们将对主要竞争对手进行深入研究，包括其市场份额、产品特点、市场定位等。通过全面了解竞争对手的优势和劣势，超高压复合胶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362"/>
      <w:r>
        <w:rPr>
          <w:rFonts w:ascii="仿宋" w:eastAsia="仿宋" w:hAnsi="仿宋" w:cs="仿宋" w:hint="eastAsia"/>
          <w:sz w:val="28"/>
          <w:lang w:eastAsia="zh-CN"/>
        </w:rPr>
        <w:t>(二)、超高压复合胶管市场分析预测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高压复合胶管市场未来的增长趋势。这包括市场的整体规模、各细分领域的发展趋势等。超高压复合胶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高压复合胶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高压复合胶管项目实施过程中需要充分考虑的因素。我们将对市场风险进行全面评估，包括但不限于政策法规风险、市场竞争风险、技术变革风险等。通过对潜在风险的深入分析，超高压复合胶管项目可以制定相应的风险缓解策略，降低不确定性对超高压复合胶管项目的影响。</w:t>
      </w:r>
    </w:p>
    <w:p>
      <w:pPr>
        <w:pStyle w:val="Heading1"/>
        <w:ind w:firstLine="560" w:firstLineChars="200"/>
        <w:rPr>
          <w:rFonts w:ascii="仿宋" w:eastAsia="仿宋" w:hAnsi="仿宋" w:cs="仿宋" w:hint="eastAsia"/>
          <w:sz w:val="28"/>
          <w:lang w:eastAsia="zh-CN"/>
        </w:rPr>
      </w:pPr>
      <w:bookmarkStart w:id="8" w:name="_Toc17938"/>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579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超高压复合胶管项目的主要产品是XXXX，预计年产值为XXX万元。这一产品在市场中占据着重要的地位，其广泛的应用范围使得该超高压复合胶管项目的市场前景非常广阔。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超高压复合胶管项目的xxx产品作为重要的原材料之一，将在多个领域发挥关键作用。其在建筑、交通、能源等方面的广泛应用将为整个产业链提供强大的支持，形成产业协同效应。超高压复合胶管项目的年产值XXX万XXX万XXX万万元不仅反映了其在市场上的巨大潜力，更预示着它对国民经济的积极贡献。这种关联度高、涉及面广的产业关系，使得该超高压复合胶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0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总征地面积为XXXX平方米，相当于约XX.XX亩，其中净用地面积为XXXX平方米，红线范围内相当于约XX.XX亩。这一用地规模充分考虑了超高压复合胶管项目的建设需求，保障了超高压复合胶管项目在合适的空间内得以充分发展。超高压复合胶管项目规划的总建筑面积为XXXX平方米，其中主体工程建设占XXXX平方米，计容建筑面积达XXXX平方米。预计建筑工程的投资将达到XXXX万元，为超高压复合胶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计划购置的设备共计XXXX台（套），设备购置费用为XXXX万元。这一设备购置计划充分考虑到超高压复合胶管项目的生产需求和技术要求，确保了超高压复合胶管项目在生产运营中具备先进的技术装备和高效的生产能力。设备的合理配置将为超高压复合胶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计划总投资为XXXX万元，预计年实现营业收入为XXXX万元。这一产能规模的设定旨在确保超高压复合胶管项目能够在投资与回报之间取得平衡，实现长期可持续的发展。超高压复合胶管项目的总投资充分考虑到各个方面的需求，包括用地建设、设备购置等多个环节，以确保超高压复合胶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5385"/>
      <w:r>
        <w:rPr>
          <w:rFonts w:ascii="仿宋" w:eastAsia="仿宋" w:hAnsi="仿宋" w:cs="仿宋" w:hint="eastAsia"/>
          <w:sz w:val="28"/>
          <w:lang w:eastAsia="zh-CN"/>
        </w:rPr>
        <w:t>四、超高压复合胶管项目文档管理</w:t>
      </w:r>
      <w:bookmarkEnd w:id="11"/>
    </w:p>
    <w:p>
      <w:pPr>
        <w:pStyle w:val="Heading2"/>
        <w:rPr>
          <w:rFonts w:ascii="仿宋" w:eastAsia="仿宋" w:hAnsi="仿宋" w:cs="仿宋" w:hint="eastAsia"/>
          <w:lang w:eastAsia="zh-CN"/>
        </w:rPr>
      </w:pPr>
      <w:bookmarkStart w:id="12" w:name="_Toc2653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超高压复合胶管项目高度重视文档的质量和准确性，以支持超高压复合胶管项目的各项活动和决策。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文档的编制始于超高压复合胶管项目计划的初期，我们制定了详细的文档编制计划，明确了每个文档的内容、格式和编写责任人。在超高压复合胶管项目启动阶段，我们首先编制了超高压复合胶管项目章程，明确定义了超高压复合胶管项目的目标、范围、风险等关键要素。随后，超高压复合胶管项目团队根据计划陆续编制了需求文档、设计文档、测试文档等各类文档，确保超高压复合胶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超高压复合胶管项目管理中的重要环节，旨在确保超高压复合胶管项目文档符合质量标准和超高压复合胶管项目需求。在超高压复合胶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超高压复合胶管项目相关利益方和专业领域的专家对文档进行独立审查。这有助于获取更全面、客观的反馈，确保超高压复合胶管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超高压复合胶管项目在文档编制与审查方面建立了严格的管理机制，通过规范的流程和多维度的审查，确保超高压复合胶管项目文档的质量、准确性和可靠性，为超高压复合胶管项目的顺利推进提供了有力支持。</w:t>
      </w:r>
    </w:p>
    <w:p>
      <w:pPr>
        <w:pStyle w:val="Heading2"/>
        <w:ind w:firstLine="560" w:firstLineChars="200"/>
        <w:rPr>
          <w:rFonts w:ascii="仿宋" w:eastAsia="仿宋" w:hAnsi="仿宋" w:cs="仿宋" w:hint="eastAsia"/>
          <w:sz w:val="28"/>
          <w:lang w:eastAsia="zh-CN"/>
        </w:rPr>
      </w:pPr>
      <w:bookmarkStart w:id="13" w:name="_Toc2754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我们通过多渠道发布文档，包括电子邮件、超高压复合胶管项目管理平台、内部网站等，以满足不同团队成员的偏好和需求。多渠道发布确保了信息的全面覆盖。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我们采用了精细的权限控制，确保只有授权人员可以访问敏感信息。这种安全措施保护了超高压复合胶管项目文档的机密性，防止了未经授权的信息泄露。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060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超高压复合胶管项目生命周期中一个至关重要的环节，直接关系到超高压复合胶管项目信息的长期保存和历史记录的完整性。在超高压复合胶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924"/>
      <w:r>
        <w:rPr>
          <w:rFonts w:ascii="仿宋" w:eastAsia="仿宋" w:hAnsi="仿宋" w:cs="仿宋" w:hint="eastAsia"/>
          <w:sz w:val="28"/>
          <w:lang w:eastAsia="zh-CN"/>
        </w:rPr>
        <w:t>五、超高压复合胶管项目绩效评估</w:t>
      </w:r>
      <w:bookmarkEnd w:id="15"/>
    </w:p>
    <w:p>
      <w:pPr>
        <w:pStyle w:val="Heading2"/>
        <w:rPr>
          <w:rFonts w:ascii="仿宋" w:eastAsia="仿宋" w:hAnsi="仿宋" w:cs="仿宋" w:hint="eastAsia"/>
          <w:lang w:eastAsia="zh-CN"/>
        </w:rPr>
      </w:pPr>
      <w:bookmarkStart w:id="16" w:name="_Toc2896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中，我们设计了一套全面的绩效评估指标，以确保超高压复合胶管项目的可控和成功交付。这些指标跨足超高压复合胶管项目目标、成本、进度和质量等多个维度，为我们提供了全面洞察超高压复合胶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目标达成率是我们关注的首要指标。我们设定了明确的目标，并通过定期监测和评估，迅速发现并应对潜在的目标偏差。这为超高压复合胶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成本绩效是另一个核心关注点。通过实际成本与预算成本的对比分析，我们深入了解成本差异的原因，及时调整资源分配，保持超高压复合胶管项目在经济效益方面的合理水平。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高压复合胶管项目进度作为关键的绩效指标之一，得到了精心的关注。我们制定了详细的超高压复合胶管项目进度计划，并设立了进度符合度指标，确保实际进度与计划进度保持一致。这使我们能够快速发现和解决潜在的进度问题，保持超高压复合胶管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高压复合胶管项目绩效的不可或缺的一环。我们引入了一系列的质量标准和客户满意度指标，以确保超高压复合胶管项目交付的成果在质量上达到或超越预期水平。通过持续监测这些指标，我们努力提升超高压复合胶管项目整体质量水平，为超高压复合胶管项目的成功交付提供有力保障。通过这些科学且全面的绩效评估，我们能够更好地引导超高压复合胶管项目的持续改进，确保超高压复合胶管项目目标的顺利达成。</w:t>
      </w:r>
    </w:p>
    <w:p>
      <w:pPr>
        <w:pStyle w:val="Heading2"/>
        <w:ind w:firstLine="560" w:firstLineChars="200"/>
        <w:rPr>
          <w:rFonts w:ascii="仿宋" w:eastAsia="仿宋" w:hAnsi="仿宋" w:cs="仿宋" w:hint="eastAsia"/>
          <w:sz w:val="28"/>
          <w:lang w:eastAsia="zh-CN"/>
        </w:rPr>
      </w:pPr>
      <w:bookmarkStart w:id="17" w:name="_Toc411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绩效评估是超高压复合胶管项目中的关键环节，为确保超高压复合胶管项目达到预期目标，我们采用了多层次、多维度的绩效评估方法。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高压复合胶管项目的战略目标对齐，确保每个决策和行动都与超高压复合胶管项目整体目标保持一致。团队会定期召开战略对齐会议，审视当前工作与超高压复合胶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高压复合胶管项目进度、质量、成本和风险等方面。这些指标通过数据收集和分析，为超高压复合胶管项目管理团队提供了客观的评估依据。例如，我们通过超高压复合胶管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超高压复合胶管项目内部，还考虑了超高压复合胶管项目对外部环境的影响。我们定期进行干系人满意度调查，以了解各利益相关方对超高压复合胶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这种多层次、多角度的绩效评估方法，使得我们能够全面了解超高压复合胶管项目的运行状态，及时做出调整，确保超高压复合胶管项目在不断变化的环境中保持稳健前行。</w:t>
      </w:r>
    </w:p>
    <w:p>
      <w:pPr>
        <w:pStyle w:val="Heading2"/>
        <w:ind w:firstLine="560" w:firstLineChars="200"/>
        <w:rPr>
          <w:rFonts w:ascii="仿宋" w:eastAsia="仿宋" w:hAnsi="仿宋" w:cs="仿宋" w:hint="eastAsia"/>
          <w:sz w:val="28"/>
          <w:lang w:eastAsia="zh-CN"/>
        </w:rPr>
      </w:pPr>
      <w:bookmarkStart w:id="18" w:name="_Toc2621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为了确保超高压复合胶管项目的有效管理和不断优化，我们采用了精心设计的绩效评估周期。这个周期旨在实现灵活、实时和全面的评估，以适应超高压复合胶管项目执行中的各种挑战。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高压复合胶管项目的不同需求，分为短期、中期和长期。短期评估关注每个迭代或工作周期，以及时发现和解决当前任务中的问题。中期评估涵盖几个迭代，深入了解整体超高压复合胶管项目的趋势和性能。长期评估则着眼于整个超高压复合胶管项目阶段，确保超高压复合胶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超高压复合胶管项目管理工具和协作平台，团队成员能够随时更新和分享超高压复合胶管项目数据。这种实时性的反馈机制使我们能够及时察觉潜在问题，快速调整，保持超高压复合胶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高压复合胶管项目的决策制定密不可分。每个周期的超高压复合胶管项目回顾会议成为集体总结经验、识别问题深层次原因并找到创新解决方案的平台。这种定期的反思与调整机制使超高压复合胶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540"/>
      <w:r>
        <w:rPr>
          <w:rFonts w:ascii="仿宋" w:eastAsia="仿宋" w:hAnsi="仿宋" w:cs="仿宋" w:hint="eastAsia"/>
          <w:sz w:val="28"/>
          <w:lang w:eastAsia="zh-CN"/>
        </w:rPr>
        <w:t>六、超高压复合胶管项目可持续发展</w:t>
      </w:r>
      <w:bookmarkEnd w:id="19"/>
    </w:p>
    <w:p>
      <w:pPr>
        <w:pStyle w:val="Heading2"/>
        <w:rPr>
          <w:rFonts w:ascii="仿宋" w:eastAsia="仿宋" w:hAnsi="仿宋" w:cs="仿宋" w:hint="eastAsia"/>
          <w:lang w:eastAsia="zh-CN"/>
        </w:rPr>
      </w:pPr>
      <w:bookmarkStart w:id="20" w:name="_Toc801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高压复合胶管项目中，超高压复合胶管项目团队着眼于未来，明确了可持续发展的战略方向。制定的具体可持续发展目标包括降低资源使用、采用环保技术、最大化社会效益等。这一步骤不仅有助于超高压复合胶管项目在环保和社会责任方面达到最高标准，也为未来提供了明确的指引，确保超高压复合胶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可持续实践的融入超高压复合胶管项目管理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https://d.book118.com/755314232101011044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超高压复合胶管项目规划设计方案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11940"/>
    <w:rsid w:val="124119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531423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2024-01-20T06:53:00Z</dcterms:created>
  <dcterms:modified xsi:type="dcterms:W3CDTF">2024-01-20T06:53:55Z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B1C65B80CAFC4B71809A3ED9E721A9EF_11</vt:lpwstr>
  </property>
  <property fmtid="{D5CDD505-2E9C-101B-9397-08002B2CF9AE}" pid="3" name="KSOProductBuildVer">
    <vt:lpwstr>2052-12.1.0.16120</vt:lpwstr>
  </property>
</Properties>
</file>