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智能化塑壳断路器项目规划设计纲要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57" w:history="1">
        <w:r>
          <w:rPr>
            <w:rFonts w:ascii="仿宋" w:eastAsia="仿宋" w:hAnsi="仿宋" w:cs="仿宋" w:hint="eastAsia"/>
            <w:lang w:eastAsia="zh-CN"/>
          </w:rPr>
          <w:t>前言</w:t>
        </w:r>
        <w:r>
          <w:tab/>
        </w:r>
        <w:r>
          <w:fldChar w:fldCharType="begin"/>
        </w:r>
        <w:r>
          <w:instrText xml:space="preserve"> PAGEREF _Toc15357 \h </w:instrText>
        </w:r>
        <w:r>
          <w:fldChar w:fldCharType="separate"/>
        </w:r>
        <w:r>
          <w:t>3</w:t>
        </w:r>
        <w:r>
          <w:fldChar w:fldCharType="end"/>
        </w:r>
      </w:hyperlink>
    </w:p>
    <w:p>
      <w:pPr>
        <w:pStyle w:val="TOC1"/>
        <w:tabs>
          <w:tab w:val="right" w:leader="dot" w:pos="8306"/>
        </w:tabs>
      </w:pPr>
      <w:hyperlink w:anchor="_Toc15084" w:history="1">
        <w:r>
          <w:rPr>
            <w:rFonts w:ascii="仿宋" w:eastAsia="仿宋" w:hAnsi="仿宋" w:cs="仿宋" w:hint="eastAsia"/>
            <w:lang w:eastAsia="zh-CN"/>
          </w:rPr>
          <w:t>一、市场分析、调研</w:t>
        </w:r>
        <w:r>
          <w:tab/>
        </w:r>
        <w:r>
          <w:fldChar w:fldCharType="begin"/>
        </w:r>
        <w:r>
          <w:instrText xml:space="preserve"> PAGEREF _Toc15084 \h </w:instrText>
        </w:r>
        <w:r>
          <w:fldChar w:fldCharType="separate"/>
        </w:r>
        <w:r>
          <w:t>3</w:t>
        </w:r>
        <w:r>
          <w:fldChar w:fldCharType="end"/>
        </w:r>
      </w:hyperlink>
    </w:p>
    <w:p>
      <w:pPr>
        <w:pStyle w:val="TOC2"/>
        <w:tabs>
          <w:tab w:val="right" w:leader="dot" w:pos="8306"/>
        </w:tabs>
      </w:pPr>
      <w:hyperlink w:anchor="_Toc2555" w:history="1">
        <w:r>
          <w:rPr>
            <w:rFonts w:ascii="仿宋" w:eastAsia="仿宋" w:hAnsi="仿宋" w:cs="仿宋" w:hint="eastAsia"/>
            <w:lang w:eastAsia="zh-CN"/>
          </w:rPr>
          <w:t>(一)、智能化塑壳断路器行业分析</w:t>
        </w:r>
        <w:r>
          <w:tab/>
        </w:r>
        <w:r>
          <w:fldChar w:fldCharType="begin"/>
        </w:r>
        <w:r>
          <w:instrText xml:space="preserve"> PAGEREF _Toc2555 \h </w:instrText>
        </w:r>
        <w:r>
          <w:fldChar w:fldCharType="separate"/>
        </w:r>
        <w:r>
          <w:t>3</w:t>
        </w:r>
        <w:r>
          <w:fldChar w:fldCharType="end"/>
        </w:r>
      </w:hyperlink>
    </w:p>
    <w:p>
      <w:pPr>
        <w:pStyle w:val="TOC2"/>
        <w:tabs>
          <w:tab w:val="right" w:leader="dot" w:pos="8306"/>
        </w:tabs>
      </w:pPr>
      <w:hyperlink w:anchor="_Toc494" w:history="1">
        <w:r>
          <w:rPr>
            <w:rFonts w:ascii="仿宋" w:eastAsia="仿宋" w:hAnsi="仿宋" w:cs="仿宋" w:hint="eastAsia"/>
            <w:lang w:eastAsia="zh-CN"/>
          </w:rPr>
          <w:t>(二)、智能化塑壳断路器市场分析预测</w:t>
        </w:r>
        <w:r>
          <w:tab/>
        </w:r>
        <w:r>
          <w:fldChar w:fldCharType="begin"/>
        </w:r>
        <w:r>
          <w:instrText xml:space="preserve"> PAGEREF _Toc494 \h </w:instrText>
        </w:r>
        <w:r>
          <w:fldChar w:fldCharType="separate"/>
        </w:r>
        <w:r>
          <w:t>4</w:t>
        </w:r>
        <w:r>
          <w:fldChar w:fldCharType="end"/>
        </w:r>
      </w:hyperlink>
    </w:p>
    <w:p>
      <w:pPr>
        <w:pStyle w:val="TOC1"/>
        <w:tabs>
          <w:tab w:val="right" w:leader="dot" w:pos="8306"/>
        </w:tabs>
      </w:pPr>
      <w:hyperlink w:anchor="_Toc20641" w:history="1">
        <w:r>
          <w:rPr>
            <w:rFonts w:ascii="仿宋" w:eastAsia="仿宋" w:hAnsi="仿宋" w:cs="仿宋" w:hint="eastAsia"/>
            <w:lang w:eastAsia="zh-CN"/>
          </w:rPr>
          <w:t>二、智能化塑壳断路器项目土建工程</w:t>
        </w:r>
        <w:r>
          <w:tab/>
        </w:r>
        <w:r>
          <w:fldChar w:fldCharType="begin"/>
        </w:r>
        <w:r>
          <w:instrText xml:space="preserve"> PAGEREF _Toc20641 \h </w:instrText>
        </w:r>
        <w:r>
          <w:fldChar w:fldCharType="separate"/>
        </w:r>
        <w:r>
          <w:t>5</w:t>
        </w:r>
        <w:r>
          <w:fldChar w:fldCharType="end"/>
        </w:r>
      </w:hyperlink>
    </w:p>
    <w:p>
      <w:pPr>
        <w:pStyle w:val="TOC2"/>
        <w:tabs>
          <w:tab w:val="right" w:leader="dot" w:pos="8306"/>
        </w:tabs>
      </w:pPr>
      <w:hyperlink w:anchor="_Toc20240" w:history="1">
        <w:r>
          <w:rPr>
            <w:rFonts w:ascii="仿宋" w:eastAsia="仿宋" w:hAnsi="仿宋" w:cs="仿宋" w:hint="eastAsia"/>
            <w:lang w:eastAsia="zh-CN"/>
          </w:rPr>
          <w:t>(一)、建筑工程设计原则</w:t>
        </w:r>
        <w:r>
          <w:tab/>
        </w:r>
        <w:r>
          <w:fldChar w:fldCharType="begin"/>
        </w:r>
        <w:r>
          <w:instrText xml:space="preserve"> PAGEREF _Toc20240 \h </w:instrText>
        </w:r>
        <w:r>
          <w:fldChar w:fldCharType="separate"/>
        </w:r>
        <w:r>
          <w:t>5</w:t>
        </w:r>
        <w:r>
          <w:fldChar w:fldCharType="end"/>
        </w:r>
      </w:hyperlink>
    </w:p>
    <w:p>
      <w:pPr>
        <w:pStyle w:val="TOC2"/>
        <w:tabs>
          <w:tab w:val="right" w:leader="dot" w:pos="8306"/>
        </w:tabs>
      </w:pPr>
      <w:hyperlink w:anchor="_Toc10654" w:history="1">
        <w:r>
          <w:rPr>
            <w:rFonts w:ascii="仿宋" w:eastAsia="仿宋" w:hAnsi="仿宋" w:cs="仿宋" w:hint="eastAsia"/>
            <w:lang w:eastAsia="zh-CN"/>
          </w:rPr>
          <w:t>(二)、土建工程设计年限及安全等级</w:t>
        </w:r>
        <w:r>
          <w:tab/>
        </w:r>
        <w:r>
          <w:fldChar w:fldCharType="begin"/>
        </w:r>
        <w:r>
          <w:instrText xml:space="preserve"> PAGEREF _Toc10654 \h </w:instrText>
        </w:r>
        <w:r>
          <w:fldChar w:fldCharType="separate"/>
        </w:r>
        <w:r>
          <w:t>6</w:t>
        </w:r>
        <w:r>
          <w:fldChar w:fldCharType="end"/>
        </w:r>
      </w:hyperlink>
    </w:p>
    <w:p>
      <w:pPr>
        <w:pStyle w:val="TOC2"/>
        <w:tabs>
          <w:tab w:val="right" w:leader="dot" w:pos="8306"/>
        </w:tabs>
      </w:pPr>
      <w:hyperlink w:anchor="_Toc6161" w:history="1">
        <w:r>
          <w:rPr>
            <w:rFonts w:ascii="仿宋" w:eastAsia="仿宋" w:hAnsi="仿宋" w:cs="仿宋" w:hint="eastAsia"/>
            <w:lang w:eastAsia="zh-CN"/>
          </w:rPr>
          <w:t>(三)、建筑工程设计总体要求</w:t>
        </w:r>
        <w:r>
          <w:tab/>
        </w:r>
        <w:r>
          <w:fldChar w:fldCharType="begin"/>
        </w:r>
        <w:r>
          <w:instrText xml:space="preserve"> PAGEREF _Toc6161 \h </w:instrText>
        </w:r>
        <w:r>
          <w:fldChar w:fldCharType="separate"/>
        </w:r>
        <w:r>
          <w:t>7</w:t>
        </w:r>
        <w:r>
          <w:fldChar w:fldCharType="end"/>
        </w:r>
      </w:hyperlink>
    </w:p>
    <w:p>
      <w:pPr>
        <w:pStyle w:val="TOC2"/>
        <w:tabs>
          <w:tab w:val="right" w:leader="dot" w:pos="8306"/>
        </w:tabs>
      </w:pPr>
      <w:hyperlink w:anchor="_Toc4949" w:history="1">
        <w:r>
          <w:rPr>
            <w:rFonts w:ascii="仿宋" w:eastAsia="仿宋" w:hAnsi="仿宋" w:cs="仿宋" w:hint="eastAsia"/>
            <w:lang w:eastAsia="zh-CN"/>
          </w:rPr>
          <w:t>(四)、土建工程建设指标</w:t>
        </w:r>
        <w:r>
          <w:tab/>
        </w:r>
        <w:r>
          <w:fldChar w:fldCharType="begin"/>
        </w:r>
        <w:r>
          <w:instrText xml:space="preserve"> PAGEREF _Toc4949 \h </w:instrText>
        </w:r>
        <w:r>
          <w:fldChar w:fldCharType="separate"/>
        </w:r>
        <w:r>
          <w:t>8</w:t>
        </w:r>
        <w:r>
          <w:fldChar w:fldCharType="end"/>
        </w:r>
      </w:hyperlink>
    </w:p>
    <w:p>
      <w:pPr>
        <w:pStyle w:val="TOC1"/>
        <w:tabs>
          <w:tab w:val="right" w:leader="dot" w:pos="8306"/>
        </w:tabs>
      </w:pPr>
      <w:hyperlink w:anchor="_Toc19168" w:history="1">
        <w:r>
          <w:rPr>
            <w:rFonts w:ascii="仿宋" w:eastAsia="仿宋" w:hAnsi="仿宋" w:cs="仿宋" w:hint="eastAsia"/>
            <w:lang w:eastAsia="zh-CN"/>
          </w:rPr>
          <w:t>三、产品规划分析</w:t>
        </w:r>
        <w:r>
          <w:tab/>
        </w:r>
        <w:r>
          <w:fldChar w:fldCharType="begin"/>
        </w:r>
        <w:r>
          <w:instrText xml:space="preserve"> PAGEREF _Toc19168 \h </w:instrText>
        </w:r>
        <w:r>
          <w:fldChar w:fldCharType="separate"/>
        </w:r>
        <w:r>
          <w:t>8</w:t>
        </w:r>
        <w:r>
          <w:fldChar w:fldCharType="end"/>
        </w:r>
      </w:hyperlink>
    </w:p>
    <w:p>
      <w:pPr>
        <w:pStyle w:val="TOC2"/>
        <w:tabs>
          <w:tab w:val="right" w:leader="dot" w:pos="8306"/>
        </w:tabs>
      </w:pPr>
      <w:hyperlink w:anchor="_Toc28842" w:history="1">
        <w:r>
          <w:rPr>
            <w:rFonts w:ascii="仿宋" w:eastAsia="仿宋" w:hAnsi="仿宋" w:cs="仿宋" w:hint="eastAsia"/>
            <w:lang w:eastAsia="zh-CN"/>
          </w:rPr>
          <w:t>(一)、产品规划</w:t>
        </w:r>
        <w:r>
          <w:tab/>
        </w:r>
        <w:r>
          <w:fldChar w:fldCharType="begin"/>
        </w:r>
        <w:r>
          <w:instrText xml:space="preserve"> PAGEREF _Toc28842 \h </w:instrText>
        </w:r>
        <w:r>
          <w:fldChar w:fldCharType="separate"/>
        </w:r>
        <w:r>
          <w:t>8</w:t>
        </w:r>
        <w:r>
          <w:fldChar w:fldCharType="end"/>
        </w:r>
      </w:hyperlink>
    </w:p>
    <w:p>
      <w:pPr>
        <w:pStyle w:val="TOC2"/>
        <w:tabs>
          <w:tab w:val="right" w:leader="dot" w:pos="8306"/>
        </w:tabs>
      </w:pPr>
      <w:hyperlink w:anchor="_Toc188" w:history="1">
        <w:r>
          <w:rPr>
            <w:rFonts w:ascii="仿宋" w:eastAsia="仿宋" w:hAnsi="仿宋" w:cs="仿宋" w:hint="eastAsia"/>
            <w:lang w:eastAsia="zh-CN"/>
          </w:rPr>
          <w:t>(二)、建设规模</w:t>
        </w:r>
        <w:r>
          <w:tab/>
        </w:r>
        <w:r>
          <w:fldChar w:fldCharType="begin"/>
        </w:r>
        <w:r>
          <w:instrText xml:space="preserve"> PAGEREF _Toc188 \h </w:instrText>
        </w:r>
        <w:r>
          <w:fldChar w:fldCharType="separate"/>
        </w:r>
        <w:r>
          <w:t>9</w:t>
        </w:r>
        <w:r>
          <w:fldChar w:fldCharType="end"/>
        </w:r>
      </w:hyperlink>
    </w:p>
    <w:p>
      <w:pPr>
        <w:pStyle w:val="TOC1"/>
        <w:tabs>
          <w:tab w:val="right" w:leader="dot" w:pos="8306"/>
        </w:tabs>
      </w:pPr>
      <w:hyperlink w:anchor="_Toc22561" w:history="1">
        <w:r>
          <w:rPr>
            <w:rFonts w:ascii="仿宋" w:eastAsia="仿宋" w:hAnsi="仿宋" w:cs="仿宋" w:hint="eastAsia"/>
            <w:lang w:eastAsia="zh-CN"/>
          </w:rPr>
          <w:t>四、智能化塑壳断路器项目建设背景及必要性分析</w:t>
        </w:r>
        <w:r>
          <w:tab/>
        </w:r>
        <w:r>
          <w:fldChar w:fldCharType="begin"/>
        </w:r>
        <w:r>
          <w:instrText xml:space="preserve"> PAGEREF _Toc22561 \h </w:instrText>
        </w:r>
        <w:r>
          <w:fldChar w:fldCharType="separate"/>
        </w:r>
        <w:r>
          <w:t>10</w:t>
        </w:r>
        <w:r>
          <w:fldChar w:fldCharType="end"/>
        </w:r>
      </w:hyperlink>
    </w:p>
    <w:p>
      <w:pPr>
        <w:pStyle w:val="TOC2"/>
        <w:tabs>
          <w:tab w:val="right" w:leader="dot" w:pos="8306"/>
        </w:tabs>
      </w:pPr>
      <w:hyperlink w:anchor="_Toc22359" w:history="1">
        <w:r>
          <w:rPr>
            <w:rFonts w:ascii="仿宋" w:eastAsia="仿宋" w:hAnsi="仿宋" w:cs="仿宋" w:hint="eastAsia"/>
            <w:lang w:eastAsia="zh-CN"/>
          </w:rPr>
          <w:t>(一)、智能化塑壳断路器项目背景分析</w:t>
        </w:r>
        <w:r>
          <w:tab/>
        </w:r>
        <w:r>
          <w:fldChar w:fldCharType="begin"/>
        </w:r>
        <w:r>
          <w:instrText xml:space="preserve"> PAGEREF _Toc22359 \h </w:instrText>
        </w:r>
        <w:r>
          <w:fldChar w:fldCharType="separate"/>
        </w:r>
        <w:r>
          <w:t>10</w:t>
        </w:r>
        <w:r>
          <w:fldChar w:fldCharType="end"/>
        </w:r>
      </w:hyperlink>
    </w:p>
    <w:p>
      <w:pPr>
        <w:pStyle w:val="TOC2"/>
        <w:tabs>
          <w:tab w:val="right" w:leader="dot" w:pos="8306"/>
        </w:tabs>
      </w:pPr>
      <w:hyperlink w:anchor="_Toc13559" w:history="1">
        <w:r>
          <w:rPr>
            <w:rFonts w:ascii="仿宋" w:eastAsia="仿宋" w:hAnsi="仿宋" w:cs="仿宋" w:hint="eastAsia"/>
            <w:lang w:eastAsia="zh-CN"/>
          </w:rPr>
          <w:t>(二)、智能化塑壳断路器项目建设必要性分析</w:t>
        </w:r>
        <w:r>
          <w:tab/>
        </w:r>
        <w:r>
          <w:fldChar w:fldCharType="begin"/>
        </w:r>
        <w:r>
          <w:instrText xml:space="preserve"> PAGEREF _Toc13559 \h </w:instrText>
        </w:r>
        <w:r>
          <w:fldChar w:fldCharType="separate"/>
        </w:r>
        <w:r>
          <w:t>12</w:t>
        </w:r>
        <w:r>
          <w:fldChar w:fldCharType="end"/>
        </w:r>
      </w:hyperlink>
    </w:p>
    <w:p>
      <w:pPr>
        <w:pStyle w:val="TOC1"/>
        <w:tabs>
          <w:tab w:val="right" w:leader="dot" w:pos="8306"/>
        </w:tabs>
      </w:pPr>
      <w:hyperlink w:anchor="_Toc2046" w:history="1">
        <w:r>
          <w:rPr>
            <w:rFonts w:ascii="仿宋" w:eastAsia="仿宋" w:hAnsi="仿宋" w:cs="仿宋" w:hint="eastAsia"/>
            <w:lang w:eastAsia="zh-CN"/>
          </w:rPr>
          <w:t>五、智能化塑壳断路器项目文档管理</w:t>
        </w:r>
        <w:r>
          <w:tab/>
        </w:r>
        <w:r>
          <w:fldChar w:fldCharType="begin"/>
        </w:r>
        <w:r>
          <w:instrText xml:space="preserve"> PAGEREF _Toc2046 \h </w:instrText>
        </w:r>
        <w:r>
          <w:fldChar w:fldCharType="separate"/>
        </w:r>
        <w:r>
          <w:t>13</w:t>
        </w:r>
        <w:r>
          <w:fldChar w:fldCharType="end"/>
        </w:r>
      </w:hyperlink>
    </w:p>
    <w:p>
      <w:pPr>
        <w:pStyle w:val="TOC2"/>
        <w:tabs>
          <w:tab w:val="right" w:leader="dot" w:pos="8306"/>
        </w:tabs>
      </w:pPr>
      <w:hyperlink w:anchor="_Toc4650" w:history="1">
        <w:r>
          <w:rPr>
            <w:rFonts w:ascii="仿宋" w:eastAsia="仿宋" w:hAnsi="仿宋" w:cs="仿宋" w:hint="eastAsia"/>
            <w:lang w:eastAsia="zh-CN"/>
          </w:rPr>
          <w:t>(一)、文档编制与审查</w:t>
        </w:r>
        <w:r>
          <w:tab/>
        </w:r>
        <w:r>
          <w:fldChar w:fldCharType="begin"/>
        </w:r>
        <w:r>
          <w:instrText xml:space="preserve"> PAGEREF _Toc4650 \h </w:instrText>
        </w:r>
        <w:r>
          <w:fldChar w:fldCharType="separate"/>
        </w:r>
        <w:r>
          <w:t>13</w:t>
        </w:r>
        <w:r>
          <w:fldChar w:fldCharType="end"/>
        </w:r>
      </w:hyperlink>
    </w:p>
    <w:p>
      <w:pPr>
        <w:pStyle w:val="TOC2"/>
        <w:tabs>
          <w:tab w:val="right" w:leader="dot" w:pos="8306"/>
        </w:tabs>
      </w:pPr>
      <w:hyperlink w:anchor="_Toc21778" w:history="1">
        <w:r>
          <w:rPr>
            <w:rFonts w:ascii="仿宋" w:eastAsia="仿宋" w:hAnsi="仿宋" w:cs="仿宋" w:hint="eastAsia"/>
            <w:lang w:eastAsia="zh-CN"/>
          </w:rPr>
          <w:t>(二)、文档发布与分发</w:t>
        </w:r>
        <w:r>
          <w:tab/>
        </w:r>
        <w:r>
          <w:fldChar w:fldCharType="begin"/>
        </w:r>
        <w:r>
          <w:instrText xml:space="preserve"> PAGEREF _Toc21778 \h </w:instrText>
        </w:r>
        <w:r>
          <w:fldChar w:fldCharType="separate"/>
        </w:r>
        <w:r>
          <w:t>14</w:t>
        </w:r>
        <w:r>
          <w:fldChar w:fldCharType="end"/>
        </w:r>
      </w:hyperlink>
    </w:p>
    <w:p>
      <w:pPr>
        <w:pStyle w:val="TOC2"/>
        <w:tabs>
          <w:tab w:val="right" w:leader="dot" w:pos="8306"/>
        </w:tabs>
      </w:pPr>
      <w:hyperlink w:anchor="_Toc26244" w:history="1">
        <w:r>
          <w:rPr>
            <w:rFonts w:ascii="仿宋" w:eastAsia="仿宋" w:hAnsi="仿宋" w:cs="仿宋" w:hint="eastAsia"/>
            <w:lang w:eastAsia="zh-CN"/>
          </w:rPr>
          <w:t>(三)、文档存档与归档</w:t>
        </w:r>
        <w:r>
          <w:tab/>
        </w:r>
        <w:r>
          <w:fldChar w:fldCharType="begin"/>
        </w:r>
        <w:r>
          <w:instrText xml:space="preserve"> PAGEREF _Toc26244 \h </w:instrText>
        </w:r>
        <w:r>
          <w:fldChar w:fldCharType="separate"/>
        </w:r>
        <w:r>
          <w:t>15</w:t>
        </w:r>
        <w:r>
          <w:fldChar w:fldCharType="end"/>
        </w:r>
      </w:hyperlink>
    </w:p>
    <w:p>
      <w:pPr>
        <w:pStyle w:val="TOC1"/>
        <w:tabs>
          <w:tab w:val="right" w:leader="dot" w:pos="8306"/>
        </w:tabs>
      </w:pPr>
      <w:hyperlink w:anchor="_Toc26721" w:history="1">
        <w:r>
          <w:rPr>
            <w:rFonts w:ascii="仿宋" w:eastAsia="仿宋" w:hAnsi="仿宋" w:cs="仿宋" w:hint="eastAsia"/>
            <w:lang w:eastAsia="zh-CN"/>
          </w:rPr>
          <w:t>六、智能化塑壳断路器项目绩效评估</w:t>
        </w:r>
        <w:r>
          <w:tab/>
        </w:r>
        <w:r>
          <w:fldChar w:fldCharType="begin"/>
        </w:r>
        <w:r>
          <w:instrText xml:space="preserve"> PAGEREF _Toc26721 \h </w:instrText>
        </w:r>
        <w:r>
          <w:fldChar w:fldCharType="separate"/>
        </w:r>
        <w:r>
          <w:t>17</w:t>
        </w:r>
        <w:r>
          <w:fldChar w:fldCharType="end"/>
        </w:r>
      </w:hyperlink>
    </w:p>
    <w:p>
      <w:pPr>
        <w:pStyle w:val="TOC2"/>
        <w:tabs>
          <w:tab w:val="right" w:leader="dot" w:pos="8306"/>
        </w:tabs>
      </w:pPr>
      <w:hyperlink w:anchor="_Toc12830" w:history="1">
        <w:r>
          <w:rPr>
            <w:rFonts w:ascii="仿宋" w:eastAsia="仿宋" w:hAnsi="仿宋" w:cs="仿宋" w:hint="eastAsia"/>
            <w:lang w:eastAsia="zh-CN"/>
          </w:rPr>
          <w:t>(一)、绩效评估指标</w:t>
        </w:r>
        <w:r>
          <w:tab/>
        </w:r>
        <w:r>
          <w:fldChar w:fldCharType="begin"/>
        </w:r>
        <w:r>
          <w:instrText xml:space="preserve"> PAGEREF _Toc12830 \h </w:instrText>
        </w:r>
        <w:r>
          <w:fldChar w:fldCharType="separate"/>
        </w:r>
        <w:r>
          <w:t>17</w:t>
        </w:r>
        <w:r>
          <w:fldChar w:fldCharType="end"/>
        </w:r>
      </w:hyperlink>
    </w:p>
    <w:p>
      <w:pPr>
        <w:pStyle w:val="TOC2"/>
        <w:tabs>
          <w:tab w:val="right" w:leader="dot" w:pos="8306"/>
        </w:tabs>
      </w:pPr>
      <w:hyperlink w:anchor="_Toc20761" w:history="1">
        <w:r>
          <w:rPr>
            <w:rFonts w:ascii="仿宋" w:eastAsia="仿宋" w:hAnsi="仿宋" w:cs="仿宋" w:hint="eastAsia"/>
            <w:lang w:eastAsia="zh-CN"/>
          </w:rPr>
          <w:t>(二)、绩效评估方法</w:t>
        </w:r>
        <w:r>
          <w:tab/>
        </w:r>
        <w:r>
          <w:fldChar w:fldCharType="begin"/>
        </w:r>
        <w:r>
          <w:instrText xml:space="preserve"> PAGEREF _Toc20761 \h </w:instrText>
        </w:r>
        <w:r>
          <w:fldChar w:fldCharType="separate"/>
        </w:r>
        <w:r>
          <w:t>18</w:t>
        </w:r>
        <w:r>
          <w:fldChar w:fldCharType="end"/>
        </w:r>
      </w:hyperlink>
    </w:p>
    <w:p>
      <w:pPr>
        <w:pStyle w:val="TOC2"/>
        <w:tabs>
          <w:tab w:val="right" w:leader="dot" w:pos="8306"/>
        </w:tabs>
      </w:pPr>
      <w:hyperlink w:anchor="_Toc259" w:history="1">
        <w:r>
          <w:rPr>
            <w:rFonts w:ascii="仿宋" w:eastAsia="仿宋" w:hAnsi="仿宋" w:cs="仿宋" w:hint="eastAsia"/>
            <w:lang w:eastAsia="zh-CN"/>
          </w:rPr>
          <w:t>(三)、绩效评估周期</w:t>
        </w:r>
        <w:r>
          <w:tab/>
        </w:r>
        <w:r>
          <w:fldChar w:fldCharType="begin"/>
        </w:r>
        <w:r>
          <w:instrText xml:space="preserve"> PAGEREF _Toc259 \h </w:instrText>
        </w:r>
        <w:r>
          <w:fldChar w:fldCharType="separate"/>
        </w:r>
        <w:r>
          <w:t>19</w:t>
        </w:r>
        <w:r>
          <w:fldChar w:fldCharType="end"/>
        </w:r>
      </w:hyperlink>
    </w:p>
    <w:p>
      <w:pPr>
        <w:pStyle w:val="TOC1"/>
        <w:tabs>
          <w:tab w:val="right" w:leader="dot" w:pos="8306"/>
        </w:tabs>
      </w:pPr>
      <w:hyperlink w:anchor="_Toc1637" w:history="1">
        <w:r>
          <w:rPr>
            <w:rFonts w:ascii="仿宋" w:eastAsia="仿宋" w:hAnsi="仿宋" w:cs="仿宋" w:hint="eastAsia"/>
            <w:lang w:eastAsia="zh-CN"/>
          </w:rPr>
          <w:t>七、智能化塑壳断路器项目投资规划</w:t>
        </w:r>
        <w:r>
          <w:tab/>
        </w:r>
        <w:r>
          <w:fldChar w:fldCharType="begin"/>
        </w:r>
        <w:r>
          <w:instrText xml:space="preserve"> PAGEREF _Toc1637 \h </w:instrText>
        </w:r>
        <w:r>
          <w:fldChar w:fldCharType="separate"/>
        </w:r>
        <w:r>
          <w:t>20</w:t>
        </w:r>
        <w:r>
          <w:fldChar w:fldCharType="end"/>
        </w:r>
      </w:hyperlink>
    </w:p>
    <w:p>
      <w:pPr>
        <w:pStyle w:val="TOC2"/>
        <w:tabs>
          <w:tab w:val="right" w:leader="dot" w:pos="8306"/>
        </w:tabs>
      </w:pPr>
      <w:hyperlink w:anchor="_Toc17362" w:history="1">
        <w:r>
          <w:rPr>
            <w:rFonts w:ascii="仿宋" w:eastAsia="仿宋" w:hAnsi="仿宋" w:cs="仿宋" w:hint="eastAsia"/>
            <w:lang w:eastAsia="zh-CN"/>
          </w:rPr>
          <w:t>(一)、智能化塑壳断路器项目总投资估算</w:t>
        </w:r>
        <w:r>
          <w:tab/>
        </w:r>
        <w:r>
          <w:fldChar w:fldCharType="begin"/>
        </w:r>
        <w:r>
          <w:instrText xml:space="preserve"> PAGEREF _Toc17362 \h </w:instrText>
        </w:r>
        <w:r>
          <w:fldChar w:fldCharType="separate"/>
        </w:r>
        <w:r>
          <w:t>20</w:t>
        </w:r>
        <w:r>
          <w:fldChar w:fldCharType="end"/>
        </w:r>
      </w:hyperlink>
    </w:p>
    <w:p>
      <w:pPr>
        <w:pStyle w:val="TOC2"/>
        <w:tabs>
          <w:tab w:val="right" w:leader="dot" w:pos="8306"/>
        </w:tabs>
      </w:pPr>
      <w:hyperlink w:anchor="_Toc13975" w:history="1">
        <w:r>
          <w:rPr>
            <w:rFonts w:ascii="仿宋" w:eastAsia="仿宋" w:hAnsi="仿宋" w:cs="仿宋" w:hint="eastAsia"/>
            <w:lang w:eastAsia="zh-CN"/>
          </w:rPr>
          <w:t>(二)、资金筹措</w:t>
        </w:r>
        <w:r>
          <w:tab/>
        </w:r>
        <w:r>
          <w:fldChar w:fldCharType="begin"/>
        </w:r>
        <w:r>
          <w:instrText xml:space="preserve"> PAGEREF _Toc13975 \h </w:instrText>
        </w:r>
        <w:r>
          <w:fldChar w:fldCharType="separate"/>
        </w:r>
        <w:r>
          <w:t>21</w:t>
        </w:r>
        <w:r>
          <w:fldChar w:fldCharType="end"/>
        </w:r>
      </w:hyperlink>
    </w:p>
    <w:p>
      <w:pPr>
        <w:pStyle w:val="TOC1"/>
        <w:tabs>
          <w:tab w:val="right" w:leader="dot" w:pos="8306"/>
        </w:tabs>
      </w:pPr>
      <w:hyperlink w:anchor="_Toc45" w:history="1">
        <w:r>
          <w:rPr>
            <w:rFonts w:ascii="仿宋" w:eastAsia="仿宋" w:hAnsi="仿宋" w:cs="仿宋" w:hint="eastAsia"/>
            <w:lang w:eastAsia="zh-CN"/>
          </w:rPr>
          <w:t>八、智能化塑壳断路器项目风险管理</w:t>
        </w:r>
        <w:r>
          <w:tab/>
        </w:r>
        <w:r>
          <w:fldChar w:fldCharType="begin"/>
        </w:r>
        <w:r>
          <w:instrText xml:space="preserve"> PAGEREF _Toc45 \h </w:instrText>
        </w:r>
        <w:r>
          <w:fldChar w:fldCharType="separate"/>
        </w:r>
        <w:r>
          <w:t>22</w:t>
        </w:r>
        <w:r>
          <w:fldChar w:fldCharType="end"/>
        </w:r>
      </w:hyperlink>
    </w:p>
    <w:p>
      <w:pPr>
        <w:pStyle w:val="TOC2"/>
        <w:tabs>
          <w:tab w:val="right" w:leader="dot" w:pos="8306"/>
        </w:tabs>
      </w:pPr>
      <w:hyperlink w:anchor="_Toc3882" w:history="1">
        <w:r>
          <w:rPr>
            <w:rFonts w:ascii="仿宋" w:eastAsia="仿宋" w:hAnsi="仿宋" w:cs="仿宋" w:hint="eastAsia"/>
            <w:lang w:eastAsia="zh-CN"/>
          </w:rPr>
          <w:t>(一)、风险识别与评估</w:t>
        </w:r>
        <w:r>
          <w:tab/>
        </w:r>
        <w:r>
          <w:fldChar w:fldCharType="begin"/>
        </w:r>
        <w:r>
          <w:instrText xml:space="preserve"> PAGEREF _Toc3882 \h </w:instrText>
        </w:r>
        <w:r>
          <w:fldChar w:fldCharType="separate"/>
        </w:r>
        <w:r>
          <w:t>22</w:t>
        </w:r>
        <w:r>
          <w:fldChar w:fldCharType="end"/>
        </w:r>
      </w:hyperlink>
    </w:p>
    <w:p>
      <w:pPr>
        <w:pStyle w:val="TOC2"/>
        <w:tabs>
          <w:tab w:val="right" w:leader="dot" w:pos="8306"/>
        </w:tabs>
      </w:pPr>
      <w:hyperlink w:anchor="_Toc5923" w:history="1">
        <w:r>
          <w:rPr>
            <w:rFonts w:ascii="仿宋" w:eastAsia="仿宋" w:hAnsi="仿宋" w:cs="仿宋" w:hint="eastAsia"/>
            <w:lang w:eastAsia="zh-CN"/>
          </w:rPr>
          <w:t>(二)、风险应对策略</w:t>
        </w:r>
        <w:r>
          <w:tab/>
        </w:r>
        <w:r>
          <w:fldChar w:fldCharType="begin"/>
        </w:r>
        <w:r>
          <w:instrText xml:space="preserve"> PAGEREF _Toc5923 \h </w:instrText>
        </w:r>
        <w:r>
          <w:fldChar w:fldCharType="separate"/>
        </w:r>
        <w:r>
          <w:t>23</w:t>
        </w:r>
        <w:r>
          <w:fldChar w:fldCharType="end"/>
        </w:r>
      </w:hyperlink>
    </w:p>
    <w:p>
      <w:pPr>
        <w:pStyle w:val="TOC2"/>
        <w:tabs>
          <w:tab w:val="right" w:leader="dot" w:pos="8306"/>
        </w:tabs>
      </w:pPr>
      <w:hyperlink w:anchor="_Toc14300" w:history="1">
        <w:r>
          <w:rPr>
            <w:rFonts w:ascii="仿宋" w:eastAsia="仿宋" w:hAnsi="仿宋" w:cs="仿宋" w:hint="eastAsia"/>
            <w:lang w:eastAsia="zh-CN"/>
          </w:rPr>
          <w:t>(三)、风险监控与控制</w:t>
        </w:r>
        <w:r>
          <w:tab/>
        </w:r>
        <w:r>
          <w:fldChar w:fldCharType="begin"/>
        </w:r>
        <w:r>
          <w:instrText xml:space="preserve"> PAGEREF _Toc14300 \h </w:instrText>
        </w:r>
        <w:r>
          <w:fldChar w:fldCharType="separate"/>
        </w:r>
        <w:r>
          <w:t>25</w:t>
        </w:r>
        <w:r>
          <w:fldChar w:fldCharType="end"/>
        </w:r>
      </w:hyperlink>
    </w:p>
    <w:p>
      <w:pPr>
        <w:pStyle w:val="TOC1"/>
        <w:tabs>
          <w:tab w:val="right" w:leader="dot" w:pos="8306"/>
        </w:tabs>
      </w:pPr>
      <w:hyperlink w:anchor="_Toc25977" w:history="1">
        <w:r>
          <w:rPr>
            <w:rFonts w:ascii="仿宋" w:eastAsia="仿宋" w:hAnsi="仿宋" w:cs="仿宋" w:hint="eastAsia"/>
            <w:lang w:eastAsia="zh-CN"/>
          </w:rPr>
          <w:t>九、智能化塑壳断路器项目财务管理</w:t>
        </w:r>
        <w:r>
          <w:tab/>
        </w:r>
        <w:r>
          <w:fldChar w:fldCharType="begin"/>
        </w:r>
        <w:r>
          <w:instrText xml:space="preserve"> PAGEREF _Toc25977 \h </w:instrText>
        </w:r>
        <w:r>
          <w:fldChar w:fldCharType="separate"/>
        </w:r>
        <w:r>
          <w:t>26</w:t>
        </w:r>
        <w:r>
          <w:fldChar w:fldCharType="end"/>
        </w:r>
      </w:hyperlink>
    </w:p>
    <w:p>
      <w:pPr>
        <w:pStyle w:val="TOC2"/>
        <w:tabs>
          <w:tab w:val="right" w:leader="dot" w:pos="8306"/>
        </w:tabs>
      </w:pPr>
      <w:hyperlink w:anchor="_Toc16442" w:history="1">
        <w:r>
          <w:rPr>
            <w:rFonts w:ascii="仿宋" w:eastAsia="仿宋" w:hAnsi="仿宋" w:cs="仿宋" w:hint="eastAsia"/>
            <w:lang w:eastAsia="zh-CN"/>
          </w:rPr>
          <w:t>(一)、资金需求大</w:t>
        </w:r>
        <w:r>
          <w:tab/>
        </w:r>
        <w:r>
          <w:fldChar w:fldCharType="begin"/>
        </w:r>
        <w:r>
          <w:instrText xml:space="preserve"> PAGEREF _Toc16442 \h </w:instrText>
        </w:r>
        <w:r>
          <w:fldChar w:fldCharType="separate"/>
        </w:r>
        <w:r>
          <w:t>26</w:t>
        </w:r>
        <w:r>
          <w:fldChar w:fldCharType="end"/>
        </w:r>
      </w:hyperlink>
    </w:p>
    <w:p>
      <w:pPr>
        <w:pStyle w:val="TOC2"/>
        <w:tabs>
          <w:tab w:val="right" w:leader="dot" w:pos="8306"/>
        </w:tabs>
      </w:pPr>
      <w:hyperlink w:anchor="_Toc3167" w:history="1">
        <w:r>
          <w:rPr>
            <w:rFonts w:ascii="仿宋" w:eastAsia="仿宋" w:hAnsi="仿宋" w:cs="仿宋" w:hint="eastAsia"/>
            <w:lang w:eastAsia="zh-CN"/>
          </w:rPr>
          <w:t>(二)、研发周期长</w:t>
        </w:r>
        <w:r>
          <w:tab/>
        </w:r>
        <w:r>
          <w:fldChar w:fldCharType="begin"/>
        </w:r>
        <w:r>
          <w:instrText xml:space="preserve"> PAGEREF _Toc3167 \h </w:instrText>
        </w:r>
        <w:r>
          <w:fldChar w:fldCharType="separate"/>
        </w:r>
        <w:r>
          <w:t>27</w:t>
        </w:r>
        <w:r>
          <w:fldChar w:fldCharType="end"/>
        </w:r>
      </w:hyperlink>
    </w:p>
    <w:p>
      <w:pPr>
        <w:pStyle w:val="TOC2"/>
        <w:tabs>
          <w:tab w:val="right" w:leader="dot" w:pos="8306"/>
        </w:tabs>
      </w:pPr>
      <w:hyperlink w:anchor="_Toc15656" w:history="1">
        <w:r>
          <w:rPr>
            <w:rFonts w:ascii="仿宋" w:eastAsia="仿宋" w:hAnsi="仿宋" w:cs="仿宋" w:hint="eastAsia"/>
            <w:lang w:eastAsia="zh-CN"/>
          </w:rPr>
          <w:t>(三)、市场风险大</w:t>
        </w:r>
        <w:r>
          <w:tab/>
        </w:r>
        <w:r>
          <w:fldChar w:fldCharType="begin"/>
        </w:r>
        <w:r>
          <w:instrText xml:space="preserve"> PAGEREF _Toc15656 \h </w:instrText>
        </w:r>
        <w:r>
          <w:fldChar w:fldCharType="separate"/>
        </w:r>
        <w:r>
          <w:t>29</w:t>
        </w:r>
        <w:r>
          <w:fldChar w:fldCharType="end"/>
        </w:r>
      </w:hyperlink>
    </w:p>
    <w:p>
      <w:pPr>
        <w:pStyle w:val="TOC2"/>
        <w:tabs>
          <w:tab w:val="right" w:leader="dot" w:pos="8306"/>
        </w:tabs>
      </w:pPr>
      <w:hyperlink w:anchor="_Toc11220" w:history="1">
        <w:r>
          <w:rPr>
            <w:rFonts w:ascii="仿宋" w:eastAsia="仿宋" w:hAnsi="仿宋" w:cs="仿宋" w:hint="eastAsia"/>
            <w:lang w:eastAsia="zh-CN"/>
          </w:rPr>
          <w:t>(四)、利润率高</w:t>
        </w:r>
        <w:r>
          <w:tab/>
        </w:r>
        <w:r>
          <w:fldChar w:fldCharType="begin"/>
        </w:r>
        <w:r>
          <w:instrText xml:space="preserve"> PAGEREF _Toc11220 \h </w:instrText>
        </w:r>
        <w:r>
          <w:fldChar w:fldCharType="separate"/>
        </w:r>
        <w:r>
          <w:t>31</w:t>
        </w:r>
        <w:r>
          <w:fldChar w:fldCharType="end"/>
        </w:r>
      </w:hyperlink>
    </w:p>
    <w:p>
      <w:pPr>
        <w:pStyle w:val="TOC1"/>
        <w:tabs>
          <w:tab w:val="right" w:leader="dot" w:pos="8306"/>
        </w:tabs>
      </w:pPr>
      <w:hyperlink w:anchor="_Toc23210" w:history="1">
        <w:r>
          <w:rPr>
            <w:rFonts w:ascii="仿宋" w:eastAsia="仿宋" w:hAnsi="仿宋" w:cs="仿宋" w:hint="eastAsia"/>
            <w:lang w:eastAsia="zh-CN"/>
          </w:rPr>
          <w:t>十、智能化塑壳断路器项目社会影响</w:t>
        </w:r>
        <w:r>
          <w:tab/>
        </w:r>
        <w:r>
          <w:fldChar w:fldCharType="begin"/>
        </w:r>
        <w:r>
          <w:instrText xml:space="preserve"> PAGEREF _Toc23210 \h </w:instrText>
        </w:r>
        <w:r>
          <w:fldChar w:fldCharType="separate"/>
        </w:r>
        <w:r>
          <w:t>33</w:t>
        </w:r>
        <w:r>
          <w:fldChar w:fldCharType="end"/>
        </w:r>
      </w:hyperlink>
    </w:p>
    <w:p>
      <w:pPr>
        <w:pStyle w:val="TOC2"/>
        <w:tabs>
          <w:tab w:val="right" w:leader="dot" w:pos="8306"/>
        </w:tabs>
      </w:pPr>
      <w:hyperlink w:anchor="_Toc9156" w:history="1">
        <w:r>
          <w:rPr>
            <w:rFonts w:ascii="仿宋" w:eastAsia="仿宋" w:hAnsi="仿宋" w:cs="仿宋" w:hint="eastAsia"/>
            <w:lang w:eastAsia="zh-CN"/>
          </w:rPr>
          <w:t>(一)、社会责任与义务</w:t>
        </w:r>
        <w:r>
          <w:tab/>
        </w:r>
        <w:r>
          <w:fldChar w:fldCharType="begin"/>
        </w:r>
        <w:r>
          <w:instrText xml:space="preserve"> PAGEREF _Toc9156 \h </w:instrText>
        </w:r>
        <w:r>
          <w:fldChar w:fldCharType="separate"/>
        </w:r>
        <w:r>
          <w:t>33</w:t>
        </w:r>
        <w:r>
          <w:fldChar w:fldCharType="end"/>
        </w:r>
      </w:hyperlink>
    </w:p>
    <w:p>
      <w:pPr>
        <w:pStyle w:val="TOC2"/>
        <w:tabs>
          <w:tab w:val="right" w:leader="dot" w:pos="8306"/>
        </w:tabs>
      </w:pPr>
      <w:hyperlink w:anchor="_Toc13584" w:history="1">
        <w:r>
          <w:rPr>
            <w:rFonts w:ascii="仿宋" w:eastAsia="仿宋" w:hAnsi="仿宋" w:cs="仿宋" w:hint="eastAsia"/>
            <w:lang w:eastAsia="zh-CN"/>
          </w:rPr>
          <w:t>(二)、社会参与与沟通</w:t>
        </w:r>
        <w:r>
          <w:tab/>
        </w:r>
        <w:r>
          <w:fldChar w:fldCharType="begin"/>
        </w:r>
        <w:r>
          <w:instrText xml:space="preserve"> PAGEREF _Toc13584 \h </w:instrText>
        </w:r>
        <w:r>
          <w:fldChar w:fldCharType="separate"/>
        </w:r>
        <w:r>
          <w:t>34</w:t>
        </w:r>
        <w:r>
          <w:fldChar w:fldCharType="end"/>
        </w:r>
      </w:hyperlink>
    </w:p>
    <w:p>
      <w:pPr>
        <w:pStyle w:val="TOC1"/>
        <w:tabs>
          <w:tab w:val="right" w:leader="dot" w:pos="8306"/>
        </w:tabs>
      </w:pPr>
      <w:hyperlink w:anchor="_Toc13071" w:history="1">
        <w:r>
          <w:rPr>
            <w:rFonts w:ascii="仿宋" w:eastAsia="仿宋" w:hAnsi="仿宋" w:cs="仿宋" w:hint="eastAsia"/>
            <w:lang w:eastAsia="zh-CN"/>
          </w:rPr>
          <w:t>十一、生产安全保护</w:t>
        </w:r>
        <w:r>
          <w:tab/>
        </w:r>
        <w:r>
          <w:fldChar w:fldCharType="begin"/>
        </w:r>
        <w:r>
          <w:instrText xml:space="preserve"> PAGEREF _Toc13071 \h </w:instrText>
        </w:r>
        <w:r>
          <w:fldChar w:fldCharType="separate"/>
        </w:r>
        <w:r>
          <w:t>35</w:t>
        </w:r>
        <w:r>
          <w:fldChar w:fldCharType="end"/>
        </w:r>
      </w:hyperlink>
    </w:p>
    <w:p>
      <w:pPr>
        <w:pStyle w:val="TOC2"/>
        <w:tabs>
          <w:tab w:val="right" w:leader="dot" w:pos="8306"/>
        </w:tabs>
      </w:pPr>
      <w:hyperlink w:anchor="_Toc31839" w:history="1">
        <w:r>
          <w:rPr>
            <w:rFonts w:ascii="仿宋" w:eastAsia="仿宋" w:hAnsi="仿宋" w:cs="仿宋" w:hint="eastAsia"/>
            <w:lang w:eastAsia="zh-CN"/>
          </w:rPr>
          <w:t>(一)、消防安全</w:t>
        </w:r>
        <w:r>
          <w:tab/>
        </w:r>
        <w:r>
          <w:fldChar w:fldCharType="begin"/>
        </w:r>
        <w:r>
          <w:instrText xml:space="preserve"> PAGEREF _Toc31839 \h </w:instrText>
        </w:r>
        <w:r>
          <w:fldChar w:fldCharType="separate"/>
        </w:r>
        <w:r>
          <w:t>35</w:t>
        </w:r>
        <w:r>
          <w:fldChar w:fldCharType="end"/>
        </w:r>
      </w:hyperlink>
    </w:p>
    <w:p>
      <w:pPr>
        <w:pStyle w:val="TOC2"/>
        <w:tabs>
          <w:tab w:val="right" w:leader="dot" w:pos="8306"/>
        </w:tabs>
      </w:pPr>
      <w:hyperlink w:anchor="_Toc3003" w:history="1">
        <w:r>
          <w:rPr>
            <w:rFonts w:ascii="仿宋" w:eastAsia="仿宋" w:hAnsi="仿宋" w:cs="仿宋" w:hint="eastAsia"/>
            <w:lang w:eastAsia="zh-CN"/>
          </w:rPr>
          <w:t>(二)、防火防爆总图布置措施</w:t>
        </w:r>
        <w:r>
          <w:tab/>
        </w:r>
        <w:r>
          <w:fldChar w:fldCharType="begin"/>
        </w:r>
        <w:r>
          <w:instrText xml:space="preserve"> PAGEREF _Toc3003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06" w:history="1">
        <w:r>
          <w:rPr>
            <w:rFonts w:ascii="仿宋" w:eastAsia="仿宋" w:hAnsi="仿宋" w:cs="仿宋" w:hint="eastAsia"/>
            <w:lang w:eastAsia="zh-CN"/>
          </w:rPr>
          <w:t>(三)、自然灾害防范措施</w:t>
        </w:r>
        <w:r>
          <w:tab/>
        </w:r>
        <w:r>
          <w:fldChar w:fldCharType="begin"/>
        </w:r>
        <w:r>
          <w:instrText xml:space="preserve"> PAGEREF _Toc15406 \h </w:instrText>
        </w:r>
        <w:r>
          <w:fldChar w:fldCharType="separate"/>
        </w:r>
        <w:r>
          <w:t>38</w:t>
        </w:r>
        <w:r>
          <w:fldChar w:fldCharType="end"/>
        </w:r>
      </w:hyperlink>
    </w:p>
    <w:p>
      <w:pPr>
        <w:pStyle w:val="TOC2"/>
        <w:tabs>
          <w:tab w:val="right" w:leader="dot" w:pos="8306"/>
        </w:tabs>
      </w:pPr>
      <w:hyperlink w:anchor="_Toc28141" w:history="1">
        <w:r>
          <w:rPr>
            <w:rFonts w:ascii="仿宋" w:eastAsia="仿宋" w:hAnsi="仿宋" w:cs="仿宋" w:hint="eastAsia"/>
            <w:lang w:eastAsia="zh-CN"/>
          </w:rPr>
          <w:t>(四)、安全色及安全标志使用要求</w:t>
        </w:r>
        <w:r>
          <w:tab/>
        </w:r>
        <w:r>
          <w:fldChar w:fldCharType="begin"/>
        </w:r>
        <w:r>
          <w:instrText xml:space="preserve"> PAGEREF _Toc28141 \h </w:instrText>
        </w:r>
        <w:r>
          <w:fldChar w:fldCharType="separate"/>
        </w:r>
        <w:r>
          <w:t>39</w:t>
        </w:r>
        <w:r>
          <w:fldChar w:fldCharType="end"/>
        </w:r>
      </w:hyperlink>
    </w:p>
    <w:p>
      <w:pPr>
        <w:pStyle w:val="TOC2"/>
        <w:tabs>
          <w:tab w:val="right" w:leader="dot" w:pos="8306"/>
        </w:tabs>
      </w:pPr>
      <w:hyperlink w:anchor="_Toc13143" w:history="1">
        <w:r>
          <w:rPr>
            <w:rFonts w:ascii="仿宋" w:eastAsia="仿宋" w:hAnsi="仿宋" w:cs="仿宋" w:hint="eastAsia"/>
            <w:lang w:eastAsia="zh-CN"/>
          </w:rPr>
          <w:t>(五)、防尘防毒措施</w:t>
        </w:r>
        <w:r>
          <w:tab/>
        </w:r>
        <w:r>
          <w:fldChar w:fldCharType="begin"/>
        </w:r>
        <w:r>
          <w:instrText xml:space="preserve"> PAGEREF _Toc13143 \h </w:instrText>
        </w:r>
        <w:r>
          <w:fldChar w:fldCharType="separate"/>
        </w:r>
        <w:r>
          <w:t>40</w:t>
        </w:r>
        <w:r>
          <w:fldChar w:fldCharType="end"/>
        </w:r>
      </w:hyperlink>
    </w:p>
    <w:p>
      <w:pPr>
        <w:pStyle w:val="TOC2"/>
        <w:tabs>
          <w:tab w:val="right" w:leader="dot" w:pos="8306"/>
        </w:tabs>
      </w:pPr>
      <w:hyperlink w:anchor="_Toc10067" w:history="1">
        <w:r>
          <w:rPr>
            <w:rFonts w:ascii="仿宋" w:eastAsia="仿宋" w:hAnsi="仿宋" w:cs="仿宋" w:hint="eastAsia"/>
            <w:lang w:eastAsia="zh-CN"/>
          </w:rPr>
          <w:t>(六)、防静电、触电防护及防雷措施</w:t>
        </w:r>
        <w:r>
          <w:tab/>
        </w:r>
        <w:r>
          <w:fldChar w:fldCharType="begin"/>
        </w:r>
        <w:r>
          <w:instrText xml:space="preserve"> PAGEREF _Toc10067 \h </w:instrText>
        </w:r>
        <w:r>
          <w:fldChar w:fldCharType="separate"/>
        </w:r>
        <w:r>
          <w:t>41</w:t>
        </w:r>
        <w:r>
          <w:fldChar w:fldCharType="end"/>
        </w:r>
      </w:hyperlink>
    </w:p>
    <w:p>
      <w:pPr>
        <w:pStyle w:val="TOC2"/>
        <w:tabs>
          <w:tab w:val="right" w:leader="dot" w:pos="8306"/>
        </w:tabs>
      </w:pPr>
      <w:hyperlink w:anchor="_Toc16930" w:history="1">
        <w:r>
          <w:rPr>
            <w:rFonts w:ascii="仿宋" w:eastAsia="仿宋" w:hAnsi="仿宋" w:cs="仿宋" w:hint="eastAsia"/>
            <w:lang w:eastAsia="zh-CN"/>
          </w:rPr>
          <w:t>(七)、机械设备安全保障措施</w:t>
        </w:r>
        <w:r>
          <w:tab/>
        </w:r>
        <w:r>
          <w:fldChar w:fldCharType="begin"/>
        </w:r>
        <w:r>
          <w:instrText xml:space="preserve"> PAGEREF _Toc16930 \h </w:instrText>
        </w:r>
        <w:r>
          <w:fldChar w:fldCharType="separate"/>
        </w:r>
        <w:r>
          <w:t>42</w:t>
        </w:r>
        <w:r>
          <w:fldChar w:fldCharType="end"/>
        </w:r>
      </w:hyperlink>
    </w:p>
    <w:p>
      <w:pPr>
        <w:pStyle w:val="TOC1"/>
        <w:tabs>
          <w:tab w:val="right" w:leader="dot" w:pos="8306"/>
        </w:tabs>
      </w:pPr>
      <w:hyperlink w:anchor="_Toc800" w:history="1">
        <w:r>
          <w:rPr>
            <w:rFonts w:ascii="仿宋" w:eastAsia="仿宋" w:hAnsi="仿宋" w:cs="仿宋" w:hint="eastAsia"/>
            <w:lang w:eastAsia="zh-CN"/>
          </w:rPr>
          <w:t>十二、智能化塑壳断路器项目计划安排</w:t>
        </w:r>
        <w:r>
          <w:tab/>
        </w:r>
        <w:r>
          <w:fldChar w:fldCharType="begin"/>
        </w:r>
        <w:r>
          <w:instrText xml:space="preserve"> PAGEREF _Toc800 \h </w:instrText>
        </w:r>
        <w:r>
          <w:fldChar w:fldCharType="separate"/>
        </w:r>
        <w:r>
          <w:t>43</w:t>
        </w:r>
        <w:r>
          <w:fldChar w:fldCharType="end"/>
        </w:r>
      </w:hyperlink>
    </w:p>
    <w:p>
      <w:pPr>
        <w:pStyle w:val="TOC2"/>
        <w:tabs>
          <w:tab w:val="right" w:leader="dot" w:pos="8306"/>
        </w:tabs>
      </w:pPr>
      <w:hyperlink w:anchor="_Toc27349" w:history="1">
        <w:r>
          <w:rPr>
            <w:rFonts w:ascii="仿宋" w:eastAsia="仿宋" w:hAnsi="仿宋" w:cs="仿宋" w:hint="eastAsia"/>
            <w:lang w:eastAsia="zh-CN"/>
          </w:rPr>
          <w:t>(一)、建设周期</w:t>
        </w:r>
        <w:r>
          <w:tab/>
        </w:r>
        <w:r>
          <w:fldChar w:fldCharType="begin"/>
        </w:r>
        <w:r>
          <w:instrText xml:space="preserve"> PAGEREF _Toc27349 \h </w:instrText>
        </w:r>
        <w:r>
          <w:fldChar w:fldCharType="separate"/>
        </w:r>
        <w:r>
          <w:t>43</w:t>
        </w:r>
        <w:r>
          <w:fldChar w:fldCharType="end"/>
        </w:r>
      </w:hyperlink>
    </w:p>
    <w:p>
      <w:pPr>
        <w:pStyle w:val="TOC2"/>
        <w:tabs>
          <w:tab w:val="right" w:leader="dot" w:pos="8306"/>
        </w:tabs>
      </w:pPr>
      <w:hyperlink w:anchor="_Toc22232" w:history="1">
        <w:r>
          <w:rPr>
            <w:rFonts w:ascii="仿宋" w:eastAsia="仿宋" w:hAnsi="仿宋" w:cs="仿宋" w:hint="eastAsia"/>
            <w:lang w:eastAsia="zh-CN"/>
          </w:rPr>
          <w:t>(二)、建设进度</w:t>
        </w:r>
        <w:r>
          <w:tab/>
        </w:r>
        <w:r>
          <w:fldChar w:fldCharType="begin"/>
        </w:r>
        <w:r>
          <w:instrText xml:space="preserve"> PAGEREF _Toc22232 \h </w:instrText>
        </w:r>
        <w:r>
          <w:fldChar w:fldCharType="separate"/>
        </w:r>
        <w:r>
          <w:t>44</w:t>
        </w:r>
        <w:r>
          <w:fldChar w:fldCharType="end"/>
        </w:r>
      </w:hyperlink>
    </w:p>
    <w:p>
      <w:pPr>
        <w:pStyle w:val="TOC2"/>
        <w:tabs>
          <w:tab w:val="right" w:leader="dot" w:pos="8306"/>
        </w:tabs>
      </w:pPr>
      <w:hyperlink w:anchor="_Toc32727" w:history="1">
        <w:r>
          <w:rPr>
            <w:rFonts w:ascii="仿宋" w:eastAsia="仿宋" w:hAnsi="仿宋" w:cs="仿宋" w:hint="eastAsia"/>
            <w:lang w:eastAsia="zh-CN"/>
          </w:rPr>
          <w:t>(三)、进度安排注意事项</w:t>
        </w:r>
        <w:r>
          <w:tab/>
        </w:r>
        <w:r>
          <w:fldChar w:fldCharType="begin"/>
        </w:r>
        <w:r>
          <w:instrText xml:space="preserve"> PAGEREF _Toc32727 \h </w:instrText>
        </w:r>
        <w:r>
          <w:fldChar w:fldCharType="separate"/>
        </w:r>
        <w:r>
          <w:t>45</w:t>
        </w:r>
        <w:r>
          <w:fldChar w:fldCharType="end"/>
        </w:r>
      </w:hyperlink>
    </w:p>
    <w:p>
      <w:pPr>
        <w:pStyle w:val="TOC2"/>
        <w:tabs>
          <w:tab w:val="right" w:leader="dot" w:pos="8306"/>
        </w:tabs>
      </w:pPr>
      <w:hyperlink w:anchor="_Toc31348" w:history="1">
        <w:r>
          <w:rPr>
            <w:rFonts w:ascii="仿宋" w:eastAsia="仿宋" w:hAnsi="仿宋" w:cs="仿宋" w:hint="eastAsia"/>
            <w:lang w:eastAsia="zh-CN"/>
          </w:rPr>
          <w:t>(四)、人力资源配置</w:t>
        </w:r>
        <w:r>
          <w:tab/>
        </w:r>
        <w:r>
          <w:fldChar w:fldCharType="begin"/>
        </w:r>
        <w:r>
          <w:instrText xml:space="preserve"> PAGEREF _Toc31348 \h </w:instrText>
        </w:r>
        <w:r>
          <w:fldChar w:fldCharType="separate"/>
        </w:r>
        <w:r>
          <w:t>47</w:t>
        </w:r>
        <w:r>
          <w:fldChar w:fldCharType="end"/>
        </w:r>
      </w:hyperlink>
    </w:p>
    <w:p>
      <w:pPr>
        <w:pStyle w:val="TOC1"/>
        <w:tabs>
          <w:tab w:val="right" w:leader="dot" w:pos="8306"/>
        </w:tabs>
      </w:pPr>
      <w:hyperlink w:anchor="_Toc13247" w:history="1">
        <w:r>
          <w:rPr>
            <w:rFonts w:ascii="仿宋" w:eastAsia="仿宋" w:hAnsi="仿宋" w:cs="仿宋" w:hint="eastAsia"/>
            <w:lang w:eastAsia="zh-CN"/>
          </w:rPr>
          <w:t>十三、风险识别与分类</w:t>
        </w:r>
        <w:r>
          <w:tab/>
        </w:r>
        <w:r>
          <w:fldChar w:fldCharType="begin"/>
        </w:r>
        <w:r>
          <w:instrText xml:space="preserve"> PAGEREF _Toc13247 \h </w:instrText>
        </w:r>
        <w:r>
          <w:fldChar w:fldCharType="separate"/>
        </w:r>
        <w:r>
          <w:t>48</w:t>
        </w:r>
        <w:r>
          <w:fldChar w:fldCharType="end"/>
        </w:r>
      </w:hyperlink>
    </w:p>
    <w:p>
      <w:pPr>
        <w:pStyle w:val="TOC2"/>
        <w:tabs>
          <w:tab w:val="right" w:leader="dot" w:pos="8306"/>
        </w:tabs>
      </w:pPr>
      <w:hyperlink w:anchor="_Toc11943" w:history="1">
        <w:r>
          <w:rPr>
            <w:rFonts w:ascii="仿宋" w:eastAsia="仿宋" w:hAnsi="仿宋" w:cs="仿宋" w:hint="eastAsia"/>
            <w:lang w:eastAsia="zh-CN"/>
          </w:rPr>
          <w:t>(一)、风险识别</w:t>
        </w:r>
        <w:r>
          <w:tab/>
        </w:r>
        <w:r>
          <w:fldChar w:fldCharType="begin"/>
        </w:r>
        <w:r>
          <w:instrText xml:space="preserve"> PAGEREF _Toc11943 \h </w:instrText>
        </w:r>
        <w:r>
          <w:fldChar w:fldCharType="separate"/>
        </w:r>
        <w:r>
          <w:t>48</w:t>
        </w:r>
        <w:r>
          <w:fldChar w:fldCharType="end"/>
        </w:r>
      </w:hyperlink>
    </w:p>
    <w:p>
      <w:pPr>
        <w:pStyle w:val="TOC2"/>
        <w:tabs>
          <w:tab w:val="right" w:leader="dot" w:pos="8306"/>
        </w:tabs>
      </w:pPr>
      <w:hyperlink w:anchor="_Toc8968" w:history="1">
        <w:r>
          <w:rPr>
            <w:rFonts w:ascii="仿宋" w:eastAsia="仿宋" w:hAnsi="仿宋" w:cs="仿宋" w:hint="eastAsia"/>
            <w:lang w:eastAsia="zh-CN"/>
          </w:rPr>
          <w:t>(二)、风险分类</w:t>
        </w:r>
        <w:r>
          <w:tab/>
        </w:r>
        <w:r>
          <w:fldChar w:fldCharType="begin"/>
        </w:r>
        <w:r>
          <w:instrText xml:space="preserve"> PAGEREF _Toc8968 \h </w:instrText>
        </w:r>
        <w:r>
          <w:fldChar w:fldCharType="separate"/>
        </w:r>
        <w:r>
          <w:t>49</w:t>
        </w:r>
        <w:r>
          <w:fldChar w:fldCharType="end"/>
        </w:r>
      </w:hyperlink>
    </w:p>
    <w:p>
      <w:pPr>
        <w:pStyle w:val="TOC1"/>
        <w:tabs>
          <w:tab w:val="right" w:leader="dot" w:pos="8306"/>
        </w:tabs>
      </w:pPr>
      <w:hyperlink w:anchor="_Toc19019" w:history="1">
        <w:r>
          <w:rPr>
            <w:rFonts w:ascii="仿宋" w:eastAsia="仿宋" w:hAnsi="仿宋" w:cs="仿宋" w:hint="eastAsia"/>
            <w:lang w:eastAsia="zh-CN"/>
          </w:rPr>
          <w:t>十四、质量管理体系</w:t>
        </w:r>
        <w:r>
          <w:tab/>
        </w:r>
        <w:r>
          <w:fldChar w:fldCharType="begin"/>
        </w:r>
        <w:r>
          <w:instrText xml:space="preserve"> PAGEREF _Toc19019 \h </w:instrText>
        </w:r>
        <w:r>
          <w:fldChar w:fldCharType="separate"/>
        </w:r>
        <w:r>
          <w:t>51</w:t>
        </w:r>
        <w:r>
          <w:fldChar w:fldCharType="end"/>
        </w:r>
      </w:hyperlink>
    </w:p>
    <w:p>
      <w:pPr>
        <w:pStyle w:val="TOC2"/>
        <w:tabs>
          <w:tab w:val="right" w:leader="dot" w:pos="8306"/>
        </w:tabs>
      </w:pPr>
      <w:hyperlink w:anchor="_Toc27716" w:history="1">
        <w:r>
          <w:rPr>
            <w:rFonts w:ascii="仿宋" w:eastAsia="仿宋" w:hAnsi="仿宋" w:cs="仿宋" w:hint="eastAsia"/>
            <w:lang w:eastAsia="zh-CN"/>
          </w:rPr>
          <w:t>(一)、质量目标与方针</w:t>
        </w:r>
        <w:r>
          <w:tab/>
        </w:r>
        <w:r>
          <w:fldChar w:fldCharType="begin"/>
        </w:r>
        <w:r>
          <w:instrText xml:space="preserve"> PAGEREF _Toc27716 \h </w:instrText>
        </w:r>
        <w:r>
          <w:fldChar w:fldCharType="separate"/>
        </w:r>
        <w:r>
          <w:t>51</w:t>
        </w:r>
        <w:r>
          <w:fldChar w:fldCharType="end"/>
        </w:r>
      </w:hyperlink>
    </w:p>
    <w:p>
      <w:pPr>
        <w:pStyle w:val="TOC2"/>
        <w:tabs>
          <w:tab w:val="right" w:leader="dot" w:pos="8306"/>
        </w:tabs>
      </w:pPr>
      <w:hyperlink w:anchor="_Toc4160" w:history="1">
        <w:r>
          <w:rPr>
            <w:rFonts w:ascii="仿宋" w:eastAsia="仿宋" w:hAnsi="仿宋" w:cs="仿宋" w:hint="eastAsia"/>
            <w:lang w:eastAsia="zh-CN"/>
          </w:rPr>
          <w:t>(二)、质量管理责任</w:t>
        </w:r>
        <w:r>
          <w:tab/>
        </w:r>
        <w:r>
          <w:fldChar w:fldCharType="begin"/>
        </w:r>
        <w:r>
          <w:instrText xml:space="preserve"> PAGEREF _Toc4160 \h </w:instrText>
        </w:r>
        <w:r>
          <w:fldChar w:fldCharType="separate"/>
        </w:r>
        <w:r>
          <w:t>52</w:t>
        </w:r>
        <w:r>
          <w:fldChar w:fldCharType="end"/>
        </w:r>
      </w:hyperlink>
    </w:p>
    <w:p>
      <w:pPr>
        <w:pStyle w:val="TOC2"/>
        <w:tabs>
          <w:tab w:val="right" w:leader="dot" w:pos="8306"/>
        </w:tabs>
      </w:pPr>
      <w:hyperlink w:anchor="_Toc21250" w:history="1">
        <w:r>
          <w:rPr>
            <w:rFonts w:ascii="仿宋" w:eastAsia="仿宋" w:hAnsi="仿宋" w:cs="仿宋" w:hint="eastAsia"/>
            <w:lang w:eastAsia="zh-CN"/>
          </w:rPr>
          <w:t>(三)、质量管理体系文件</w:t>
        </w:r>
        <w:r>
          <w:tab/>
        </w:r>
        <w:r>
          <w:fldChar w:fldCharType="begin"/>
        </w:r>
        <w:r>
          <w:instrText xml:space="preserve"> PAGEREF _Toc21250 \h </w:instrText>
        </w:r>
        <w:r>
          <w:fldChar w:fldCharType="separate"/>
        </w:r>
        <w:r>
          <w:t>53</w:t>
        </w:r>
        <w:r>
          <w:fldChar w:fldCharType="end"/>
        </w:r>
      </w:hyperlink>
    </w:p>
    <w:p>
      <w:pPr>
        <w:pStyle w:val="TOC2"/>
        <w:tabs>
          <w:tab w:val="right" w:leader="dot" w:pos="8306"/>
        </w:tabs>
      </w:pPr>
      <w:hyperlink w:anchor="_Toc22857" w:history="1">
        <w:r>
          <w:rPr>
            <w:rFonts w:ascii="仿宋" w:eastAsia="仿宋" w:hAnsi="仿宋" w:cs="仿宋" w:hint="eastAsia"/>
            <w:lang w:eastAsia="zh-CN"/>
          </w:rPr>
          <w:t>(四)、质量培训与教育</w:t>
        </w:r>
        <w:r>
          <w:tab/>
        </w:r>
        <w:r>
          <w:fldChar w:fldCharType="begin"/>
        </w:r>
        <w:r>
          <w:instrText xml:space="preserve"> PAGEREF _Toc22857 \h </w:instrText>
        </w:r>
        <w:r>
          <w:fldChar w:fldCharType="separate"/>
        </w:r>
        <w:r>
          <w:t>56</w:t>
        </w:r>
        <w:r>
          <w:fldChar w:fldCharType="end"/>
        </w:r>
      </w:hyperlink>
    </w:p>
    <w:p>
      <w:pPr>
        <w:pStyle w:val="TOC2"/>
        <w:tabs>
          <w:tab w:val="right" w:leader="dot" w:pos="8306"/>
        </w:tabs>
      </w:pPr>
      <w:hyperlink w:anchor="_Toc2753" w:history="1">
        <w:r>
          <w:rPr>
            <w:rFonts w:ascii="仿宋" w:eastAsia="仿宋" w:hAnsi="仿宋" w:cs="仿宋" w:hint="eastAsia"/>
            <w:lang w:eastAsia="zh-CN"/>
          </w:rPr>
          <w:t>(五)、质量审核与评价</w:t>
        </w:r>
        <w:r>
          <w:tab/>
        </w:r>
        <w:r>
          <w:fldChar w:fldCharType="begin"/>
        </w:r>
        <w:r>
          <w:instrText xml:space="preserve"> PAGEREF _Toc2753 \h </w:instrText>
        </w:r>
        <w:r>
          <w:fldChar w:fldCharType="separate"/>
        </w:r>
        <w:r>
          <w:t>57</w:t>
        </w:r>
        <w:r>
          <w:fldChar w:fldCharType="end"/>
        </w:r>
      </w:hyperlink>
    </w:p>
    <w:p>
      <w:pPr>
        <w:pStyle w:val="TOC2"/>
        <w:tabs>
          <w:tab w:val="right" w:leader="dot" w:pos="8306"/>
        </w:tabs>
      </w:pPr>
      <w:hyperlink w:anchor="_Toc22941" w:history="1">
        <w:r>
          <w:rPr>
            <w:rFonts w:ascii="仿宋" w:eastAsia="仿宋" w:hAnsi="仿宋" w:cs="仿宋" w:hint="eastAsia"/>
            <w:lang w:eastAsia="zh-CN"/>
          </w:rPr>
          <w:t>(六)、不符合与纠正措施</w:t>
        </w:r>
        <w:r>
          <w:tab/>
        </w:r>
        <w:r>
          <w:fldChar w:fldCharType="begin"/>
        </w:r>
        <w:r>
          <w:instrText xml:space="preserve"> PAGEREF _Toc22941 \h </w:instrText>
        </w:r>
        <w:r>
          <w:fldChar w:fldCharType="separate"/>
        </w:r>
        <w:r>
          <w:t>58</w:t>
        </w:r>
        <w:r>
          <w:fldChar w:fldCharType="end"/>
        </w:r>
      </w:hyperlink>
    </w:p>
    <w:p>
      <w:pPr>
        <w:pStyle w:val="TOC1"/>
        <w:tabs>
          <w:tab w:val="right" w:leader="dot" w:pos="8306"/>
        </w:tabs>
      </w:pPr>
      <w:hyperlink w:anchor="_Toc29355" w:history="1">
        <w:r>
          <w:rPr>
            <w:rFonts w:ascii="仿宋" w:eastAsia="仿宋" w:hAnsi="仿宋" w:cs="仿宋" w:hint="eastAsia"/>
            <w:lang w:eastAsia="zh-CN"/>
          </w:rPr>
          <w:t>十五、智能化塑壳断路器项目实施保障措施</w:t>
        </w:r>
        <w:r>
          <w:tab/>
        </w:r>
        <w:r>
          <w:fldChar w:fldCharType="begin"/>
        </w:r>
        <w:r>
          <w:instrText xml:space="preserve"> PAGEREF _Toc29355 \h </w:instrText>
        </w:r>
        <w:r>
          <w:fldChar w:fldCharType="separate"/>
        </w:r>
        <w:r>
          <w:t>59</w:t>
        </w:r>
        <w:r>
          <w:fldChar w:fldCharType="end"/>
        </w:r>
      </w:hyperlink>
    </w:p>
    <w:p>
      <w:pPr>
        <w:pStyle w:val="TOC2"/>
        <w:tabs>
          <w:tab w:val="right" w:leader="dot" w:pos="8306"/>
        </w:tabs>
      </w:pPr>
      <w:hyperlink w:anchor="_Toc18512" w:history="1">
        <w:r>
          <w:rPr>
            <w:rFonts w:ascii="仿宋" w:eastAsia="仿宋" w:hAnsi="仿宋" w:cs="仿宋" w:hint="eastAsia"/>
            <w:lang w:eastAsia="zh-CN"/>
          </w:rPr>
          <w:t>(一)、智能化塑壳断路器项目实施保障机制</w:t>
        </w:r>
        <w:r>
          <w:tab/>
        </w:r>
        <w:r>
          <w:fldChar w:fldCharType="begin"/>
        </w:r>
        <w:r>
          <w:instrText xml:space="preserve"> PAGEREF _Toc18512 \h </w:instrText>
        </w:r>
        <w:r>
          <w:fldChar w:fldCharType="separate"/>
        </w:r>
        <w:r>
          <w:t>59</w:t>
        </w:r>
        <w:r>
          <w:fldChar w:fldCharType="end"/>
        </w:r>
      </w:hyperlink>
    </w:p>
    <w:p>
      <w:pPr>
        <w:pStyle w:val="TOC2"/>
        <w:tabs>
          <w:tab w:val="right" w:leader="dot" w:pos="8306"/>
        </w:tabs>
      </w:pPr>
      <w:hyperlink w:anchor="_Toc4070" w:history="1">
        <w:r>
          <w:rPr>
            <w:rFonts w:ascii="仿宋" w:eastAsia="仿宋" w:hAnsi="仿宋" w:cs="仿宋" w:hint="eastAsia"/>
            <w:lang w:eastAsia="zh-CN"/>
          </w:rPr>
          <w:t>(二)、智能化塑壳断路器项目法律合规要求</w:t>
        </w:r>
        <w:r>
          <w:tab/>
        </w:r>
        <w:r>
          <w:fldChar w:fldCharType="begin"/>
        </w:r>
        <w:r>
          <w:instrText xml:space="preserve"> PAGEREF _Toc4070 \h </w:instrText>
        </w:r>
        <w:r>
          <w:fldChar w:fldCharType="separate"/>
        </w:r>
        <w:r>
          <w:t>63</w:t>
        </w:r>
        <w:r>
          <w:fldChar w:fldCharType="end"/>
        </w:r>
      </w:hyperlink>
    </w:p>
    <w:p>
      <w:pPr>
        <w:pStyle w:val="TOC2"/>
        <w:tabs>
          <w:tab w:val="right" w:leader="dot" w:pos="8306"/>
        </w:tabs>
      </w:pPr>
      <w:hyperlink w:anchor="_Toc7875" w:history="1">
        <w:r>
          <w:rPr>
            <w:rFonts w:ascii="仿宋" w:eastAsia="仿宋" w:hAnsi="仿宋" w:cs="仿宋" w:hint="eastAsia"/>
            <w:lang w:eastAsia="zh-CN"/>
          </w:rPr>
          <w:t>(三)、智能化塑壳断路器项目合同管理与法律事务</w:t>
        </w:r>
        <w:r>
          <w:tab/>
        </w:r>
        <w:r>
          <w:fldChar w:fldCharType="begin"/>
        </w:r>
        <w:r>
          <w:instrText xml:space="preserve"> PAGEREF _Toc7875 \h </w:instrText>
        </w:r>
        <w:r>
          <w:fldChar w:fldCharType="separate"/>
        </w:r>
        <w:r>
          <w:t>67</w:t>
        </w:r>
        <w:r>
          <w:fldChar w:fldCharType="end"/>
        </w:r>
      </w:hyperlink>
    </w:p>
    <w:p>
      <w:pPr>
        <w:pStyle w:val="TOC2"/>
        <w:tabs>
          <w:tab w:val="right" w:leader="dot" w:pos="8306"/>
        </w:tabs>
      </w:pPr>
      <w:hyperlink w:anchor="_Toc17347" w:history="1">
        <w:r>
          <w:rPr>
            <w:rFonts w:ascii="仿宋" w:eastAsia="仿宋" w:hAnsi="仿宋" w:cs="仿宋" w:hint="eastAsia"/>
            <w:lang w:eastAsia="zh-CN"/>
          </w:rPr>
          <w:t>(四)、智能化塑壳断路器项目知识产权保护策略</w:t>
        </w:r>
        <w:r>
          <w:tab/>
        </w:r>
        <w:r>
          <w:fldChar w:fldCharType="begin"/>
        </w:r>
        <w:r>
          <w:instrText xml:space="preserve"> PAGEREF _Toc17347 \h </w:instrText>
        </w:r>
        <w:r>
          <w:fldChar w:fldCharType="separate"/>
        </w:r>
        <w:r>
          <w:t>74</w:t>
        </w:r>
        <w:r>
          <w:fldChar w:fldCharType="end"/>
        </w:r>
      </w:hyperlink>
    </w:p>
    <w:p>
      <w:pPr>
        <w:pStyle w:val="TOC1"/>
        <w:tabs>
          <w:tab w:val="right" w:leader="dot" w:pos="8306"/>
        </w:tabs>
      </w:pPr>
      <w:hyperlink w:anchor="_Toc6319" w:history="1">
        <w:r>
          <w:rPr>
            <w:rFonts w:ascii="仿宋" w:eastAsia="仿宋" w:hAnsi="仿宋" w:cs="仿宋" w:hint="eastAsia"/>
            <w:lang w:eastAsia="zh-CN"/>
          </w:rPr>
          <w:t>十六、营销与推广策略</w:t>
        </w:r>
        <w:r>
          <w:tab/>
        </w:r>
        <w:r>
          <w:fldChar w:fldCharType="begin"/>
        </w:r>
        <w:r>
          <w:instrText xml:space="preserve"> PAGEREF _Toc6319 \h </w:instrText>
        </w:r>
        <w:r>
          <w:fldChar w:fldCharType="separate"/>
        </w:r>
        <w:r>
          <w:t>76</w:t>
        </w:r>
        <w:r>
          <w:fldChar w:fldCharType="end"/>
        </w:r>
      </w:hyperlink>
    </w:p>
    <w:p>
      <w:pPr>
        <w:pStyle w:val="TOC2"/>
        <w:tabs>
          <w:tab w:val="right" w:leader="dot" w:pos="8306"/>
        </w:tabs>
      </w:pPr>
      <w:hyperlink w:anchor="_Toc25621" w:history="1">
        <w:r>
          <w:rPr>
            <w:rFonts w:ascii="仿宋" w:eastAsia="仿宋" w:hAnsi="仿宋" w:cs="仿宋" w:hint="eastAsia"/>
            <w:lang w:eastAsia="zh-CN"/>
          </w:rPr>
          <w:t>(一)、产品/服务定位与特点</w:t>
        </w:r>
        <w:r>
          <w:tab/>
        </w:r>
        <w:r>
          <w:fldChar w:fldCharType="begin"/>
        </w:r>
        <w:r>
          <w:instrText xml:space="preserve"> PAGEREF _Toc25621 \h </w:instrText>
        </w:r>
        <w:r>
          <w:fldChar w:fldCharType="separate"/>
        </w:r>
        <w:r>
          <w:t>76</w:t>
        </w:r>
        <w:r>
          <w:fldChar w:fldCharType="end"/>
        </w:r>
      </w:hyperlink>
    </w:p>
    <w:p>
      <w:pPr>
        <w:pStyle w:val="TOC2"/>
        <w:tabs>
          <w:tab w:val="right" w:leader="dot" w:pos="8306"/>
        </w:tabs>
      </w:pPr>
      <w:hyperlink w:anchor="_Toc8598" w:history="1">
        <w:r>
          <w:rPr>
            <w:rFonts w:ascii="仿宋" w:eastAsia="仿宋" w:hAnsi="仿宋" w:cs="仿宋" w:hint="eastAsia"/>
            <w:lang w:eastAsia="zh-CN"/>
          </w:rPr>
          <w:t>(二)、市场定位与竞争分析</w:t>
        </w:r>
        <w:r>
          <w:tab/>
        </w:r>
        <w:r>
          <w:fldChar w:fldCharType="begin"/>
        </w:r>
        <w:r>
          <w:instrText xml:space="preserve"> PAGEREF _Toc8598 \h </w:instrText>
        </w:r>
        <w:r>
          <w:fldChar w:fldCharType="separate"/>
        </w:r>
        <w:r>
          <w:t>78</w:t>
        </w:r>
        <w:r>
          <w:fldChar w:fldCharType="end"/>
        </w:r>
      </w:hyperlink>
    </w:p>
    <w:p>
      <w:pPr>
        <w:pStyle w:val="TOC2"/>
        <w:tabs>
          <w:tab w:val="right" w:leader="dot" w:pos="8306"/>
        </w:tabs>
      </w:pPr>
      <w:hyperlink w:anchor="_Toc20330" w:history="1">
        <w:r>
          <w:rPr>
            <w:rFonts w:ascii="仿宋" w:eastAsia="仿宋" w:hAnsi="仿宋" w:cs="仿宋" w:hint="eastAsia"/>
            <w:lang w:eastAsia="zh-CN"/>
          </w:rPr>
          <w:t>(三)、营销渠道与策略</w:t>
        </w:r>
        <w:r>
          <w:tab/>
        </w:r>
        <w:r>
          <w:fldChar w:fldCharType="begin"/>
        </w:r>
        <w:r>
          <w:instrText xml:space="preserve"> PAGEREF _Toc20330 \h </w:instrText>
        </w:r>
        <w:r>
          <w:fldChar w:fldCharType="separate"/>
        </w:r>
        <w:r>
          <w:t>79</w:t>
        </w:r>
        <w:r>
          <w:fldChar w:fldCharType="end"/>
        </w:r>
      </w:hyperlink>
    </w:p>
    <w:p>
      <w:pPr>
        <w:pStyle w:val="TOC2"/>
        <w:tabs>
          <w:tab w:val="right" w:leader="dot" w:pos="8306"/>
        </w:tabs>
      </w:pPr>
      <w:hyperlink w:anchor="_Toc662" w:history="1">
        <w:r>
          <w:rPr>
            <w:rFonts w:ascii="仿宋" w:eastAsia="仿宋" w:hAnsi="仿宋" w:cs="仿宋" w:hint="eastAsia"/>
            <w:lang w:eastAsia="zh-CN"/>
          </w:rPr>
          <w:t>(四)、推广与宣传活动</w:t>
        </w:r>
        <w:r>
          <w:tab/>
        </w:r>
        <w:r>
          <w:fldChar w:fldCharType="begin"/>
        </w:r>
        <w:r>
          <w:instrText xml:space="preserve"> PAGEREF _Toc662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08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555"/>
      <w:r>
        <w:rPr>
          <w:rFonts w:ascii="仿宋" w:eastAsia="仿宋" w:hAnsi="仿宋" w:cs="仿宋" w:hint="eastAsia"/>
          <w:lang w:eastAsia="zh-CN"/>
        </w:rPr>
        <w:t>(一)、智能化塑壳断路器行业分析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行业一直以来都是市场的关注焦点。行业内的发展趋势、竞争态势以及潜在机会都对智能化塑壳断路器项目的推进产生深远的影响。通过深入研究行业的整体概貌，我们将更好地理解行业的核心特征，为智能化塑壳断路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化塑壳断路器行业，技术一直是推动创新和发展的关键因素。我们将对当前技术趋势进行详尽分析，包括但不限于人工智能、大数据应用、先进制造技术等。这有助于智能化塑壳断路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智能化塑壳断路器项目成功的基础。我们将对主要竞争对手进行深入研究，包括其市场份额、产品特点、市场定位等。通过全面了解竞争对手的优势和劣势，智能化塑壳断路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494"/>
      <w:r>
        <w:rPr>
          <w:rFonts w:ascii="仿宋" w:eastAsia="仿宋" w:hAnsi="仿宋" w:cs="仿宋" w:hint="eastAsia"/>
          <w:sz w:val="28"/>
          <w:lang w:eastAsia="zh-CN"/>
        </w:rPr>
        <w:t>(二)、智能化塑壳断路器市场分析预测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智能化塑壳断路器市场未来的增长趋势。这包括市场的整体规模、各细分领域的发展趋势等。智能化塑壳断路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智能化塑壳断路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智能化塑壳断路器项目实施过程中需要充分考虑的因素。我们将对市场风险进行全面评估，包括但不限于政策法规风险、市场竞争风险、技术变革风险等。通过对潜在风险的深入分析，智能化塑壳断路器项目可以制定相应的风险缓解策略，降低不确定性对智能化塑壳断路器项目的影响。</w:t>
      </w:r>
    </w:p>
    <w:p>
      <w:pPr>
        <w:pStyle w:val="Heading1"/>
        <w:ind w:firstLine="560" w:firstLineChars="200"/>
        <w:rPr>
          <w:rFonts w:ascii="仿宋" w:eastAsia="仿宋" w:hAnsi="仿宋" w:cs="仿宋" w:hint="eastAsia"/>
          <w:sz w:val="28"/>
          <w:lang w:eastAsia="zh-CN"/>
        </w:rPr>
      </w:pPr>
      <w:bookmarkStart w:id="5" w:name="_Toc20641"/>
      <w:r>
        <w:rPr>
          <w:rFonts w:ascii="仿宋" w:eastAsia="仿宋" w:hAnsi="仿宋" w:cs="仿宋" w:hint="eastAsia"/>
          <w:sz w:val="28"/>
          <w:lang w:eastAsia="zh-CN"/>
        </w:rPr>
        <w:t>二、智能化塑壳断路器项目土建工程</w:t>
      </w:r>
      <w:bookmarkEnd w:id="5"/>
    </w:p>
    <w:p>
      <w:pPr>
        <w:pStyle w:val="Heading2"/>
        <w:rPr>
          <w:rFonts w:ascii="仿宋" w:eastAsia="仿宋" w:hAnsi="仿宋" w:cs="仿宋" w:hint="eastAsia"/>
          <w:lang w:eastAsia="zh-CN"/>
        </w:rPr>
      </w:pPr>
      <w:bookmarkStart w:id="6" w:name="_Toc2024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在智能化塑壳断路器项目的建筑工程设计中，我们将秉承一系列重要的设计原则，以确保智能化塑壳断路器项目建筑在功能、美观、可持续性等方面达到最佳效果。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首要原则是确保建筑的功能性得到最大化的发挥。我们将充分理解智能化塑壳断路器项目的实际需求，合理布局各个功能区域，保证建筑在满足业务需求的同时，提供高效的工作环境。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在建筑设计中，我们将综合考虑建设和运营成本。通过精细的经济效益分析，确保设计方案在高效利用资源的同时，对智能化塑壳断路器项目的长期盈利能力有积极的贡献。</w:t>
      </w:r>
    </w:p>
    <w:p>
      <w:pPr>
        <w:pStyle w:val="Heading2"/>
        <w:ind w:firstLine="560" w:firstLineChars="200"/>
        <w:rPr>
          <w:rFonts w:ascii="仿宋" w:eastAsia="仿宋" w:hAnsi="仿宋" w:cs="仿宋" w:hint="eastAsia"/>
          <w:sz w:val="28"/>
          <w:lang w:eastAsia="zh-CN"/>
        </w:rPr>
      </w:pPr>
      <w:bookmarkStart w:id="7" w:name="_Toc1065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化塑壳断路器项目的土建工程设计中，我们将精准设定设计年限，结合智能化塑壳断路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智能化塑壳断路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616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智能化塑壳断路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智能化塑壳断路器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智能化塑壳断路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494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本期工程智能化塑壳断路器项目预计总建筑面积XXX平方米，其中：计容建筑面积XXX平方米，计划建筑工程投资XX万元，占智能化塑壳断路器项目总投资的XX%。</w:t>
      </w:r>
    </w:p>
    <w:p>
      <w:pPr>
        <w:pStyle w:val="Heading1"/>
        <w:ind w:firstLine="560" w:firstLineChars="200"/>
        <w:rPr>
          <w:rFonts w:ascii="仿宋" w:eastAsia="仿宋" w:hAnsi="仿宋" w:cs="仿宋" w:hint="eastAsia"/>
          <w:sz w:val="28"/>
          <w:lang w:eastAsia="zh-CN"/>
        </w:rPr>
      </w:pPr>
      <w:bookmarkStart w:id="10" w:name="_Toc19168"/>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28842"/>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智能化塑壳断路器项目的主要产品是XXXX，预计年产值为XXX万元。这一产品在市场中占据着重要的地位，其广泛的应用范围使得该智能化塑壳断路器项目的市场前景非常广阔。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智能化塑壳断路器项目的xxx产品作为重要的原材料之一，将在多个领域发挥关键作用。其在建筑、交通、能源等方面的广泛应用将为整个产业链提供强大的支持，形成产业协同效应。智能化塑壳断路器项目的年产值XXX万XXX万XXX万万元不仅反映了其在市场上的巨大潜力，更预示着它对国民经济的积极贡献。这种关联度高、涉及面广的产业关系，使得该智能化塑壳断路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188"/>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项目总征地面积为XXXX平方米，相当于约XX.XX亩，其中净用地面积为XXXX平方米，红线范围内相当于约XX.XX亩。这一用地规模充分考虑了智能化塑壳断路器项目的建设需求，保障了智能化塑壳断路器项目在合适的空间内得以充分发展。智能化塑壳断路器项目规划的总建筑面积为XXXX平方米，其中主体工程建设占XXXX平方米，计容建筑面积达XXXX平方米。预计建筑工程的投资将达到XXXX万元，为智能化塑壳断路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项目计划购置的设备共计XXXX台（套），设备购置费用为XXXX万元。这一设备购置计划充分考虑到智能化塑壳断路器项目的生产需求和技术要求，确保了智能化塑壳断路器项目在生产运营中具备先进的技术装备和高效的生产能力。设备的合理配置将为智能化塑壳断路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项目计划总投资为XXXX万元，预计年实现营业收入为XXXX万元。这一产能规模的设定旨在确保智能化塑壳断路器项目能够在投资与回报之间取得平衡，实现长期可持续的发展。智能化塑壳断路器项目的总投资充分考虑到各个方面的需求，包括用地建设、设备购置等多个环节，以确保智能化塑壳断路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2561"/>
      <w:r>
        <w:rPr>
          <w:rFonts w:ascii="仿宋" w:eastAsia="仿宋" w:hAnsi="仿宋" w:cs="仿宋" w:hint="eastAsia"/>
          <w:sz w:val="28"/>
          <w:lang w:eastAsia="zh-CN"/>
        </w:rPr>
        <w:t>四、智能化塑壳断路器项目建设背景及必要性分析</w:t>
      </w:r>
      <w:bookmarkEnd w:id="13"/>
    </w:p>
    <w:p>
      <w:pPr>
        <w:pStyle w:val="Heading2"/>
        <w:rPr>
          <w:rFonts w:ascii="仿宋" w:eastAsia="仿宋" w:hAnsi="仿宋" w:cs="仿宋" w:hint="eastAsia"/>
          <w:lang w:eastAsia="zh-CN"/>
        </w:rPr>
      </w:pPr>
      <w:bookmarkStart w:id="14" w:name="_Toc22359"/>
      <w:r>
        <w:rPr>
          <w:rFonts w:ascii="仿宋" w:eastAsia="仿宋" w:hAnsi="仿宋" w:cs="仿宋" w:hint="eastAsia"/>
          <w:lang w:eastAsia="zh-CN"/>
        </w:rPr>
        <w:t>(一)、智能化塑壳断路器项目背景分析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智能化塑壳断路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智能化塑壳断路器项目在这个潮流中的定位。同时，我们将关注行业内涌现的新兴机遇，以便智能化塑壳断路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智能化塑壳断路器项目提供了强大的发展动力。我们将聚焦于行业内最新的技术发展趋势，包括但不限于人工智能、大数据分析、物联网等领域。通过深度的技术研究，我们将确保智能化塑壳断路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智能化塑壳断路器项目发展的源泉。我们将投入更多的精力对市场需求进行深入剖析，超越表面的需求，深入挖掘潜在的市场痛点和机遇。通过对市场需求的细致了解，智能化塑壳断路器项目将更有针对性地设计解决方案，满足市场的多样化需求，从而更好地促进智能化塑壳断路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智能化塑壳断路器项目战略至关重要。我们将对竞争态势进行更为深入的分析，包括但不限于市场份额、产品特点、客户满意度等多个维度。通过深度的竞争分析，智能化塑壳断路器项目将能够更准确地把握市场脉搏，制定具有竞争力的智能化塑壳断路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智能化塑壳断路器项目的发展具有直接的影响。我们将进行更为全面的法规和政策分析，了解行业发展中的潜在法律风险和合规挑战。通过充分了解和遵守相关法规，智能化塑壳断路器项目将确保在法律框架内合法合规运营，为智能化塑壳断路器项目的稳健发展提供有力支持。</w:t>
      </w:r>
    </w:p>
    <w:p>
      <w:pPr>
        <w:pStyle w:val="Heading2"/>
        <w:ind w:firstLine="560" w:firstLineChars="200"/>
        <w:rPr>
          <w:rFonts w:ascii="仿宋" w:eastAsia="仿宋" w:hAnsi="仿宋" w:cs="仿宋" w:hint="eastAsia"/>
          <w:sz w:val="28"/>
          <w:lang w:eastAsia="zh-CN"/>
        </w:rPr>
      </w:pPr>
      <w:bookmarkStart w:id="15" w:name="_Toc13559"/>
      <w:r>
        <w:rPr>
          <w:rFonts w:ascii="仿宋" w:eastAsia="仿宋" w:hAnsi="仿宋" w:cs="仿宋" w:hint="eastAsia"/>
          <w:sz w:val="28"/>
          <w:lang w:eastAsia="zh-CN"/>
        </w:rPr>
        <w:t>(二)、智能化塑壳断路器项目建设必要性分析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项目建设的迫切性源于对行业发展趋势的深刻洞察。我们正处于一个行业变革的时代，科技创新、数字化转型成为企业发展的关键动力。智能化塑壳断路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项目建设不仅仅是为了跟上潮流，更是为了通过技术创新推动企业的持续发展。通过引入先进的技术和解决方案，智能化塑壳断路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智能化塑壳断路器项目的建设成为必然选择，通过提高产品质量、拓展服务领域，从而在竞争中获得更多的机会。智能化塑壳断路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智能化塑壳断路器项目建设的必要性体现在对客户需求更精准的满足。通过智能化塑壳断路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项目建设的背后是对企业持续创新的追求。只有通过不断创新，企业才能在竞争中立于不败之地。智能化塑壳断路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046"/>
      <w:r>
        <w:rPr>
          <w:rFonts w:ascii="仿宋" w:eastAsia="仿宋" w:hAnsi="仿宋" w:cs="仿宋" w:hint="eastAsia"/>
          <w:sz w:val="28"/>
          <w:lang w:eastAsia="zh-CN"/>
        </w:rPr>
        <w:t>五、智能化塑壳断路器项目文档管理</w:t>
      </w:r>
      <w:bookmarkEnd w:id="16"/>
    </w:p>
    <w:p>
      <w:pPr>
        <w:pStyle w:val="Heading2"/>
        <w:rPr>
          <w:rFonts w:ascii="仿宋" w:eastAsia="仿宋" w:hAnsi="仿宋" w:cs="仿宋" w:hint="eastAsia"/>
          <w:lang w:eastAsia="zh-CN"/>
        </w:rPr>
      </w:pPr>
      <w:bookmarkStart w:id="17" w:name="_Toc4650"/>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智能化塑壳断路器项目高度重视文档的质量和准确性，以支持智能化塑壳断路器项目的各项活动和决策。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智能化塑壳断路器项目文档的编制始于智能化塑壳断路器项目计划的初期，我们制定了详细的文档编制计划，明确了每个文档的内容、格式和编写责任人。在智能化塑壳断路器项目启动阶段，我们首先编制了智能化塑壳断路器项目章程，明确定义了智能化塑壳断路器项目的目标、范围、风险等关键要素。随后，智能化塑壳断路器项目团队根据计划陆续编制了需求文档、设计文档、测试文档等各类文档，确保智能化塑壳断路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智能化塑壳断路器项目管理中的重要环节，旨在确保智能化塑壳断路器项目文档符合质量标准和智能化塑壳断路器项目需求。在智能化塑壳断路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智能化塑壳断路器项目相关利益方和专业领域的专家对文档进行独立审查。这有助于获取更全面、客观的反馈，确保智能化塑壳断路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项目在文档编制与审查方面建立了严格的管理机制，通过规范的流程和多维度的审查，确保智能化塑壳断路器项目文档的质量、准确性和可靠性，为智能化塑壳断路器项目的顺利推进提供了有力支持。</w:t>
      </w:r>
    </w:p>
    <w:p>
      <w:pPr>
        <w:pStyle w:val="Heading2"/>
        <w:ind w:firstLine="560" w:firstLineChars="200"/>
        <w:rPr>
          <w:rFonts w:ascii="仿宋" w:eastAsia="仿宋" w:hAnsi="仿宋" w:cs="仿宋" w:hint="eastAsia"/>
          <w:sz w:val="28"/>
          <w:lang w:eastAsia="zh-CN"/>
        </w:rPr>
      </w:pPr>
      <w:bookmarkStart w:id="18" w:name="_Toc21778"/>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在智能化塑壳断路器项目中，我们致力于优化文档发布与分发过程，以确保信息的高效传递和团队间协作的顺畅进行。以下是我们采取的关键优化策略：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我们通过多渠道发布文档，包括电子邮件、智能化塑壳断路器项目管理平台、内部网站等，以满足不同团队成员的偏好和需求。多渠道发布确保了信息的全面覆盖。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我们采用了精细的权限控制，确保只有授权人员可以访问敏感信息。这种安全措施保护了智能化塑壳断路器项目文档的机密性，防止了未经授权的信息泄露。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26244"/>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存档与归档是智能化塑壳断路器项目生命周期中一个至关重要的环节，直接关系到智能化塑壳断路器项目信息的长期保存和历史记录的完整性。在智能化塑壳断路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https://d.book118.com/755341112234011033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0F16A4"/>
    <w:rsid w:val="440F16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5341112234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2023-12-31T21:58:00Z</dcterms:created>
  <dcterms:modified xsi:type="dcterms:W3CDTF">2023-12-31T21:58:41Z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F57C25C16D82479F8E61D0A757D1143D_11</vt:lpwstr>
  </property>
  <property fmtid="{D5CDD505-2E9C-101B-9397-08002B2CF9AE}" pid="3" name="KSOProductBuildVer">
    <vt:lpwstr>2052-12.1.0.16120</vt:lpwstr>
  </property>
</Properties>
</file>