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0" w:history="1">
        <w:r>
          <w:rPr>
            <w:rFonts w:ascii="仿宋" w:eastAsia="仿宋" w:hAnsi="仿宋" w:cs="仿宋" w:hint="eastAsia"/>
            <w:lang w:eastAsia="zh-CN"/>
          </w:rPr>
          <w:t>序言</w:t>
        </w:r>
        <w:r>
          <w:tab/>
        </w:r>
        <w:r>
          <w:fldChar w:fldCharType="begin"/>
        </w:r>
        <w:r>
          <w:instrText xml:space="preserve"> PAGEREF _Toc1850 \h </w:instrText>
        </w:r>
        <w:r>
          <w:fldChar w:fldCharType="separate"/>
        </w:r>
        <w:r>
          <w:t>3</w:t>
        </w:r>
        <w:r>
          <w:fldChar w:fldCharType="end"/>
        </w:r>
      </w:hyperlink>
    </w:p>
    <w:p>
      <w:pPr>
        <w:pStyle w:val="TOC1"/>
        <w:tabs>
          <w:tab w:val="right" w:leader="dot" w:pos="8306"/>
        </w:tabs>
      </w:pPr>
      <w:hyperlink w:anchor="_Toc28415" w:history="1">
        <w:r>
          <w:rPr>
            <w:rFonts w:ascii="仿宋" w:eastAsia="仿宋" w:hAnsi="仿宋" w:cs="仿宋" w:hint="eastAsia"/>
            <w:lang w:eastAsia="zh-CN"/>
          </w:rPr>
          <w:t>一、排污罐项目建设单位说明</w:t>
        </w:r>
        <w:r>
          <w:tab/>
        </w:r>
        <w:r>
          <w:fldChar w:fldCharType="begin"/>
        </w:r>
        <w:r>
          <w:instrText xml:space="preserve"> PAGEREF _Toc28415 \h </w:instrText>
        </w:r>
        <w:r>
          <w:fldChar w:fldCharType="separate"/>
        </w:r>
        <w:r>
          <w:t>3</w:t>
        </w:r>
        <w:r>
          <w:fldChar w:fldCharType="end"/>
        </w:r>
      </w:hyperlink>
    </w:p>
    <w:p>
      <w:pPr>
        <w:pStyle w:val="TOC2"/>
        <w:tabs>
          <w:tab w:val="right" w:leader="dot" w:pos="8306"/>
        </w:tabs>
      </w:pPr>
      <w:hyperlink w:anchor="_Toc16259" w:history="1">
        <w:r>
          <w:rPr>
            <w:rFonts w:ascii="仿宋" w:eastAsia="仿宋" w:hAnsi="仿宋" w:cs="仿宋" w:hint="eastAsia"/>
            <w:lang w:eastAsia="zh-CN"/>
          </w:rPr>
          <w:t>(一)、排污罐项目承办单位基本情况</w:t>
        </w:r>
        <w:r>
          <w:tab/>
        </w:r>
        <w:r>
          <w:fldChar w:fldCharType="begin"/>
        </w:r>
        <w:r>
          <w:instrText xml:space="preserve"> PAGEREF _Toc16259 \h </w:instrText>
        </w:r>
        <w:r>
          <w:fldChar w:fldCharType="separate"/>
        </w:r>
        <w:r>
          <w:t>3</w:t>
        </w:r>
        <w:r>
          <w:fldChar w:fldCharType="end"/>
        </w:r>
      </w:hyperlink>
    </w:p>
    <w:p>
      <w:pPr>
        <w:pStyle w:val="TOC2"/>
        <w:tabs>
          <w:tab w:val="right" w:leader="dot" w:pos="8306"/>
        </w:tabs>
      </w:pPr>
      <w:hyperlink w:anchor="_Toc12978" w:history="1">
        <w:r>
          <w:rPr>
            <w:rFonts w:ascii="仿宋" w:eastAsia="仿宋" w:hAnsi="仿宋" w:cs="仿宋" w:hint="eastAsia"/>
            <w:lang w:eastAsia="zh-CN"/>
          </w:rPr>
          <w:t>(二)、公司经济效益分析</w:t>
        </w:r>
        <w:r>
          <w:tab/>
        </w:r>
        <w:r>
          <w:fldChar w:fldCharType="begin"/>
        </w:r>
        <w:r>
          <w:instrText xml:space="preserve"> PAGEREF _Toc12978 \h </w:instrText>
        </w:r>
        <w:r>
          <w:fldChar w:fldCharType="separate"/>
        </w:r>
        <w:r>
          <w:t>4</w:t>
        </w:r>
        <w:r>
          <w:fldChar w:fldCharType="end"/>
        </w:r>
      </w:hyperlink>
    </w:p>
    <w:p>
      <w:pPr>
        <w:pStyle w:val="TOC1"/>
        <w:tabs>
          <w:tab w:val="right" w:leader="dot" w:pos="8306"/>
        </w:tabs>
      </w:pPr>
      <w:hyperlink w:anchor="_Toc30305" w:history="1">
        <w:r>
          <w:rPr>
            <w:rFonts w:ascii="仿宋" w:eastAsia="仿宋" w:hAnsi="仿宋" w:cs="仿宋" w:hint="eastAsia"/>
            <w:lang w:eastAsia="zh-CN"/>
          </w:rPr>
          <w:t>二、排污罐项目选址可行性分析</w:t>
        </w:r>
        <w:r>
          <w:tab/>
        </w:r>
        <w:r>
          <w:fldChar w:fldCharType="begin"/>
        </w:r>
        <w:r>
          <w:instrText xml:space="preserve"> PAGEREF _Toc30305 \h </w:instrText>
        </w:r>
        <w:r>
          <w:fldChar w:fldCharType="separate"/>
        </w:r>
        <w:r>
          <w:t>5</w:t>
        </w:r>
        <w:r>
          <w:fldChar w:fldCharType="end"/>
        </w:r>
      </w:hyperlink>
    </w:p>
    <w:p>
      <w:pPr>
        <w:pStyle w:val="TOC2"/>
        <w:tabs>
          <w:tab w:val="right" w:leader="dot" w:pos="8306"/>
        </w:tabs>
      </w:pPr>
      <w:hyperlink w:anchor="_Toc12625" w:history="1">
        <w:r>
          <w:rPr>
            <w:rFonts w:ascii="仿宋" w:eastAsia="仿宋" w:hAnsi="仿宋" w:cs="仿宋" w:hint="eastAsia"/>
            <w:lang w:eastAsia="zh-CN"/>
          </w:rPr>
          <w:t>(一)、排污罐项目选址</w:t>
        </w:r>
        <w:r>
          <w:tab/>
        </w:r>
        <w:r>
          <w:fldChar w:fldCharType="begin"/>
        </w:r>
        <w:r>
          <w:instrText xml:space="preserve"> PAGEREF _Toc12625 \h </w:instrText>
        </w:r>
        <w:r>
          <w:fldChar w:fldCharType="separate"/>
        </w:r>
        <w:r>
          <w:t>5</w:t>
        </w:r>
        <w:r>
          <w:fldChar w:fldCharType="end"/>
        </w:r>
      </w:hyperlink>
    </w:p>
    <w:p>
      <w:pPr>
        <w:pStyle w:val="TOC2"/>
        <w:tabs>
          <w:tab w:val="right" w:leader="dot" w:pos="8306"/>
        </w:tabs>
      </w:pPr>
      <w:hyperlink w:anchor="_Toc5498" w:history="1">
        <w:r>
          <w:rPr>
            <w:rFonts w:ascii="仿宋" w:eastAsia="仿宋" w:hAnsi="仿宋" w:cs="仿宋" w:hint="eastAsia"/>
            <w:lang w:eastAsia="zh-CN"/>
          </w:rPr>
          <w:t>(二)、用地控制指标</w:t>
        </w:r>
        <w:r>
          <w:tab/>
        </w:r>
        <w:r>
          <w:fldChar w:fldCharType="begin"/>
        </w:r>
        <w:r>
          <w:instrText xml:space="preserve"> PAGEREF _Toc5498 \h </w:instrText>
        </w:r>
        <w:r>
          <w:fldChar w:fldCharType="separate"/>
        </w:r>
        <w:r>
          <w:t>5</w:t>
        </w:r>
        <w:r>
          <w:fldChar w:fldCharType="end"/>
        </w:r>
      </w:hyperlink>
    </w:p>
    <w:p>
      <w:pPr>
        <w:pStyle w:val="TOC2"/>
        <w:tabs>
          <w:tab w:val="right" w:leader="dot" w:pos="8306"/>
        </w:tabs>
      </w:pPr>
      <w:hyperlink w:anchor="_Toc30019" w:history="1">
        <w:r>
          <w:rPr>
            <w:rFonts w:ascii="仿宋" w:eastAsia="仿宋" w:hAnsi="仿宋" w:cs="仿宋" w:hint="eastAsia"/>
            <w:lang w:eastAsia="zh-CN"/>
          </w:rPr>
          <w:t>(三)、节约用地措施</w:t>
        </w:r>
        <w:r>
          <w:tab/>
        </w:r>
        <w:r>
          <w:fldChar w:fldCharType="begin"/>
        </w:r>
        <w:r>
          <w:instrText xml:space="preserve"> PAGEREF _Toc30019 \h </w:instrText>
        </w:r>
        <w:r>
          <w:fldChar w:fldCharType="separate"/>
        </w:r>
        <w:r>
          <w:t>7</w:t>
        </w:r>
        <w:r>
          <w:fldChar w:fldCharType="end"/>
        </w:r>
      </w:hyperlink>
    </w:p>
    <w:p>
      <w:pPr>
        <w:pStyle w:val="TOC2"/>
        <w:tabs>
          <w:tab w:val="right" w:leader="dot" w:pos="8306"/>
        </w:tabs>
      </w:pPr>
      <w:hyperlink w:anchor="_Toc3977" w:history="1">
        <w:r>
          <w:rPr>
            <w:rFonts w:ascii="仿宋" w:eastAsia="仿宋" w:hAnsi="仿宋" w:cs="仿宋" w:hint="eastAsia"/>
            <w:lang w:eastAsia="zh-CN"/>
          </w:rPr>
          <w:t>(四)、总图布置方案</w:t>
        </w:r>
        <w:r>
          <w:tab/>
        </w:r>
        <w:r>
          <w:fldChar w:fldCharType="begin"/>
        </w:r>
        <w:r>
          <w:instrText xml:space="preserve"> PAGEREF _Toc3977 \h </w:instrText>
        </w:r>
        <w:r>
          <w:fldChar w:fldCharType="separate"/>
        </w:r>
        <w:r>
          <w:t>8</w:t>
        </w:r>
        <w:r>
          <w:fldChar w:fldCharType="end"/>
        </w:r>
      </w:hyperlink>
    </w:p>
    <w:p>
      <w:pPr>
        <w:pStyle w:val="TOC2"/>
        <w:tabs>
          <w:tab w:val="right" w:leader="dot" w:pos="8306"/>
        </w:tabs>
      </w:pPr>
      <w:hyperlink w:anchor="_Toc14468" w:history="1">
        <w:r>
          <w:rPr>
            <w:rFonts w:ascii="仿宋" w:eastAsia="仿宋" w:hAnsi="仿宋" w:cs="仿宋" w:hint="eastAsia"/>
            <w:lang w:eastAsia="zh-CN"/>
          </w:rPr>
          <w:t>(五)、选址综合评价</w:t>
        </w:r>
        <w:r>
          <w:tab/>
        </w:r>
        <w:r>
          <w:fldChar w:fldCharType="begin"/>
        </w:r>
        <w:r>
          <w:instrText xml:space="preserve"> PAGEREF _Toc14468 \h </w:instrText>
        </w:r>
        <w:r>
          <w:fldChar w:fldCharType="separate"/>
        </w:r>
        <w:r>
          <w:t>9</w:t>
        </w:r>
        <w:r>
          <w:fldChar w:fldCharType="end"/>
        </w:r>
      </w:hyperlink>
    </w:p>
    <w:p>
      <w:pPr>
        <w:pStyle w:val="TOC1"/>
        <w:tabs>
          <w:tab w:val="right" w:leader="dot" w:pos="8306"/>
        </w:tabs>
      </w:pPr>
      <w:hyperlink w:anchor="_Toc10272" w:history="1">
        <w:r>
          <w:rPr>
            <w:rFonts w:ascii="仿宋" w:eastAsia="仿宋" w:hAnsi="仿宋" w:cs="仿宋" w:hint="eastAsia"/>
            <w:lang w:eastAsia="zh-CN"/>
          </w:rPr>
          <w:t>三、产品规划分析</w:t>
        </w:r>
        <w:r>
          <w:tab/>
        </w:r>
        <w:r>
          <w:fldChar w:fldCharType="begin"/>
        </w:r>
        <w:r>
          <w:instrText xml:space="preserve"> PAGEREF _Toc10272 \h </w:instrText>
        </w:r>
        <w:r>
          <w:fldChar w:fldCharType="separate"/>
        </w:r>
        <w:r>
          <w:t>10</w:t>
        </w:r>
        <w:r>
          <w:fldChar w:fldCharType="end"/>
        </w:r>
      </w:hyperlink>
    </w:p>
    <w:p>
      <w:pPr>
        <w:pStyle w:val="TOC2"/>
        <w:tabs>
          <w:tab w:val="right" w:leader="dot" w:pos="8306"/>
        </w:tabs>
      </w:pPr>
      <w:hyperlink w:anchor="_Toc25556" w:history="1">
        <w:r>
          <w:rPr>
            <w:rFonts w:ascii="仿宋" w:eastAsia="仿宋" w:hAnsi="仿宋" w:cs="仿宋" w:hint="eastAsia"/>
            <w:lang w:eastAsia="zh-CN"/>
          </w:rPr>
          <w:t>(一)、产品规划</w:t>
        </w:r>
        <w:r>
          <w:tab/>
        </w:r>
        <w:r>
          <w:fldChar w:fldCharType="begin"/>
        </w:r>
        <w:r>
          <w:instrText xml:space="preserve"> PAGEREF _Toc25556 \h </w:instrText>
        </w:r>
        <w:r>
          <w:fldChar w:fldCharType="separate"/>
        </w:r>
        <w:r>
          <w:t>10</w:t>
        </w:r>
        <w:r>
          <w:fldChar w:fldCharType="end"/>
        </w:r>
      </w:hyperlink>
    </w:p>
    <w:p>
      <w:pPr>
        <w:pStyle w:val="TOC2"/>
        <w:tabs>
          <w:tab w:val="right" w:leader="dot" w:pos="8306"/>
        </w:tabs>
      </w:pPr>
      <w:hyperlink w:anchor="_Toc29323" w:history="1">
        <w:r>
          <w:rPr>
            <w:rFonts w:ascii="仿宋" w:eastAsia="仿宋" w:hAnsi="仿宋" w:cs="仿宋" w:hint="eastAsia"/>
            <w:lang w:eastAsia="zh-CN"/>
          </w:rPr>
          <w:t>(二)、建设规模</w:t>
        </w:r>
        <w:r>
          <w:tab/>
        </w:r>
        <w:r>
          <w:fldChar w:fldCharType="begin"/>
        </w:r>
        <w:r>
          <w:instrText xml:space="preserve"> PAGEREF _Toc29323 \h </w:instrText>
        </w:r>
        <w:r>
          <w:fldChar w:fldCharType="separate"/>
        </w:r>
        <w:r>
          <w:t>11</w:t>
        </w:r>
        <w:r>
          <w:fldChar w:fldCharType="end"/>
        </w:r>
      </w:hyperlink>
    </w:p>
    <w:p>
      <w:pPr>
        <w:pStyle w:val="TOC1"/>
        <w:tabs>
          <w:tab w:val="right" w:leader="dot" w:pos="8306"/>
        </w:tabs>
      </w:pPr>
      <w:hyperlink w:anchor="_Toc7325" w:history="1">
        <w:r>
          <w:rPr>
            <w:rFonts w:ascii="仿宋" w:eastAsia="仿宋" w:hAnsi="仿宋" w:cs="仿宋" w:hint="eastAsia"/>
            <w:lang w:eastAsia="zh-CN"/>
          </w:rPr>
          <w:t>四、排污罐项目危机管理</w:t>
        </w:r>
        <w:r>
          <w:tab/>
        </w:r>
        <w:r>
          <w:fldChar w:fldCharType="begin"/>
        </w:r>
        <w:r>
          <w:instrText xml:space="preserve"> PAGEREF _Toc7325 \h </w:instrText>
        </w:r>
        <w:r>
          <w:fldChar w:fldCharType="separate"/>
        </w:r>
        <w:r>
          <w:t>12</w:t>
        </w:r>
        <w:r>
          <w:fldChar w:fldCharType="end"/>
        </w:r>
      </w:hyperlink>
    </w:p>
    <w:p>
      <w:pPr>
        <w:pStyle w:val="TOC2"/>
        <w:tabs>
          <w:tab w:val="right" w:leader="dot" w:pos="8306"/>
        </w:tabs>
      </w:pPr>
      <w:hyperlink w:anchor="_Toc2227" w:history="1">
        <w:r>
          <w:rPr>
            <w:rFonts w:ascii="仿宋" w:eastAsia="仿宋" w:hAnsi="仿宋" w:cs="仿宋" w:hint="eastAsia"/>
            <w:lang w:eastAsia="zh-CN"/>
          </w:rPr>
          <w:t>(一)、危机预警与识别</w:t>
        </w:r>
        <w:r>
          <w:tab/>
        </w:r>
        <w:r>
          <w:fldChar w:fldCharType="begin"/>
        </w:r>
        <w:r>
          <w:instrText xml:space="preserve"> PAGEREF _Toc2227 \h </w:instrText>
        </w:r>
        <w:r>
          <w:fldChar w:fldCharType="separate"/>
        </w:r>
        <w:r>
          <w:t>12</w:t>
        </w:r>
        <w:r>
          <w:fldChar w:fldCharType="end"/>
        </w:r>
      </w:hyperlink>
    </w:p>
    <w:p>
      <w:pPr>
        <w:pStyle w:val="TOC2"/>
        <w:tabs>
          <w:tab w:val="right" w:leader="dot" w:pos="8306"/>
        </w:tabs>
      </w:pPr>
      <w:hyperlink w:anchor="_Toc32444" w:history="1">
        <w:r>
          <w:rPr>
            <w:rFonts w:ascii="仿宋" w:eastAsia="仿宋" w:hAnsi="仿宋" w:cs="仿宋" w:hint="eastAsia"/>
            <w:lang w:eastAsia="zh-CN"/>
          </w:rPr>
          <w:t>(二)、危机应对与恢复</w:t>
        </w:r>
        <w:r>
          <w:tab/>
        </w:r>
        <w:r>
          <w:fldChar w:fldCharType="begin"/>
        </w:r>
        <w:r>
          <w:instrText xml:space="preserve"> PAGEREF _Toc32444 \h </w:instrText>
        </w:r>
        <w:r>
          <w:fldChar w:fldCharType="separate"/>
        </w:r>
        <w:r>
          <w:t>13</w:t>
        </w:r>
        <w:r>
          <w:fldChar w:fldCharType="end"/>
        </w:r>
      </w:hyperlink>
    </w:p>
    <w:p>
      <w:pPr>
        <w:pStyle w:val="TOC1"/>
        <w:tabs>
          <w:tab w:val="right" w:leader="dot" w:pos="8306"/>
        </w:tabs>
      </w:pPr>
      <w:hyperlink w:anchor="_Toc16947" w:history="1">
        <w:r>
          <w:rPr>
            <w:rFonts w:ascii="仿宋" w:eastAsia="仿宋" w:hAnsi="仿宋" w:cs="仿宋" w:hint="eastAsia"/>
            <w:lang w:eastAsia="zh-CN"/>
          </w:rPr>
          <w:t>五、排污罐项目建设背景及必要性分析</w:t>
        </w:r>
        <w:r>
          <w:tab/>
        </w:r>
        <w:r>
          <w:fldChar w:fldCharType="begin"/>
        </w:r>
        <w:r>
          <w:instrText xml:space="preserve"> PAGEREF _Toc16947 \h </w:instrText>
        </w:r>
        <w:r>
          <w:fldChar w:fldCharType="separate"/>
        </w:r>
        <w:r>
          <w:t>14</w:t>
        </w:r>
        <w:r>
          <w:fldChar w:fldCharType="end"/>
        </w:r>
      </w:hyperlink>
    </w:p>
    <w:p>
      <w:pPr>
        <w:pStyle w:val="TOC2"/>
        <w:tabs>
          <w:tab w:val="right" w:leader="dot" w:pos="8306"/>
        </w:tabs>
      </w:pPr>
      <w:hyperlink w:anchor="_Toc18890" w:history="1">
        <w:r>
          <w:rPr>
            <w:rFonts w:ascii="仿宋" w:eastAsia="仿宋" w:hAnsi="仿宋" w:cs="仿宋" w:hint="eastAsia"/>
            <w:lang w:eastAsia="zh-CN"/>
          </w:rPr>
          <w:t>(一)、排污罐项目背景分析</w:t>
        </w:r>
        <w:r>
          <w:tab/>
        </w:r>
        <w:r>
          <w:fldChar w:fldCharType="begin"/>
        </w:r>
        <w:r>
          <w:instrText xml:space="preserve"> PAGEREF _Toc18890 \h </w:instrText>
        </w:r>
        <w:r>
          <w:fldChar w:fldCharType="separate"/>
        </w:r>
        <w:r>
          <w:t>14</w:t>
        </w:r>
        <w:r>
          <w:fldChar w:fldCharType="end"/>
        </w:r>
      </w:hyperlink>
    </w:p>
    <w:p>
      <w:pPr>
        <w:pStyle w:val="TOC2"/>
        <w:tabs>
          <w:tab w:val="right" w:leader="dot" w:pos="8306"/>
        </w:tabs>
      </w:pPr>
      <w:hyperlink w:anchor="_Toc13566" w:history="1">
        <w:r>
          <w:rPr>
            <w:rFonts w:ascii="仿宋" w:eastAsia="仿宋" w:hAnsi="仿宋" w:cs="仿宋" w:hint="eastAsia"/>
            <w:lang w:eastAsia="zh-CN"/>
          </w:rPr>
          <w:t>(二)、排污罐项目建设必要性分析</w:t>
        </w:r>
        <w:r>
          <w:tab/>
        </w:r>
        <w:r>
          <w:fldChar w:fldCharType="begin"/>
        </w:r>
        <w:r>
          <w:instrText xml:space="preserve"> PAGEREF _Toc13566 \h </w:instrText>
        </w:r>
        <w:r>
          <w:fldChar w:fldCharType="separate"/>
        </w:r>
        <w:r>
          <w:t>16</w:t>
        </w:r>
        <w:r>
          <w:fldChar w:fldCharType="end"/>
        </w:r>
      </w:hyperlink>
    </w:p>
    <w:p>
      <w:pPr>
        <w:pStyle w:val="TOC1"/>
        <w:tabs>
          <w:tab w:val="right" w:leader="dot" w:pos="8306"/>
        </w:tabs>
      </w:pPr>
      <w:hyperlink w:anchor="_Toc17832" w:history="1">
        <w:r>
          <w:rPr>
            <w:rFonts w:ascii="仿宋" w:eastAsia="仿宋" w:hAnsi="仿宋" w:cs="仿宋" w:hint="eastAsia"/>
            <w:lang w:eastAsia="zh-CN"/>
          </w:rPr>
          <w:t>六、排污罐项目可持续发展</w:t>
        </w:r>
        <w:r>
          <w:tab/>
        </w:r>
        <w:r>
          <w:fldChar w:fldCharType="begin"/>
        </w:r>
        <w:r>
          <w:instrText xml:space="preserve"> PAGEREF _Toc17832 \h </w:instrText>
        </w:r>
        <w:r>
          <w:fldChar w:fldCharType="separate"/>
        </w:r>
        <w:r>
          <w:t>17</w:t>
        </w:r>
        <w:r>
          <w:fldChar w:fldCharType="end"/>
        </w:r>
      </w:hyperlink>
    </w:p>
    <w:p>
      <w:pPr>
        <w:pStyle w:val="TOC2"/>
        <w:tabs>
          <w:tab w:val="right" w:leader="dot" w:pos="8306"/>
        </w:tabs>
      </w:pPr>
      <w:hyperlink w:anchor="_Toc21573" w:history="1">
        <w:r>
          <w:rPr>
            <w:rFonts w:ascii="仿宋" w:eastAsia="仿宋" w:hAnsi="仿宋" w:cs="仿宋" w:hint="eastAsia"/>
            <w:lang w:eastAsia="zh-CN"/>
          </w:rPr>
          <w:t>(一)、可持续战略与实践</w:t>
        </w:r>
        <w:r>
          <w:tab/>
        </w:r>
        <w:r>
          <w:fldChar w:fldCharType="begin"/>
        </w:r>
        <w:r>
          <w:instrText xml:space="preserve"> PAGEREF _Toc21573 \h </w:instrText>
        </w:r>
        <w:r>
          <w:fldChar w:fldCharType="separate"/>
        </w:r>
        <w:r>
          <w:t>17</w:t>
        </w:r>
        <w:r>
          <w:fldChar w:fldCharType="end"/>
        </w:r>
      </w:hyperlink>
    </w:p>
    <w:p>
      <w:pPr>
        <w:pStyle w:val="TOC2"/>
        <w:tabs>
          <w:tab w:val="right" w:leader="dot" w:pos="8306"/>
        </w:tabs>
      </w:pPr>
      <w:hyperlink w:anchor="_Toc80" w:history="1">
        <w:r>
          <w:rPr>
            <w:rFonts w:ascii="仿宋" w:eastAsia="仿宋" w:hAnsi="仿宋" w:cs="仿宋" w:hint="eastAsia"/>
            <w:lang w:eastAsia="zh-CN"/>
          </w:rPr>
          <w:t>(二)、环保与社会责任</w:t>
        </w:r>
        <w:r>
          <w:tab/>
        </w:r>
        <w:r>
          <w:fldChar w:fldCharType="begin"/>
        </w:r>
        <w:r>
          <w:instrText xml:space="preserve"> PAGEREF _Toc80 \h </w:instrText>
        </w:r>
        <w:r>
          <w:fldChar w:fldCharType="separate"/>
        </w:r>
        <w:r>
          <w:t>18</w:t>
        </w:r>
        <w:r>
          <w:fldChar w:fldCharType="end"/>
        </w:r>
      </w:hyperlink>
    </w:p>
    <w:p>
      <w:pPr>
        <w:pStyle w:val="TOC1"/>
        <w:tabs>
          <w:tab w:val="right" w:leader="dot" w:pos="8306"/>
        </w:tabs>
      </w:pPr>
      <w:hyperlink w:anchor="_Toc26493" w:history="1">
        <w:r>
          <w:rPr>
            <w:rFonts w:ascii="仿宋" w:eastAsia="仿宋" w:hAnsi="仿宋" w:cs="仿宋" w:hint="eastAsia"/>
            <w:lang w:eastAsia="zh-CN"/>
          </w:rPr>
          <w:t>七、排污罐项目风险管理</w:t>
        </w:r>
        <w:r>
          <w:tab/>
        </w:r>
        <w:r>
          <w:fldChar w:fldCharType="begin"/>
        </w:r>
        <w:r>
          <w:instrText xml:space="preserve"> PAGEREF _Toc26493 \h </w:instrText>
        </w:r>
        <w:r>
          <w:fldChar w:fldCharType="separate"/>
        </w:r>
        <w:r>
          <w:t>18</w:t>
        </w:r>
        <w:r>
          <w:fldChar w:fldCharType="end"/>
        </w:r>
      </w:hyperlink>
    </w:p>
    <w:p>
      <w:pPr>
        <w:pStyle w:val="TOC2"/>
        <w:tabs>
          <w:tab w:val="right" w:leader="dot" w:pos="8306"/>
        </w:tabs>
      </w:pPr>
      <w:hyperlink w:anchor="_Toc22326" w:history="1">
        <w:r>
          <w:rPr>
            <w:rFonts w:ascii="仿宋" w:eastAsia="仿宋" w:hAnsi="仿宋" w:cs="仿宋" w:hint="eastAsia"/>
            <w:lang w:eastAsia="zh-CN"/>
          </w:rPr>
          <w:t>(一)、风险识别与评估</w:t>
        </w:r>
        <w:r>
          <w:tab/>
        </w:r>
        <w:r>
          <w:fldChar w:fldCharType="begin"/>
        </w:r>
        <w:r>
          <w:instrText xml:space="preserve"> PAGEREF _Toc22326 \h </w:instrText>
        </w:r>
        <w:r>
          <w:fldChar w:fldCharType="separate"/>
        </w:r>
        <w:r>
          <w:t>18</w:t>
        </w:r>
        <w:r>
          <w:fldChar w:fldCharType="end"/>
        </w:r>
      </w:hyperlink>
    </w:p>
    <w:p>
      <w:pPr>
        <w:pStyle w:val="TOC2"/>
        <w:tabs>
          <w:tab w:val="right" w:leader="dot" w:pos="8306"/>
        </w:tabs>
      </w:pPr>
      <w:hyperlink w:anchor="_Toc8893" w:history="1">
        <w:r>
          <w:rPr>
            <w:rFonts w:ascii="仿宋" w:eastAsia="仿宋" w:hAnsi="仿宋" w:cs="仿宋" w:hint="eastAsia"/>
            <w:lang w:eastAsia="zh-CN"/>
          </w:rPr>
          <w:t>(二)、风险应对策略</w:t>
        </w:r>
        <w:r>
          <w:tab/>
        </w:r>
        <w:r>
          <w:fldChar w:fldCharType="begin"/>
        </w:r>
        <w:r>
          <w:instrText xml:space="preserve"> PAGEREF _Toc8893 \h </w:instrText>
        </w:r>
        <w:r>
          <w:fldChar w:fldCharType="separate"/>
        </w:r>
        <w:r>
          <w:t>20</w:t>
        </w:r>
        <w:r>
          <w:fldChar w:fldCharType="end"/>
        </w:r>
      </w:hyperlink>
    </w:p>
    <w:p>
      <w:pPr>
        <w:pStyle w:val="TOC2"/>
        <w:tabs>
          <w:tab w:val="right" w:leader="dot" w:pos="8306"/>
        </w:tabs>
      </w:pPr>
      <w:hyperlink w:anchor="_Toc4293" w:history="1">
        <w:r>
          <w:rPr>
            <w:rFonts w:ascii="仿宋" w:eastAsia="仿宋" w:hAnsi="仿宋" w:cs="仿宋" w:hint="eastAsia"/>
            <w:lang w:eastAsia="zh-CN"/>
          </w:rPr>
          <w:t>(三)、风险监控与控制</w:t>
        </w:r>
        <w:r>
          <w:tab/>
        </w:r>
        <w:r>
          <w:fldChar w:fldCharType="begin"/>
        </w:r>
        <w:r>
          <w:instrText xml:space="preserve"> PAGEREF _Toc4293 \h </w:instrText>
        </w:r>
        <w:r>
          <w:fldChar w:fldCharType="separate"/>
        </w:r>
        <w:r>
          <w:t>21</w:t>
        </w:r>
        <w:r>
          <w:fldChar w:fldCharType="end"/>
        </w:r>
      </w:hyperlink>
    </w:p>
    <w:p>
      <w:pPr>
        <w:pStyle w:val="TOC1"/>
        <w:tabs>
          <w:tab w:val="right" w:leader="dot" w:pos="8306"/>
        </w:tabs>
      </w:pPr>
      <w:hyperlink w:anchor="_Toc12994" w:history="1">
        <w:r>
          <w:rPr>
            <w:rFonts w:ascii="仿宋" w:eastAsia="仿宋" w:hAnsi="仿宋" w:cs="仿宋" w:hint="eastAsia"/>
            <w:lang w:eastAsia="zh-CN"/>
          </w:rPr>
          <w:t>八、排污罐项目计划安排</w:t>
        </w:r>
        <w:r>
          <w:tab/>
        </w:r>
        <w:r>
          <w:fldChar w:fldCharType="begin"/>
        </w:r>
        <w:r>
          <w:instrText xml:space="preserve"> PAGEREF _Toc12994 \h </w:instrText>
        </w:r>
        <w:r>
          <w:fldChar w:fldCharType="separate"/>
        </w:r>
        <w:r>
          <w:t>22</w:t>
        </w:r>
        <w:r>
          <w:fldChar w:fldCharType="end"/>
        </w:r>
      </w:hyperlink>
    </w:p>
    <w:p>
      <w:pPr>
        <w:pStyle w:val="TOC2"/>
        <w:tabs>
          <w:tab w:val="right" w:leader="dot" w:pos="8306"/>
        </w:tabs>
      </w:pPr>
      <w:hyperlink w:anchor="_Toc11967" w:history="1">
        <w:r>
          <w:rPr>
            <w:rFonts w:ascii="仿宋" w:eastAsia="仿宋" w:hAnsi="仿宋" w:cs="仿宋" w:hint="eastAsia"/>
            <w:lang w:eastAsia="zh-CN"/>
          </w:rPr>
          <w:t>(一)、建设周期</w:t>
        </w:r>
        <w:r>
          <w:tab/>
        </w:r>
        <w:r>
          <w:fldChar w:fldCharType="begin"/>
        </w:r>
        <w:r>
          <w:instrText xml:space="preserve"> PAGEREF _Toc11967 \h </w:instrText>
        </w:r>
        <w:r>
          <w:fldChar w:fldCharType="separate"/>
        </w:r>
        <w:r>
          <w:t>22</w:t>
        </w:r>
        <w:r>
          <w:fldChar w:fldCharType="end"/>
        </w:r>
      </w:hyperlink>
    </w:p>
    <w:p>
      <w:pPr>
        <w:pStyle w:val="TOC2"/>
        <w:tabs>
          <w:tab w:val="right" w:leader="dot" w:pos="8306"/>
        </w:tabs>
      </w:pPr>
      <w:hyperlink w:anchor="_Toc25179" w:history="1">
        <w:r>
          <w:rPr>
            <w:rFonts w:ascii="仿宋" w:eastAsia="仿宋" w:hAnsi="仿宋" w:cs="仿宋" w:hint="eastAsia"/>
            <w:lang w:eastAsia="zh-CN"/>
          </w:rPr>
          <w:t>(二)、建设进度</w:t>
        </w:r>
        <w:r>
          <w:tab/>
        </w:r>
        <w:r>
          <w:fldChar w:fldCharType="begin"/>
        </w:r>
        <w:r>
          <w:instrText xml:space="preserve"> PAGEREF _Toc25179 \h </w:instrText>
        </w:r>
        <w:r>
          <w:fldChar w:fldCharType="separate"/>
        </w:r>
        <w:r>
          <w:t>23</w:t>
        </w:r>
        <w:r>
          <w:fldChar w:fldCharType="end"/>
        </w:r>
      </w:hyperlink>
    </w:p>
    <w:p>
      <w:pPr>
        <w:pStyle w:val="TOC2"/>
        <w:tabs>
          <w:tab w:val="right" w:leader="dot" w:pos="8306"/>
        </w:tabs>
      </w:pPr>
      <w:hyperlink w:anchor="_Toc10367" w:history="1">
        <w:r>
          <w:rPr>
            <w:rFonts w:ascii="仿宋" w:eastAsia="仿宋" w:hAnsi="仿宋" w:cs="仿宋" w:hint="eastAsia"/>
            <w:lang w:eastAsia="zh-CN"/>
          </w:rPr>
          <w:t>(三)、进度安排注意事项</w:t>
        </w:r>
        <w:r>
          <w:tab/>
        </w:r>
        <w:r>
          <w:fldChar w:fldCharType="begin"/>
        </w:r>
        <w:r>
          <w:instrText xml:space="preserve"> PAGEREF _Toc10367 \h </w:instrText>
        </w:r>
        <w:r>
          <w:fldChar w:fldCharType="separate"/>
        </w:r>
        <w:r>
          <w:t>24</w:t>
        </w:r>
        <w:r>
          <w:fldChar w:fldCharType="end"/>
        </w:r>
      </w:hyperlink>
    </w:p>
    <w:p>
      <w:pPr>
        <w:pStyle w:val="TOC2"/>
        <w:tabs>
          <w:tab w:val="right" w:leader="dot" w:pos="8306"/>
        </w:tabs>
      </w:pPr>
      <w:hyperlink w:anchor="_Toc27671" w:history="1">
        <w:r>
          <w:rPr>
            <w:rFonts w:ascii="仿宋" w:eastAsia="仿宋" w:hAnsi="仿宋" w:cs="仿宋" w:hint="eastAsia"/>
            <w:lang w:eastAsia="zh-CN"/>
          </w:rPr>
          <w:t>(四)、人力资源配置</w:t>
        </w:r>
        <w:r>
          <w:tab/>
        </w:r>
        <w:r>
          <w:fldChar w:fldCharType="begin"/>
        </w:r>
        <w:r>
          <w:instrText xml:space="preserve"> PAGEREF _Toc27671 \h </w:instrText>
        </w:r>
        <w:r>
          <w:fldChar w:fldCharType="separate"/>
        </w:r>
        <w:r>
          <w:t>26</w:t>
        </w:r>
        <w:r>
          <w:fldChar w:fldCharType="end"/>
        </w:r>
      </w:hyperlink>
    </w:p>
    <w:p>
      <w:pPr>
        <w:pStyle w:val="TOC1"/>
        <w:tabs>
          <w:tab w:val="right" w:leader="dot" w:pos="8306"/>
        </w:tabs>
      </w:pPr>
      <w:hyperlink w:anchor="_Toc29811" w:history="1">
        <w:r>
          <w:rPr>
            <w:rFonts w:ascii="仿宋" w:eastAsia="仿宋" w:hAnsi="仿宋" w:cs="仿宋" w:hint="eastAsia"/>
            <w:lang w:eastAsia="zh-CN"/>
          </w:rPr>
          <w:t>九、排污罐项目技术管理</w:t>
        </w:r>
        <w:r>
          <w:tab/>
        </w:r>
        <w:r>
          <w:fldChar w:fldCharType="begin"/>
        </w:r>
        <w:r>
          <w:instrText xml:space="preserve"> PAGEREF _Toc29811 \h </w:instrText>
        </w:r>
        <w:r>
          <w:fldChar w:fldCharType="separate"/>
        </w:r>
        <w:r>
          <w:t>26</w:t>
        </w:r>
        <w:r>
          <w:fldChar w:fldCharType="end"/>
        </w:r>
      </w:hyperlink>
    </w:p>
    <w:p>
      <w:pPr>
        <w:pStyle w:val="TOC2"/>
        <w:tabs>
          <w:tab w:val="right" w:leader="dot" w:pos="8306"/>
        </w:tabs>
      </w:pPr>
      <w:hyperlink w:anchor="_Toc25183" w:history="1">
        <w:r>
          <w:rPr>
            <w:rFonts w:ascii="仿宋" w:eastAsia="仿宋" w:hAnsi="仿宋" w:cs="仿宋" w:hint="eastAsia"/>
            <w:lang w:eastAsia="zh-CN"/>
          </w:rPr>
          <w:t>(一)、技术方案选用方向</w:t>
        </w:r>
        <w:r>
          <w:tab/>
        </w:r>
        <w:r>
          <w:fldChar w:fldCharType="begin"/>
        </w:r>
        <w:r>
          <w:instrText xml:space="preserve"> PAGEREF _Toc25183 \h </w:instrText>
        </w:r>
        <w:r>
          <w:fldChar w:fldCharType="separate"/>
        </w:r>
        <w:r>
          <w:t>26</w:t>
        </w:r>
        <w:r>
          <w:fldChar w:fldCharType="end"/>
        </w:r>
      </w:hyperlink>
    </w:p>
    <w:p>
      <w:pPr>
        <w:pStyle w:val="TOC2"/>
        <w:tabs>
          <w:tab w:val="right" w:leader="dot" w:pos="8306"/>
        </w:tabs>
      </w:pPr>
      <w:hyperlink w:anchor="_Toc16972" w:history="1">
        <w:r>
          <w:rPr>
            <w:rFonts w:ascii="仿宋" w:eastAsia="仿宋" w:hAnsi="仿宋" w:cs="仿宋" w:hint="eastAsia"/>
            <w:lang w:eastAsia="zh-CN"/>
          </w:rPr>
          <w:t>(二)、工艺技术方案选用原则</w:t>
        </w:r>
        <w:r>
          <w:tab/>
        </w:r>
        <w:r>
          <w:fldChar w:fldCharType="begin"/>
        </w:r>
        <w:r>
          <w:instrText xml:space="preserve"> PAGEREF _Toc16972 \h </w:instrText>
        </w:r>
        <w:r>
          <w:fldChar w:fldCharType="separate"/>
        </w:r>
        <w:r>
          <w:t>28</w:t>
        </w:r>
        <w:r>
          <w:fldChar w:fldCharType="end"/>
        </w:r>
      </w:hyperlink>
    </w:p>
    <w:p>
      <w:pPr>
        <w:pStyle w:val="TOC2"/>
        <w:tabs>
          <w:tab w:val="right" w:leader="dot" w:pos="8306"/>
        </w:tabs>
      </w:pPr>
      <w:hyperlink w:anchor="_Toc10597" w:history="1">
        <w:r>
          <w:rPr>
            <w:rFonts w:ascii="仿宋" w:eastAsia="仿宋" w:hAnsi="仿宋" w:cs="仿宋" w:hint="eastAsia"/>
            <w:lang w:eastAsia="zh-CN"/>
          </w:rPr>
          <w:t>(三)、工艺技术方案要求</w:t>
        </w:r>
        <w:r>
          <w:tab/>
        </w:r>
        <w:r>
          <w:fldChar w:fldCharType="begin"/>
        </w:r>
        <w:r>
          <w:instrText xml:space="preserve"> PAGEREF _Toc10597 \h </w:instrText>
        </w:r>
        <w:r>
          <w:fldChar w:fldCharType="separate"/>
        </w:r>
        <w:r>
          <w:t>30</w:t>
        </w:r>
        <w:r>
          <w:fldChar w:fldCharType="end"/>
        </w:r>
      </w:hyperlink>
    </w:p>
    <w:p>
      <w:pPr>
        <w:pStyle w:val="TOC1"/>
        <w:tabs>
          <w:tab w:val="right" w:leader="dot" w:pos="8306"/>
        </w:tabs>
      </w:pPr>
      <w:hyperlink w:anchor="_Toc5036" w:history="1">
        <w:r>
          <w:rPr>
            <w:rFonts w:ascii="仿宋" w:eastAsia="仿宋" w:hAnsi="仿宋" w:cs="仿宋" w:hint="eastAsia"/>
            <w:lang w:eastAsia="zh-CN"/>
          </w:rPr>
          <w:t>十、排污罐项目环境影响分析</w:t>
        </w:r>
        <w:r>
          <w:tab/>
        </w:r>
        <w:r>
          <w:fldChar w:fldCharType="begin"/>
        </w:r>
        <w:r>
          <w:instrText xml:space="preserve"> PAGEREF _Toc5036 \h </w:instrText>
        </w:r>
        <w:r>
          <w:fldChar w:fldCharType="separate"/>
        </w:r>
        <w:r>
          <w:t>32</w:t>
        </w:r>
        <w:r>
          <w:fldChar w:fldCharType="end"/>
        </w:r>
      </w:hyperlink>
    </w:p>
    <w:p>
      <w:pPr>
        <w:pStyle w:val="TOC2"/>
        <w:tabs>
          <w:tab w:val="right" w:leader="dot" w:pos="8306"/>
        </w:tabs>
      </w:pPr>
      <w:hyperlink w:anchor="_Toc6546" w:history="1">
        <w:r>
          <w:rPr>
            <w:rFonts w:ascii="仿宋" w:eastAsia="仿宋" w:hAnsi="仿宋" w:cs="仿宋" w:hint="eastAsia"/>
            <w:lang w:eastAsia="zh-CN"/>
          </w:rPr>
          <w:t>(一)、建设区域环境质量现状</w:t>
        </w:r>
        <w:r>
          <w:tab/>
        </w:r>
        <w:r>
          <w:fldChar w:fldCharType="begin"/>
        </w:r>
        <w:r>
          <w:instrText xml:space="preserve"> PAGEREF _Toc6546 \h </w:instrText>
        </w:r>
        <w:r>
          <w:fldChar w:fldCharType="separate"/>
        </w:r>
        <w:r>
          <w:t>32</w:t>
        </w:r>
        <w:r>
          <w:fldChar w:fldCharType="end"/>
        </w:r>
      </w:hyperlink>
    </w:p>
    <w:p>
      <w:pPr>
        <w:pStyle w:val="TOC2"/>
        <w:tabs>
          <w:tab w:val="right" w:leader="dot" w:pos="8306"/>
        </w:tabs>
      </w:pPr>
      <w:hyperlink w:anchor="_Toc3939" w:history="1">
        <w:r>
          <w:rPr>
            <w:rFonts w:ascii="仿宋" w:eastAsia="仿宋" w:hAnsi="仿宋" w:cs="仿宋" w:hint="eastAsia"/>
            <w:lang w:eastAsia="zh-CN"/>
          </w:rPr>
          <w:t>(二)、建设期环境保护</w:t>
        </w:r>
        <w:r>
          <w:tab/>
        </w:r>
        <w:r>
          <w:fldChar w:fldCharType="begin"/>
        </w:r>
        <w:r>
          <w:instrText xml:space="preserve"> PAGEREF _Toc3939 \h </w:instrText>
        </w:r>
        <w:r>
          <w:fldChar w:fldCharType="separate"/>
        </w:r>
        <w:r>
          <w:t>34</w:t>
        </w:r>
        <w:r>
          <w:fldChar w:fldCharType="end"/>
        </w:r>
      </w:hyperlink>
    </w:p>
    <w:p>
      <w:pPr>
        <w:pStyle w:val="TOC2"/>
        <w:tabs>
          <w:tab w:val="right" w:leader="dot" w:pos="8306"/>
        </w:tabs>
      </w:pPr>
      <w:hyperlink w:anchor="_Toc22101" w:history="1">
        <w:r>
          <w:rPr>
            <w:rFonts w:ascii="仿宋" w:eastAsia="仿宋" w:hAnsi="仿宋" w:cs="仿宋" w:hint="eastAsia"/>
            <w:lang w:eastAsia="zh-CN"/>
          </w:rPr>
          <w:t>(三)、运营期环境保护</w:t>
        </w:r>
        <w:r>
          <w:tab/>
        </w:r>
        <w:r>
          <w:fldChar w:fldCharType="begin"/>
        </w:r>
        <w:r>
          <w:instrText xml:space="preserve"> PAGEREF _Toc22101 \h </w:instrText>
        </w:r>
        <w:r>
          <w:fldChar w:fldCharType="separate"/>
        </w:r>
        <w:r>
          <w:t>35</w:t>
        </w:r>
        <w:r>
          <w:fldChar w:fldCharType="end"/>
        </w:r>
      </w:hyperlink>
    </w:p>
    <w:p>
      <w:pPr>
        <w:pStyle w:val="TOC2"/>
        <w:tabs>
          <w:tab w:val="right" w:leader="dot" w:pos="8306"/>
        </w:tabs>
      </w:pPr>
      <w:hyperlink w:anchor="_Toc2940" w:history="1">
        <w:r>
          <w:rPr>
            <w:rFonts w:ascii="仿宋" w:eastAsia="仿宋" w:hAnsi="仿宋" w:cs="仿宋" w:hint="eastAsia"/>
            <w:lang w:eastAsia="zh-CN"/>
          </w:rPr>
          <w:t>(四)、排污罐项目建设对区域经济的影响</w:t>
        </w:r>
        <w:r>
          <w:tab/>
        </w:r>
        <w:r>
          <w:fldChar w:fldCharType="begin"/>
        </w:r>
        <w:r>
          <w:instrText xml:space="preserve"> PAGEREF _Toc2940 \h </w:instrText>
        </w:r>
        <w:r>
          <w:fldChar w:fldCharType="separate"/>
        </w:r>
        <w:r>
          <w:t>37</w:t>
        </w:r>
        <w:r>
          <w:fldChar w:fldCharType="end"/>
        </w:r>
      </w:hyperlink>
    </w:p>
    <w:p>
      <w:pPr>
        <w:pStyle w:val="TOC2"/>
        <w:tabs>
          <w:tab w:val="right" w:leader="dot" w:pos="8306"/>
        </w:tabs>
      </w:pPr>
      <w:hyperlink w:anchor="_Toc1157" w:history="1">
        <w:r>
          <w:rPr>
            <w:rFonts w:ascii="仿宋" w:eastAsia="仿宋" w:hAnsi="仿宋" w:cs="仿宋" w:hint="eastAsia"/>
            <w:lang w:eastAsia="zh-CN"/>
          </w:rPr>
          <w:t>(五)、废弃物处理</w:t>
        </w:r>
        <w:r>
          <w:tab/>
        </w:r>
        <w:r>
          <w:fldChar w:fldCharType="begin"/>
        </w:r>
        <w:r>
          <w:instrText xml:space="preserve"> PAGEREF _Toc1157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3" w:history="1">
        <w:r>
          <w:rPr>
            <w:rFonts w:ascii="仿宋" w:eastAsia="仿宋" w:hAnsi="仿宋" w:cs="仿宋" w:hint="eastAsia"/>
            <w:lang w:eastAsia="zh-CN"/>
          </w:rPr>
          <w:t>(六)、特殊环境影响分析</w:t>
        </w:r>
        <w:r>
          <w:tab/>
        </w:r>
        <w:r>
          <w:fldChar w:fldCharType="begin"/>
        </w:r>
        <w:r>
          <w:instrText xml:space="preserve"> PAGEREF _Toc27803 \h </w:instrText>
        </w:r>
        <w:r>
          <w:fldChar w:fldCharType="separate"/>
        </w:r>
        <w:r>
          <w:t>40</w:t>
        </w:r>
        <w:r>
          <w:fldChar w:fldCharType="end"/>
        </w:r>
      </w:hyperlink>
    </w:p>
    <w:p>
      <w:pPr>
        <w:pStyle w:val="TOC2"/>
        <w:tabs>
          <w:tab w:val="right" w:leader="dot" w:pos="8306"/>
        </w:tabs>
      </w:pPr>
      <w:hyperlink w:anchor="_Toc9396" w:history="1">
        <w:r>
          <w:rPr>
            <w:rFonts w:ascii="仿宋" w:eastAsia="仿宋" w:hAnsi="仿宋" w:cs="仿宋" w:hint="eastAsia"/>
            <w:lang w:eastAsia="zh-CN"/>
          </w:rPr>
          <w:t>(七)、清洁生产</w:t>
        </w:r>
        <w:r>
          <w:tab/>
        </w:r>
        <w:r>
          <w:fldChar w:fldCharType="begin"/>
        </w:r>
        <w:r>
          <w:instrText xml:space="preserve"> PAGEREF _Toc9396 \h </w:instrText>
        </w:r>
        <w:r>
          <w:fldChar w:fldCharType="separate"/>
        </w:r>
        <w:r>
          <w:t>41</w:t>
        </w:r>
        <w:r>
          <w:fldChar w:fldCharType="end"/>
        </w:r>
      </w:hyperlink>
    </w:p>
    <w:p>
      <w:pPr>
        <w:pStyle w:val="TOC2"/>
        <w:tabs>
          <w:tab w:val="right" w:leader="dot" w:pos="8306"/>
        </w:tabs>
      </w:pPr>
      <w:hyperlink w:anchor="_Toc11656" w:history="1">
        <w:r>
          <w:rPr>
            <w:rFonts w:ascii="仿宋" w:eastAsia="仿宋" w:hAnsi="仿宋" w:cs="仿宋" w:hint="eastAsia"/>
            <w:lang w:eastAsia="zh-CN"/>
          </w:rPr>
          <w:t>(八)、环境保护综合评价</w:t>
        </w:r>
        <w:r>
          <w:tab/>
        </w:r>
        <w:r>
          <w:fldChar w:fldCharType="begin"/>
        </w:r>
        <w:r>
          <w:instrText xml:space="preserve"> PAGEREF _Toc11656 \h </w:instrText>
        </w:r>
        <w:r>
          <w:fldChar w:fldCharType="separate"/>
        </w:r>
        <w:r>
          <w:t>42</w:t>
        </w:r>
        <w:r>
          <w:fldChar w:fldCharType="end"/>
        </w:r>
      </w:hyperlink>
    </w:p>
    <w:p>
      <w:pPr>
        <w:pStyle w:val="TOC1"/>
        <w:tabs>
          <w:tab w:val="right" w:leader="dot" w:pos="8306"/>
        </w:tabs>
      </w:pPr>
      <w:hyperlink w:anchor="_Toc14621" w:history="1">
        <w:r>
          <w:rPr>
            <w:rFonts w:ascii="仿宋" w:eastAsia="仿宋" w:hAnsi="仿宋" w:cs="仿宋" w:hint="eastAsia"/>
            <w:lang w:eastAsia="zh-CN"/>
          </w:rPr>
          <w:t>十一、排污罐项目财务管理</w:t>
        </w:r>
        <w:r>
          <w:tab/>
        </w:r>
        <w:r>
          <w:fldChar w:fldCharType="begin"/>
        </w:r>
        <w:r>
          <w:instrText xml:space="preserve"> PAGEREF _Toc14621 \h </w:instrText>
        </w:r>
        <w:r>
          <w:fldChar w:fldCharType="separate"/>
        </w:r>
        <w:r>
          <w:t>43</w:t>
        </w:r>
        <w:r>
          <w:fldChar w:fldCharType="end"/>
        </w:r>
      </w:hyperlink>
    </w:p>
    <w:p>
      <w:pPr>
        <w:pStyle w:val="TOC2"/>
        <w:tabs>
          <w:tab w:val="right" w:leader="dot" w:pos="8306"/>
        </w:tabs>
      </w:pPr>
      <w:hyperlink w:anchor="_Toc14299" w:history="1">
        <w:r>
          <w:rPr>
            <w:rFonts w:ascii="仿宋" w:eastAsia="仿宋" w:hAnsi="仿宋" w:cs="仿宋" w:hint="eastAsia"/>
            <w:lang w:eastAsia="zh-CN"/>
          </w:rPr>
          <w:t>(一)、资金需求大</w:t>
        </w:r>
        <w:r>
          <w:tab/>
        </w:r>
        <w:r>
          <w:fldChar w:fldCharType="begin"/>
        </w:r>
        <w:r>
          <w:instrText xml:space="preserve"> PAGEREF _Toc14299 \h </w:instrText>
        </w:r>
        <w:r>
          <w:fldChar w:fldCharType="separate"/>
        </w:r>
        <w:r>
          <w:t>43</w:t>
        </w:r>
        <w:r>
          <w:fldChar w:fldCharType="end"/>
        </w:r>
      </w:hyperlink>
    </w:p>
    <w:p>
      <w:pPr>
        <w:pStyle w:val="TOC2"/>
        <w:tabs>
          <w:tab w:val="right" w:leader="dot" w:pos="8306"/>
        </w:tabs>
      </w:pPr>
      <w:hyperlink w:anchor="_Toc23580" w:history="1">
        <w:r>
          <w:rPr>
            <w:rFonts w:ascii="仿宋" w:eastAsia="仿宋" w:hAnsi="仿宋" w:cs="仿宋" w:hint="eastAsia"/>
            <w:lang w:eastAsia="zh-CN"/>
          </w:rPr>
          <w:t>(二)、研发周期长</w:t>
        </w:r>
        <w:r>
          <w:tab/>
        </w:r>
        <w:r>
          <w:fldChar w:fldCharType="begin"/>
        </w:r>
        <w:r>
          <w:instrText xml:space="preserve"> PAGEREF _Toc23580 \h </w:instrText>
        </w:r>
        <w:r>
          <w:fldChar w:fldCharType="separate"/>
        </w:r>
        <w:r>
          <w:t>44</w:t>
        </w:r>
        <w:r>
          <w:fldChar w:fldCharType="end"/>
        </w:r>
      </w:hyperlink>
    </w:p>
    <w:p>
      <w:pPr>
        <w:pStyle w:val="TOC2"/>
        <w:tabs>
          <w:tab w:val="right" w:leader="dot" w:pos="8306"/>
        </w:tabs>
      </w:pPr>
      <w:hyperlink w:anchor="_Toc16154" w:history="1">
        <w:r>
          <w:rPr>
            <w:rFonts w:ascii="仿宋" w:eastAsia="仿宋" w:hAnsi="仿宋" w:cs="仿宋" w:hint="eastAsia"/>
            <w:lang w:eastAsia="zh-CN"/>
          </w:rPr>
          <w:t>(三)、市场风险大</w:t>
        </w:r>
        <w:r>
          <w:tab/>
        </w:r>
        <w:r>
          <w:fldChar w:fldCharType="begin"/>
        </w:r>
        <w:r>
          <w:instrText xml:space="preserve"> PAGEREF _Toc16154 \h </w:instrText>
        </w:r>
        <w:r>
          <w:fldChar w:fldCharType="separate"/>
        </w:r>
        <w:r>
          <w:t>45</w:t>
        </w:r>
        <w:r>
          <w:fldChar w:fldCharType="end"/>
        </w:r>
      </w:hyperlink>
    </w:p>
    <w:p>
      <w:pPr>
        <w:pStyle w:val="TOC2"/>
        <w:tabs>
          <w:tab w:val="right" w:leader="dot" w:pos="8306"/>
        </w:tabs>
      </w:pPr>
      <w:hyperlink w:anchor="_Toc21327" w:history="1">
        <w:r>
          <w:rPr>
            <w:rFonts w:ascii="仿宋" w:eastAsia="仿宋" w:hAnsi="仿宋" w:cs="仿宋" w:hint="eastAsia"/>
            <w:lang w:eastAsia="zh-CN"/>
          </w:rPr>
          <w:t>(四)、利润率高</w:t>
        </w:r>
        <w:r>
          <w:tab/>
        </w:r>
        <w:r>
          <w:fldChar w:fldCharType="begin"/>
        </w:r>
        <w:r>
          <w:instrText xml:space="preserve"> PAGEREF _Toc21327 \h </w:instrText>
        </w:r>
        <w:r>
          <w:fldChar w:fldCharType="separate"/>
        </w:r>
        <w:r>
          <w:t>48</w:t>
        </w:r>
        <w:r>
          <w:fldChar w:fldCharType="end"/>
        </w:r>
      </w:hyperlink>
    </w:p>
    <w:p>
      <w:pPr>
        <w:pStyle w:val="TOC1"/>
        <w:tabs>
          <w:tab w:val="right" w:leader="dot" w:pos="8306"/>
        </w:tabs>
      </w:pPr>
      <w:hyperlink w:anchor="_Toc6610" w:history="1">
        <w:r>
          <w:rPr>
            <w:rFonts w:ascii="仿宋" w:eastAsia="仿宋" w:hAnsi="仿宋" w:cs="仿宋" w:hint="eastAsia"/>
            <w:lang w:eastAsia="zh-CN"/>
          </w:rPr>
          <w:t>十二、生产安全保护</w:t>
        </w:r>
        <w:r>
          <w:tab/>
        </w:r>
        <w:r>
          <w:fldChar w:fldCharType="begin"/>
        </w:r>
        <w:r>
          <w:instrText xml:space="preserve"> PAGEREF _Toc6610 \h </w:instrText>
        </w:r>
        <w:r>
          <w:fldChar w:fldCharType="separate"/>
        </w:r>
        <w:r>
          <w:t>50</w:t>
        </w:r>
        <w:r>
          <w:fldChar w:fldCharType="end"/>
        </w:r>
      </w:hyperlink>
    </w:p>
    <w:p>
      <w:pPr>
        <w:pStyle w:val="TOC2"/>
        <w:tabs>
          <w:tab w:val="right" w:leader="dot" w:pos="8306"/>
        </w:tabs>
      </w:pPr>
      <w:hyperlink w:anchor="_Toc19665" w:history="1">
        <w:r>
          <w:rPr>
            <w:rFonts w:ascii="仿宋" w:eastAsia="仿宋" w:hAnsi="仿宋" w:cs="仿宋" w:hint="eastAsia"/>
            <w:lang w:eastAsia="zh-CN"/>
          </w:rPr>
          <w:t>(一)、消防安全</w:t>
        </w:r>
        <w:r>
          <w:tab/>
        </w:r>
        <w:r>
          <w:fldChar w:fldCharType="begin"/>
        </w:r>
        <w:r>
          <w:instrText xml:space="preserve"> PAGEREF _Toc19665 \h </w:instrText>
        </w:r>
        <w:r>
          <w:fldChar w:fldCharType="separate"/>
        </w:r>
        <w:r>
          <w:t>50</w:t>
        </w:r>
        <w:r>
          <w:fldChar w:fldCharType="end"/>
        </w:r>
      </w:hyperlink>
    </w:p>
    <w:p>
      <w:pPr>
        <w:pStyle w:val="TOC2"/>
        <w:tabs>
          <w:tab w:val="right" w:leader="dot" w:pos="8306"/>
        </w:tabs>
      </w:pPr>
      <w:hyperlink w:anchor="_Toc12401" w:history="1">
        <w:r>
          <w:rPr>
            <w:rFonts w:ascii="仿宋" w:eastAsia="仿宋" w:hAnsi="仿宋" w:cs="仿宋" w:hint="eastAsia"/>
            <w:lang w:eastAsia="zh-CN"/>
          </w:rPr>
          <w:t>(二)、防火防爆总图布置措施</w:t>
        </w:r>
        <w:r>
          <w:tab/>
        </w:r>
        <w:r>
          <w:fldChar w:fldCharType="begin"/>
        </w:r>
        <w:r>
          <w:instrText xml:space="preserve"> PAGEREF _Toc12401 \h </w:instrText>
        </w:r>
        <w:r>
          <w:fldChar w:fldCharType="separate"/>
        </w:r>
        <w:r>
          <w:t>51</w:t>
        </w:r>
        <w:r>
          <w:fldChar w:fldCharType="end"/>
        </w:r>
      </w:hyperlink>
    </w:p>
    <w:p>
      <w:pPr>
        <w:pStyle w:val="TOC2"/>
        <w:tabs>
          <w:tab w:val="right" w:leader="dot" w:pos="8306"/>
        </w:tabs>
      </w:pPr>
      <w:hyperlink w:anchor="_Toc7977" w:history="1">
        <w:r>
          <w:rPr>
            <w:rFonts w:ascii="仿宋" w:eastAsia="仿宋" w:hAnsi="仿宋" w:cs="仿宋" w:hint="eastAsia"/>
            <w:lang w:eastAsia="zh-CN"/>
          </w:rPr>
          <w:t>(三)、自然灾害防范措施</w:t>
        </w:r>
        <w:r>
          <w:tab/>
        </w:r>
        <w:r>
          <w:fldChar w:fldCharType="begin"/>
        </w:r>
        <w:r>
          <w:instrText xml:space="preserve"> PAGEREF _Toc7977 \h </w:instrText>
        </w:r>
        <w:r>
          <w:fldChar w:fldCharType="separate"/>
        </w:r>
        <w:r>
          <w:t>52</w:t>
        </w:r>
        <w:r>
          <w:fldChar w:fldCharType="end"/>
        </w:r>
      </w:hyperlink>
    </w:p>
    <w:p>
      <w:pPr>
        <w:pStyle w:val="TOC2"/>
        <w:tabs>
          <w:tab w:val="right" w:leader="dot" w:pos="8306"/>
        </w:tabs>
      </w:pPr>
      <w:hyperlink w:anchor="_Toc6120" w:history="1">
        <w:r>
          <w:rPr>
            <w:rFonts w:ascii="仿宋" w:eastAsia="仿宋" w:hAnsi="仿宋" w:cs="仿宋" w:hint="eastAsia"/>
            <w:lang w:eastAsia="zh-CN"/>
          </w:rPr>
          <w:t>(四)、安全色及安全标志使用要求</w:t>
        </w:r>
        <w:r>
          <w:tab/>
        </w:r>
        <w:r>
          <w:fldChar w:fldCharType="begin"/>
        </w:r>
        <w:r>
          <w:instrText xml:space="preserve"> PAGEREF _Toc6120 \h </w:instrText>
        </w:r>
        <w:r>
          <w:fldChar w:fldCharType="separate"/>
        </w:r>
        <w:r>
          <w:t>53</w:t>
        </w:r>
        <w:r>
          <w:fldChar w:fldCharType="end"/>
        </w:r>
      </w:hyperlink>
    </w:p>
    <w:p>
      <w:pPr>
        <w:pStyle w:val="TOC2"/>
        <w:tabs>
          <w:tab w:val="right" w:leader="dot" w:pos="8306"/>
        </w:tabs>
      </w:pPr>
      <w:hyperlink w:anchor="_Toc27113" w:history="1">
        <w:r>
          <w:rPr>
            <w:rFonts w:ascii="仿宋" w:eastAsia="仿宋" w:hAnsi="仿宋" w:cs="仿宋" w:hint="eastAsia"/>
            <w:lang w:eastAsia="zh-CN"/>
          </w:rPr>
          <w:t>(五)、防尘防毒措施</w:t>
        </w:r>
        <w:r>
          <w:tab/>
        </w:r>
        <w:r>
          <w:fldChar w:fldCharType="begin"/>
        </w:r>
        <w:r>
          <w:instrText xml:space="preserve"> PAGEREF _Toc27113 \h </w:instrText>
        </w:r>
        <w:r>
          <w:fldChar w:fldCharType="separate"/>
        </w:r>
        <w:r>
          <w:t>54</w:t>
        </w:r>
        <w:r>
          <w:fldChar w:fldCharType="end"/>
        </w:r>
      </w:hyperlink>
    </w:p>
    <w:p>
      <w:pPr>
        <w:pStyle w:val="TOC2"/>
        <w:tabs>
          <w:tab w:val="right" w:leader="dot" w:pos="8306"/>
        </w:tabs>
      </w:pPr>
      <w:hyperlink w:anchor="_Toc24156" w:history="1">
        <w:r>
          <w:rPr>
            <w:rFonts w:ascii="仿宋" w:eastAsia="仿宋" w:hAnsi="仿宋" w:cs="仿宋" w:hint="eastAsia"/>
            <w:lang w:eastAsia="zh-CN"/>
          </w:rPr>
          <w:t>(六)、防静电、触电防护及防雷措施</w:t>
        </w:r>
        <w:r>
          <w:tab/>
        </w:r>
        <w:r>
          <w:fldChar w:fldCharType="begin"/>
        </w:r>
        <w:r>
          <w:instrText xml:space="preserve"> PAGEREF _Toc24156 \h </w:instrText>
        </w:r>
        <w:r>
          <w:fldChar w:fldCharType="separate"/>
        </w:r>
        <w:r>
          <w:t>55</w:t>
        </w:r>
        <w:r>
          <w:fldChar w:fldCharType="end"/>
        </w:r>
      </w:hyperlink>
    </w:p>
    <w:p>
      <w:pPr>
        <w:pStyle w:val="TOC2"/>
        <w:tabs>
          <w:tab w:val="right" w:leader="dot" w:pos="8306"/>
        </w:tabs>
      </w:pPr>
      <w:hyperlink w:anchor="_Toc9234" w:history="1">
        <w:r>
          <w:rPr>
            <w:rFonts w:ascii="仿宋" w:eastAsia="仿宋" w:hAnsi="仿宋" w:cs="仿宋" w:hint="eastAsia"/>
            <w:lang w:eastAsia="zh-CN"/>
          </w:rPr>
          <w:t>(七)、机械设备安全保障措施</w:t>
        </w:r>
        <w:r>
          <w:tab/>
        </w:r>
        <w:r>
          <w:fldChar w:fldCharType="begin"/>
        </w:r>
        <w:r>
          <w:instrText xml:space="preserve"> PAGEREF _Toc9234 \h </w:instrText>
        </w:r>
        <w:r>
          <w:fldChar w:fldCharType="separate"/>
        </w:r>
        <w:r>
          <w:t>56</w:t>
        </w:r>
        <w:r>
          <w:fldChar w:fldCharType="end"/>
        </w:r>
      </w:hyperlink>
    </w:p>
    <w:p>
      <w:pPr>
        <w:pStyle w:val="TOC1"/>
        <w:tabs>
          <w:tab w:val="right" w:leader="dot" w:pos="8306"/>
        </w:tabs>
      </w:pPr>
      <w:hyperlink w:anchor="_Toc628" w:history="1">
        <w:r>
          <w:rPr>
            <w:rFonts w:ascii="仿宋" w:eastAsia="仿宋" w:hAnsi="仿宋" w:cs="仿宋" w:hint="eastAsia"/>
            <w:lang w:eastAsia="zh-CN"/>
          </w:rPr>
          <w:t>十三、利益相关者分析与沟通计划</w:t>
        </w:r>
        <w:r>
          <w:tab/>
        </w:r>
        <w:r>
          <w:fldChar w:fldCharType="begin"/>
        </w:r>
        <w:r>
          <w:instrText xml:space="preserve"> PAGEREF _Toc628 \h </w:instrText>
        </w:r>
        <w:r>
          <w:fldChar w:fldCharType="separate"/>
        </w:r>
        <w:r>
          <w:t>58</w:t>
        </w:r>
        <w:r>
          <w:fldChar w:fldCharType="end"/>
        </w:r>
      </w:hyperlink>
    </w:p>
    <w:p>
      <w:pPr>
        <w:pStyle w:val="TOC2"/>
        <w:tabs>
          <w:tab w:val="right" w:leader="dot" w:pos="8306"/>
        </w:tabs>
      </w:pPr>
      <w:hyperlink w:anchor="_Toc20144" w:history="1">
        <w:r>
          <w:rPr>
            <w:rFonts w:ascii="仿宋" w:eastAsia="仿宋" w:hAnsi="仿宋" w:cs="仿宋" w:hint="eastAsia"/>
            <w:lang w:eastAsia="zh-CN"/>
          </w:rPr>
          <w:t>(一)、利益相关者分析</w:t>
        </w:r>
        <w:r>
          <w:tab/>
        </w:r>
        <w:r>
          <w:fldChar w:fldCharType="begin"/>
        </w:r>
        <w:r>
          <w:instrText xml:space="preserve"> PAGEREF _Toc20144 \h </w:instrText>
        </w:r>
        <w:r>
          <w:fldChar w:fldCharType="separate"/>
        </w:r>
        <w:r>
          <w:t>58</w:t>
        </w:r>
        <w:r>
          <w:fldChar w:fldCharType="end"/>
        </w:r>
      </w:hyperlink>
    </w:p>
    <w:p>
      <w:pPr>
        <w:pStyle w:val="TOC2"/>
        <w:tabs>
          <w:tab w:val="right" w:leader="dot" w:pos="8306"/>
        </w:tabs>
      </w:pPr>
      <w:hyperlink w:anchor="_Toc4615" w:history="1">
        <w:r>
          <w:rPr>
            <w:rFonts w:ascii="仿宋" w:eastAsia="仿宋" w:hAnsi="仿宋" w:cs="仿宋" w:hint="eastAsia"/>
            <w:lang w:eastAsia="zh-CN"/>
          </w:rPr>
          <w:t>(二)、沟通计划</w:t>
        </w:r>
        <w:r>
          <w:tab/>
        </w:r>
        <w:r>
          <w:fldChar w:fldCharType="begin"/>
        </w:r>
        <w:r>
          <w:instrText xml:space="preserve"> PAGEREF _Toc4615 \h </w:instrText>
        </w:r>
        <w:r>
          <w:fldChar w:fldCharType="separate"/>
        </w:r>
        <w:r>
          <w:t>59</w:t>
        </w:r>
        <w:r>
          <w:fldChar w:fldCharType="end"/>
        </w:r>
      </w:hyperlink>
    </w:p>
    <w:p>
      <w:pPr>
        <w:pStyle w:val="TOC1"/>
        <w:tabs>
          <w:tab w:val="right" w:leader="dot" w:pos="8306"/>
        </w:tabs>
      </w:pPr>
      <w:hyperlink w:anchor="_Toc30034" w:history="1">
        <w:r>
          <w:rPr>
            <w:rFonts w:ascii="仿宋" w:eastAsia="仿宋" w:hAnsi="仿宋" w:cs="仿宋" w:hint="eastAsia"/>
            <w:lang w:eastAsia="zh-CN"/>
          </w:rPr>
          <w:t>十四、排污罐项目实施时间节点</w:t>
        </w:r>
        <w:r>
          <w:tab/>
        </w:r>
        <w:r>
          <w:fldChar w:fldCharType="begin"/>
        </w:r>
        <w:r>
          <w:instrText xml:space="preserve"> PAGEREF _Toc30034 \h </w:instrText>
        </w:r>
        <w:r>
          <w:fldChar w:fldCharType="separate"/>
        </w:r>
        <w:r>
          <w:t>60</w:t>
        </w:r>
        <w:r>
          <w:fldChar w:fldCharType="end"/>
        </w:r>
      </w:hyperlink>
    </w:p>
    <w:p>
      <w:pPr>
        <w:pStyle w:val="TOC2"/>
        <w:tabs>
          <w:tab w:val="right" w:leader="dot" w:pos="8306"/>
        </w:tabs>
      </w:pPr>
      <w:hyperlink w:anchor="_Toc4911" w:history="1">
        <w:r>
          <w:rPr>
            <w:rFonts w:ascii="仿宋" w:eastAsia="仿宋" w:hAnsi="仿宋" w:cs="仿宋" w:hint="eastAsia"/>
            <w:lang w:eastAsia="zh-CN"/>
          </w:rPr>
          <w:t>(一)、排污罐项目启动阶段时间节点</w:t>
        </w:r>
        <w:r>
          <w:tab/>
        </w:r>
        <w:r>
          <w:fldChar w:fldCharType="begin"/>
        </w:r>
        <w:r>
          <w:instrText xml:space="preserve"> PAGEREF _Toc4911 \h </w:instrText>
        </w:r>
        <w:r>
          <w:fldChar w:fldCharType="separate"/>
        </w:r>
        <w:r>
          <w:t>60</w:t>
        </w:r>
        <w:r>
          <w:fldChar w:fldCharType="end"/>
        </w:r>
      </w:hyperlink>
    </w:p>
    <w:p>
      <w:pPr>
        <w:pStyle w:val="TOC2"/>
        <w:tabs>
          <w:tab w:val="right" w:leader="dot" w:pos="8306"/>
        </w:tabs>
      </w:pPr>
      <w:hyperlink w:anchor="_Toc13130" w:history="1">
        <w:r>
          <w:rPr>
            <w:rFonts w:ascii="仿宋" w:eastAsia="仿宋" w:hAnsi="仿宋" w:cs="仿宋" w:hint="eastAsia"/>
            <w:lang w:eastAsia="zh-CN"/>
          </w:rPr>
          <w:t>(二)、排污罐项目执行阶段时间节点</w:t>
        </w:r>
        <w:r>
          <w:tab/>
        </w:r>
        <w:r>
          <w:fldChar w:fldCharType="begin"/>
        </w:r>
        <w:r>
          <w:instrText xml:space="preserve"> PAGEREF _Toc13130 \h </w:instrText>
        </w:r>
        <w:r>
          <w:fldChar w:fldCharType="separate"/>
        </w:r>
        <w:r>
          <w:t>61</w:t>
        </w:r>
        <w:r>
          <w:fldChar w:fldCharType="end"/>
        </w:r>
      </w:hyperlink>
    </w:p>
    <w:p>
      <w:pPr>
        <w:pStyle w:val="TOC2"/>
        <w:tabs>
          <w:tab w:val="right" w:leader="dot" w:pos="8306"/>
        </w:tabs>
      </w:pPr>
      <w:hyperlink w:anchor="_Toc13076" w:history="1">
        <w:r>
          <w:rPr>
            <w:rFonts w:ascii="仿宋" w:eastAsia="仿宋" w:hAnsi="仿宋" w:cs="仿宋" w:hint="eastAsia"/>
            <w:lang w:eastAsia="zh-CN"/>
          </w:rPr>
          <w:t>(三)、排污罐项目完成阶段时间节点</w:t>
        </w:r>
        <w:r>
          <w:tab/>
        </w:r>
        <w:r>
          <w:fldChar w:fldCharType="begin"/>
        </w:r>
        <w:r>
          <w:instrText xml:space="preserve"> PAGEREF _Toc13076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15"/>
      <w:r>
        <w:rPr>
          <w:rFonts w:ascii="仿宋" w:eastAsia="仿宋" w:hAnsi="仿宋" w:cs="仿宋" w:hint="eastAsia"/>
          <w:sz w:val="28"/>
          <w:lang w:eastAsia="zh-CN"/>
        </w:rPr>
        <w:t>一、排污罐项目建设单位说明</w:t>
      </w:r>
      <w:bookmarkEnd w:id="2"/>
    </w:p>
    <w:p>
      <w:pPr>
        <w:pStyle w:val="Heading2"/>
        <w:rPr>
          <w:rFonts w:ascii="仿宋" w:eastAsia="仿宋" w:hAnsi="仿宋" w:cs="仿宋" w:hint="eastAsia"/>
          <w:lang w:eastAsia="zh-CN"/>
        </w:rPr>
      </w:pPr>
      <w:bookmarkStart w:id="3" w:name="_Toc16259"/>
      <w:r>
        <w:rPr>
          <w:rFonts w:ascii="仿宋" w:eastAsia="仿宋" w:hAnsi="仿宋" w:cs="仿宋" w:hint="eastAsia"/>
          <w:lang w:eastAsia="zh-CN"/>
        </w:rPr>
        <w:t>(一)、排污罐项目承办单位基本情况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9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排污罐项目承办单位的XXXX，我们着眼于实现可持续的经济效益。通过技术创新和解决方案的提供，公司预计在排污罐项目执行期间将获得可观的收入增长。这一收入来源主要包括排污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同时，我们注重成本控制和效率提升，以确保排污罐项目的可持续盈利。透过精细的管理和资源优化，公司期望实现排污罐项目利润最大化。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排污罐项目实施进行全面的投资评估，包括排污罐项目启动阶段的资金投入和后续运营成本。通过对排污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排污罐项目实施过程中具备足够的资金流动性，公司将进行详尽的现金流分析。这包括资金需求的合理预测、排污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305"/>
      <w:r>
        <w:rPr>
          <w:rFonts w:ascii="仿宋" w:eastAsia="仿宋" w:hAnsi="仿宋" w:cs="仿宋" w:hint="eastAsia"/>
          <w:sz w:val="28"/>
          <w:lang w:eastAsia="zh-CN"/>
        </w:rPr>
        <w:t>二、排污罐项目选址可行性分析</w:t>
      </w:r>
      <w:bookmarkEnd w:id="5"/>
    </w:p>
    <w:p>
      <w:pPr>
        <w:pStyle w:val="Heading2"/>
        <w:rPr>
          <w:rFonts w:ascii="仿宋" w:eastAsia="仿宋" w:hAnsi="仿宋" w:cs="仿宋" w:hint="eastAsia"/>
          <w:lang w:eastAsia="zh-CN"/>
        </w:rPr>
      </w:pPr>
      <w:bookmarkStart w:id="6" w:name="_Toc12625"/>
      <w:r>
        <w:rPr>
          <w:rFonts w:ascii="仿宋" w:eastAsia="仿宋" w:hAnsi="仿宋" w:cs="仿宋" w:hint="eastAsia"/>
          <w:lang w:eastAsia="zh-CN"/>
        </w:rPr>
        <w:t>(一)、排污罐项目选址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该排污罐项目选址位于XX省XX市XX区XXX街道</w:t>
      </w:r>
    </w:p>
    <w:p>
      <w:pPr>
        <w:pStyle w:val="Heading2"/>
        <w:ind w:firstLine="560" w:firstLineChars="200"/>
        <w:rPr>
          <w:rFonts w:ascii="仿宋" w:eastAsia="仿宋" w:hAnsi="仿宋" w:cs="仿宋" w:hint="eastAsia"/>
          <w:sz w:val="28"/>
          <w:lang w:eastAsia="zh-CN"/>
        </w:rPr>
      </w:pPr>
      <w:bookmarkStart w:id="7" w:name="_Toc54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排污罐项目的征地面积将根据排污罐项目的实际规模和需求进行精确规划。具体面积XXX平方米，旨在确保排污罐项目不仅能够满足当前的发展需求，还能够预留空间以适应未来的扩展。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净用地面积是在征地面积基础上去除不可利用面积后的实际可开发用地。具体面积XXX平方米，考虑到环保、交通、安全等多方面因素，以确保排污罐项目在整体利用效率上达到最优。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排污罐项目计划建设的建筑总规模具体面积XXX平方米。这一规模的确定综合考虑了排污罐项目的性质、规模，以及城市规划的相关要求，确保建筑布局与周边环境协调一致。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绿地率是排污罐项目用地中被规划为绿地的比例。具体面积XXX平方米，旨在通过合理规划绿地，改善排污罐项目周边环境，提升居民生活质量，并符合城市整体绿化规划。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容积率是用地上可以建设的建筑总体积与用地面积之比。具体面积XXX，通过合理的容积率规划，确保排污罐项目建筑规模与周边环境和谐共生。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确保排污罐项目选址与当地城市规划相一致，具体面积XXX平方米。通过与城市规划部门深入沟通，确保排污罐项目不仅符合城市的整体发展方向，还能够融入城市的发展布局，为城市的长远发展贡献力量。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充分了解并确保排污罐项目选址符合当地产业政策，具体面积XXX平方米。这包括排污罐项目对当地经济的促进作用，以及对相关产业的带动效应，确保排污罐项目与地方政府的产业政策保持一致，促进共赢合作。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用地总体要求必须符合环保和可持续发展的原则，具体面积XXX平方米。通过采用绿色建筑设计、节能减排等措施，确保排污罐项目在建设和运营过程中对环境的影响最小化，达到可持续发展的要求。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确保排污罐项目选址具备必要的公共设施配套，具体面积XXX平方米。这包括交通便利性、教育、医疗等基础设施，以提高居民生活品质，使得排污罐项目选址更具吸引力。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考虑用地总体要求对当地社会稳定性的影响，具体面积XXX平方米。通过深入了解当地社区反馈，确保排污罐项目的选址和建设过程对当地社会和谐稳定产生积极作用。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排污罐项目选址不仅符合法规和规划，还在实际操作中具有可行性。这一全面规划将为排污罐项目的成功实施提供坚实的基础，确保排污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01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排污罐项目的设备规划和空间设计中，我们将采取灵活设备布局的措施。设备布局将根据实际需求进行灵活设计，避免不必要的浪费。通过合理规划设备摆放位置，我们将提高设备的利用率，减少设备间距，以确保排污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排污罐项目内部引入共享设施的概念，例如共享会议室、办公区等。通过这种方式，我们可以减少对资源的重复建设，提高资源共享效率，从而减小排污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97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排污罐项目的总图布置中，我们将不同功能区域进行明确的规划，以最大程度满足排污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46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我们首先关注市场因素，包括潜在客户分布、竞争对手位置、市场需求等。通过深入的市场调研，我们能够更准确地评估选址对于市场开拓和产品销售的影响，确保排污罐项目能够在有利的市场环境中蓬勃发展。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排污罐项目对环境的影响是综合评价的重要因素之一。我们将详细考虑选址周边的自然环境、生态保护区、水源地等情况，确保排污罐项目的建设和运营对环境影响最小化，并符合当地的环保法规标准。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对选址的评价还需充分考虑当地政府的产业政策和法规。我们将详细了解排污罐项目所在地的相关政策，确保排污罐项目的规划和运营与当地法规相符，降低不必要的法律风险。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考虑到社会稳定性对企业运营的重要性，我们将评估选址地区的社会安全情况、劳工关系、社区反馈等方面，以确保排污罐项目的建设和运营不会受到社会稳定性的负面影响。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最后，我们将综合考虑用地成本，包括土地购置费用、土地开发成本等。通过对用地成本的详细评估，我们能够做出更为精确的经济效益分析，为排污罐项目的投资决策提供有力支持。</w:t>
      </w:r>
    </w:p>
    <w:p>
      <w:pPr>
        <w:pStyle w:val="Heading1"/>
        <w:ind w:firstLine="560" w:firstLineChars="200"/>
        <w:rPr>
          <w:rFonts w:ascii="仿宋" w:eastAsia="仿宋" w:hAnsi="仿宋" w:cs="仿宋" w:hint="eastAsia"/>
          <w:sz w:val="28"/>
          <w:lang w:eastAsia="zh-CN"/>
        </w:rPr>
      </w:pPr>
      <w:bookmarkStart w:id="11" w:name="_Toc1027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555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排污罐项目的主要产品是XXXX，预计年产值为XXX万元。这一产品在市场中占据着重要的地位，其广泛的应用范围使得该排污罐项目的市场前景非常广阔。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排污罐项目的xxx产品作为重要的原材料之一，将在多个领域发挥关键作用。其在建筑、交通、能源等方面的广泛应用将为整个产业链提供强大的支持，形成产业协同效应。排污罐项目的年产值XXX万XXX万XXX万万元不仅反映了其在市场上的巨大潜力，更预示着它对国民经济的积极贡献。这种关联度高、涉及面广的产业关系，使得该排污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932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总征地面积为XXXX平方米，相当于约XX.XX亩，其中净用地面积为XXXX平方米，红线范围内相当于约XX.XX亩。这一用地规模充分考虑了排污罐项目的建设需求，保障了排污罐项目在合适的空间内得以充分发展。排污罐项目规划的总建筑面积为XXXX平方米，其中主体工程建设占XXXX平方米，计容建筑面积达XXXX平方米。预计建筑工程的投资将达到XXXX万元，为排污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计划购置的设备共计XXXX台（套），设备购置费用为XXXX万元。这一设备购置计划充分考虑到排污罐项目的生产需求和技术要求，确保了排污罐项目在生产运营中具备先进的技术装备和高效的生产能力。设备的合理配置将为排污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排污罐项目计划总投资为XXXX万元，预计年实现营业收入为XXXX万元。这一产能规模的设定旨在确保排污罐项目能够在投资与回报之间取得平衡，实现长期可持续的发展。排污罐项目的总投资充分考虑到各个方面的需求，包括用地建设、设备购置等多个环节，以确保排污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7325"/>
      <w:r>
        <w:rPr>
          <w:rFonts w:ascii="仿宋" w:eastAsia="仿宋" w:hAnsi="仿宋" w:cs="仿宋" w:hint="eastAsia"/>
          <w:sz w:val="28"/>
          <w:lang w:eastAsia="zh-CN"/>
        </w:rPr>
        <w:t>四、排污罐项目危机管理</w:t>
      </w:r>
      <w:bookmarkEnd w:id="14"/>
    </w:p>
    <w:p>
      <w:pPr>
        <w:pStyle w:val="Heading2"/>
        <w:rPr>
          <w:rFonts w:ascii="仿宋" w:eastAsia="仿宋" w:hAnsi="仿宋" w:cs="仿宋" w:hint="eastAsia"/>
          <w:lang w:eastAsia="zh-CN"/>
        </w:rPr>
      </w:pPr>
      <w:bookmarkStart w:id="15" w:name="_Toc222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排污罐项目危机管理中，危机预警与识别是确保排污罐项目稳健运行的核心步骤。通过建立全面的监测机制，排污罐项目团队旨在及时发现和理解潜在的风险和危机因素，以便采取及时的预防和应对措施，确保排污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首先，通过深入的风险评估，排污罐项目团队全面分析了整个排污罐项目和各个阶段可能存在的威胁。这包括准确评估每个潜在风险的发生概率和可能影响的程度，为后续危机预警提供了有力支持。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排污罐项目团队着重于明确定义排污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排污罐项目进展的持续监控，团队能够及时发现潜在问题并作出迅速反应。排污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在这一阶段，团队的专业素养和反应速度将发挥至关重要的作用，以确保潜在危机能够在初期得到有效的处理，最大程度地减轻负面影响。通过危机预警与识别，排污罐项目得以更有序、可控地推进。</w:t>
      </w:r>
    </w:p>
    <w:p>
      <w:pPr>
        <w:pStyle w:val="Heading2"/>
        <w:ind w:firstLine="560" w:firstLineChars="200"/>
        <w:rPr>
          <w:rFonts w:ascii="仿宋" w:eastAsia="仿宋" w:hAnsi="仿宋" w:cs="仿宋" w:hint="eastAsia"/>
          <w:sz w:val="28"/>
          <w:lang w:eastAsia="zh-CN"/>
        </w:rPr>
      </w:pPr>
      <w:bookmarkStart w:id="16" w:name="_Toc3244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在危机发生时，排污罐项目团队立即行动，成立了应急小组。该小组的任务是迅速制定并实施紧急应对措施，以最小化潜在损失。以下是采取的主要措施：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暂停排污罐项目进度：为遏制危机蔓延，排污罐项目暂时停止进行，以便全面评估当前状况。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资源重新分配：重新评估排污罐项目资源的分配，确保最大限度地减小损失。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实时沟通：与关键利益相关者建立实时沟通机制，向他们传递排污罐项目危机的实际状况，保障排污罐项目核心利益。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在紧急应对的同时，排污罐项目团队强调了团队协作和有效沟通的重要性。以下是团队协作的关键举措：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信息共享机制：建立了信息共享平台，确保团队成员能够及时获取排污罐项目危机的实时信息。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领导者沟通：排污罐项目领导者通过定期会议和即时沟通工具，指导团队应对危机，保持团队稳定运行。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随着危机得到初步控制，排污罐项目团队转向制定恢复计划，以确保排污罐项目能够从中迅速恢复。主要恢复计划包括：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修复受损的进度计划：重新评估排污罐项目进度，制定修复计划，确保排污罐项目尽快回归正常进程。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重新调整资源分配：优化资源分配，确保排污罐项目在有限资源下高效运转。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风险管理机制加强：对排污罐项目风险进行全面评估，制定更强化的风险管理策略，以预防未来可能的危机。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6947"/>
      <w:r>
        <w:rPr>
          <w:rFonts w:ascii="仿宋" w:eastAsia="仿宋" w:hAnsi="仿宋" w:cs="仿宋" w:hint="eastAsia"/>
          <w:sz w:val="28"/>
          <w:lang w:eastAsia="zh-CN"/>
        </w:rPr>
        <w:t>五、排污罐项目建设背景及必要性分析</w:t>
      </w:r>
      <w:bookmarkEnd w:id="17"/>
    </w:p>
    <w:p>
      <w:pPr>
        <w:pStyle w:val="Heading2"/>
        <w:rPr>
          <w:rFonts w:ascii="仿宋" w:eastAsia="仿宋" w:hAnsi="仿宋" w:cs="仿宋" w:hint="eastAsia"/>
          <w:lang w:eastAsia="zh-CN"/>
        </w:rPr>
      </w:pPr>
      <w:bookmarkStart w:id="18" w:name="_Toc18890"/>
      <w:r>
        <w:rPr>
          <w:rFonts w:ascii="仿宋" w:eastAsia="仿宋" w:hAnsi="仿宋" w:cs="仿宋" w:hint="eastAsia"/>
          <w:lang w:eastAsia="zh-CN"/>
        </w:rPr>
        <w:t>(一)、排污罐项目背景分析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排污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我们的背景分析将深入挖掘当前行业的发展趋势，通过对竞争态势的全面审视，找到排污罐项目在这个潮流中的定位。同时，我们将关注行业内涌现的新兴机遇，以便排污罐项目更好地融入行业发展的潮流中。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排污罐项目提供了强大的发展动力。我们将聚焦于行业内最新的技术发展趋势，包括但不限于人工智能、大数据分析、物联网等领域。通过深度的技术研究，我们将确保排污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排污罐项目发展的源泉。我们将投入更多的精力对市场需求进行深入剖析，超越表面的需求，深入挖掘潜在的市场痛点和机遇。通过对市场需求的细致了解，排污罐项目将更有针对性地设计解决方案，满足市场的多样化需求，从而更好地促进排污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排污罐项目战略至关重要。我们将对竞争态势进行更为深入的分析，包括但不限于市场份额、产品特点、客户满意度等多个维度。通过深度的竞争分析，排污罐项目将能够更准确地把握市场脉搏，制定具有竞争力的排污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排污罐项目的发展具有直接的影响。我们将进行更为全面的法规和政策分析，了解行业发展中的潜在法律风险和合规挑战。通过充分了解和遵守相关法规，排污罐项目将确保在法律框架内合法合规运营，为排污罐项目的稳健发展提供有力支持。</w:t>
      </w:r>
    </w:p>
    <w:p>
      <w:pPr>
        <w:pStyle w:val="Heading2"/>
        <w:ind w:firstLine="560" w:firstLineChars="200"/>
        <w:rPr>
          <w:rFonts w:ascii="仿宋" w:eastAsia="仿宋" w:hAnsi="仿宋" w:cs="仿宋" w:hint="eastAsia"/>
          <w:sz w:val="28"/>
          <w:lang w:eastAsia="zh-CN"/>
        </w:rPr>
      </w:pPr>
      <w:bookmarkStart w:id="19" w:name="_Toc13566"/>
      <w:r>
        <w:rPr>
          <w:rFonts w:ascii="仿宋" w:eastAsia="仿宋" w:hAnsi="仿宋" w:cs="仿宋" w:hint="eastAsia"/>
          <w:sz w:val="28"/>
          <w:lang w:eastAsia="zh-CN"/>
        </w:rPr>
        <w:t>(二)、排污罐项目建设必要性分析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建设的迫切性源于对行业发展趋势的深刻洞察。我们正处于一个行业变革的时代，科技创新、数字化转型成为企业发展的关键动力。排污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污罐项目建设不仅仅是为了跟上潮流，更是为了通过技术创新推动企业的持续发展。通过引入先进的技术和解决方案，排污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排污罐项目的建设成为必然选择，通过提高产品质量、拓展服务领域，从而在竞争中获得更多的机会。排污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排污罐项目建设的必要性体现在对客户需求更精准的满足。通过排污罐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https://d.book118.com/756003230221010051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60355D"/>
    <w:rsid w:val="676035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003230221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2024-02-15T15:01:00Z</dcterms:created>
  <dcterms:modified xsi:type="dcterms:W3CDTF">2024-02-15T15:01:58Z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DDFE577177EB46858D8F16D01ABCB72D_11</vt:lpwstr>
  </property>
  <property fmtid="{D5CDD505-2E9C-101B-9397-08002B2CF9AE}" pid="3" name="KSOProductBuildVer">
    <vt:lpwstr>2052-12.1.0.16250</vt:lpwstr>
  </property>
</Properties>
</file>