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硫酸盐项目规划设计方案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00" w:history="1">
        <w:r>
          <w:rPr>
            <w:rFonts w:ascii="仿宋" w:eastAsia="仿宋" w:hAnsi="仿宋" w:cs="仿宋" w:hint="eastAsia"/>
            <w:lang w:eastAsia="zh-CN"/>
          </w:rPr>
          <w:t>序言</w:t>
        </w:r>
        <w:r>
          <w:tab/>
        </w:r>
        <w:r>
          <w:fldChar w:fldCharType="begin"/>
        </w:r>
        <w:r>
          <w:instrText xml:space="preserve"> PAGEREF _Toc7300 \h </w:instrText>
        </w:r>
        <w:r>
          <w:fldChar w:fldCharType="separate"/>
        </w:r>
        <w:r>
          <w:t>3</w:t>
        </w:r>
        <w:r>
          <w:fldChar w:fldCharType="end"/>
        </w:r>
      </w:hyperlink>
    </w:p>
    <w:p>
      <w:pPr>
        <w:pStyle w:val="TOC1"/>
        <w:tabs>
          <w:tab w:val="right" w:leader="dot" w:pos="8306"/>
        </w:tabs>
      </w:pPr>
      <w:hyperlink w:anchor="_Toc24484" w:history="1">
        <w:r>
          <w:rPr>
            <w:rFonts w:ascii="仿宋" w:eastAsia="仿宋" w:hAnsi="仿宋" w:cs="仿宋" w:hint="eastAsia"/>
            <w:lang w:eastAsia="zh-CN"/>
          </w:rPr>
          <w:t>一、市场分析、调研</w:t>
        </w:r>
        <w:r>
          <w:tab/>
        </w:r>
        <w:r>
          <w:fldChar w:fldCharType="begin"/>
        </w:r>
        <w:r>
          <w:instrText xml:space="preserve"> PAGEREF _Toc24484 \h </w:instrText>
        </w:r>
        <w:r>
          <w:fldChar w:fldCharType="separate"/>
        </w:r>
        <w:r>
          <w:t>3</w:t>
        </w:r>
        <w:r>
          <w:fldChar w:fldCharType="end"/>
        </w:r>
      </w:hyperlink>
    </w:p>
    <w:p>
      <w:pPr>
        <w:pStyle w:val="TOC2"/>
        <w:tabs>
          <w:tab w:val="right" w:leader="dot" w:pos="8306"/>
        </w:tabs>
      </w:pPr>
      <w:hyperlink w:anchor="_Toc19610" w:history="1">
        <w:r>
          <w:rPr>
            <w:rFonts w:ascii="仿宋" w:eastAsia="仿宋" w:hAnsi="仿宋" w:cs="仿宋" w:hint="eastAsia"/>
            <w:lang w:eastAsia="zh-CN"/>
          </w:rPr>
          <w:t>(一)、硫酸盐行业分析</w:t>
        </w:r>
        <w:r>
          <w:tab/>
        </w:r>
        <w:r>
          <w:fldChar w:fldCharType="begin"/>
        </w:r>
        <w:r>
          <w:instrText xml:space="preserve"> PAGEREF _Toc19610 \h </w:instrText>
        </w:r>
        <w:r>
          <w:fldChar w:fldCharType="separate"/>
        </w:r>
        <w:r>
          <w:t>3</w:t>
        </w:r>
        <w:r>
          <w:fldChar w:fldCharType="end"/>
        </w:r>
      </w:hyperlink>
    </w:p>
    <w:p>
      <w:pPr>
        <w:pStyle w:val="TOC2"/>
        <w:tabs>
          <w:tab w:val="right" w:leader="dot" w:pos="8306"/>
        </w:tabs>
      </w:pPr>
      <w:hyperlink w:anchor="_Toc23718" w:history="1">
        <w:r>
          <w:rPr>
            <w:rFonts w:ascii="仿宋" w:eastAsia="仿宋" w:hAnsi="仿宋" w:cs="仿宋" w:hint="eastAsia"/>
            <w:lang w:eastAsia="zh-CN"/>
          </w:rPr>
          <w:t>(二)、硫酸盐市场分析预测</w:t>
        </w:r>
        <w:r>
          <w:tab/>
        </w:r>
        <w:r>
          <w:fldChar w:fldCharType="begin"/>
        </w:r>
        <w:r>
          <w:instrText xml:space="preserve"> PAGEREF _Toc23718 \h </w:instrText>
        </w:r>
        <w:r>
          <w:fldChar w:fldCharType="separate"/>
        </w:r>
        <w:r>
          <w:t>4</w:t>
        </w:r>
        <w:r>
          <w:fldChar w:fldCharType="end"/>
        </w:r>
      </w:hyperlink>
    </w:p>
    <w:p>
      <w:pPr>
        <w:pStyle w:val="TOC1"/>
        <w:tabs>
          <w:tab w:val="right" w:leader="dot" w:pos="8306"/>
        </w:tabs>
      </w:pPr>
      <w:hyperlink w:anchor="_Toc31207" w:history="1">
        <w:r>
          <w:rPr>
            <w:rFonts w:ascii="仿宋" w:eastAsia="仿宋" w:hAnsi="仿宋" w:cs="仿宋" w:hint="eastAsia"/>
            <w:lang w:eastAsia="zh-CN"/>
          </w:rPr>
          <w:t>二、硫酸盐项目文档管理</w:t>
        </w:r>
        <w:r>
          <w:tab/>
        </w:r>
        <w:r>
          <w:fldChar w:fldCharType="begin"/>
        </w:r>
        <w:r>
          <w:instrText xml:space="preserve"> PAGEREF _Toc31207 \h </w:instrText>
        </w:r>
        <w:r>
          <w:fldChar w:fldCharType="separate"/>
        </w:r>
        <w:r>
          <w:t>4</w:t>
        </w:r>
        <w:r>
          <w:fldChar w:fldCharType="end"/>
        </w:r>
      </w:hyperlink>
    </w:p>
    <w:p>
      <w:pPr>
        <w:pStyle w:val="TOC2"/>
        <w:tabs>
          <w:tab w:val="right" w:leader="dot" w:pos="8306"/>
        </w:tabs>
      </w:pPr>
      <w:hyperlink w:anchor="_Toc872" w:history="1">
        <w:r>
          <w:rPr>
            <w:rFonts w:ascii="仿宋" w:eastAsia="仿宋" w:hAnsi="仿宋" w:cs="仿宋" w:hint="eastAsia"/>
            <w:lang w:eastAsia="zh-CN"/>
          </w:rPr>
          <w:t>(一)、文档编制与审查</w:t>
        </w:r>
        <w:r>
          <w:tab/>
        </w:r>
        <w:r>
          <w:fldChar w:fldCharType="begin"/>
        </w:r>
        <w:r>
          <w:instrText xml:space="preserve"> PAGEREF _Toc872 \h </w:instrText>
        </w:r>
        <w:r>
          <w:fldChar w:fldCharType="separate"/>
        </w:r>
        <w:r>
          <w:t>4</w:t>
        </w:r>
        <w:r>
          <w:fldChar w:fldCharType="end"/>
        </w:r>
      </w:hyperlink>
    </w:p>
    <w:p>
      <w:pPr>
        <w:pStyle w:val="TOC2"/>
        <w:tabs>
          <w:tab w:val="right" w:leader="dot" w:pos="8306"/>
        </w:tabs>
      </w:pPr>
      <w:hyperlink w:anchor="_Toc9925" w:history="1">
        <w:r>
          <w:rPr>
            <w:rFonts w:ascii="仿宋" w:eastAsia="仿宋" w:hAnsi="仿宋" w:cs="仿宋" w:hint="eastAsia"/>
            <w:lang w:eastAsia="zh-CN"/>
          </w:rPr>
          <w:t>(二)、文档发布与分发</w:t>
        </w:r>
        <w:r>
          <w:tab/>
        </w:r>
        <w:r>
          <w:fldChar w:fldCharType="begin"/>
        </w:r>
        <w:r>
          <w:instrText xml:space="preserve"> PAGEREF _Toc9925 \h </w:instrText>
        </w:r>
        <w:r>
          <w:fldChar w:fldCharType="separate"/>
        </w:r>
        <w:r>
          <w:t>6</w:t>
        </w:r>
        <w:r>
          <w:fldChar w:fldCharType="end"/>
        </w:r>
      </w:hyperlink>
    </w:p>
    <w:p>
      <w:pPr>
        <w:pStyle w:val="TOC2"/>
        <w:tabs>
          <w:tab w:val="right" w:leader="dot" w:pos="8306"/>
        </w:tabs>
      </w:pPr>
      <w:hyperlink w:anchor="_Toc4605" w:history="1">
        <w:r>
          <w:rPr>
            <w:rFonts w:ascii="仿宋" w:eastAsia="仿宋" w:hAnsi="仿宋" w:cs="仿宋" w:hint="eastAsia"/>
            <w:lang w:eastAsia="zh-CN"/>
          </w:rPr>
          <w:t>(三)、文档存档与归档</w:t>
        </w:r>
        <w:r>
          <w:tab/>
        </w:r>
        <w:r>
          <w:fldChar w:fldCharType="begin"/>
        </w:r>
        <w:r>
          <w:instrText xml:space="preserve"> PAGEREF _Toc4605 \h </w:instrText>
        </w:r>
        <w:r>
          <w:fldChar w:fldCharType="separate"/>
        </w:r>
        <w:r>
          <w:t>7</w:t>
        </w:r>
        <w:r>
          <w:fldChar w:fldCharType="end"/>
        </w:r>
      </w:hyperlink>
    </w:p>
    <w:p>
      <w:pPr>
        <w:pStyle w:val="TOC1"/>
        <w:tabs>
          <w:tab w:val="right" w:leader="dot" w:pos="8306"/>
        </w:tabs>
      </w:pPr>
      <w:hyperlink w:anchor="_Toc20891" w:history="1">
        <w:r>
          <w:rPr>
            <w:rFonts w:ascii="仿宋" w:eastAsia="仿宋" w:hAnsi="仿宋" w:cs="仿宋" w:hint="eastAsia"/>
            <w:lang w:eastAsia="zh-CN"/>
          </w:rPr>
          <w:t>三、硫酸盐项目选址可行性分析</w:t>
        </w:r>
        <w:r>
          <w:tab/>
        </w:r>
        <w:r>
          <w:fldChar w:fldCharType="begin"/>
        </w:r>
        <w:r>
          <w:instrText xml:space="preserve"> PAGEREF _Toc20891 \h </w:instrText>
        </w:r>
        <w:r>
          <w:fldChar w:fldCharType="separate"/>
        </w:r>
        <w:r>
          <w:t>8</w:t>
        </w:r>
        <w:r>
          <w:fldChar w:fldCharType="end"/>
        </w:r>
      </w:hyperlink>
    </w:p>
    <w:p>
      <w:pPr>
        <w:pStyle w:val="TOC2"/>
        <w:tabs>
          <w:tab w:val="right" w:leader="dot" w:pos="8306"/>
        </w:tabs>
      </w:pPr>
      <w:hyperlink w:anchor="_Toc19300" w:history="1">
        <w:r>
          <w:rPr>
            <w:rFonts w:ascii="仿宋" w:eastAsia="仿宋" w:hAnsi="仿宋" w:cs="仿宋" w:hint="eastAsia"/>
            <w:lang w:eastAsia="zh-CN"/>
          </w:rPr>
          <w:t>(一)、硫酸盐项目选址</w:t>
        </w:r>
        <w:r>
          <w:tab/>
        </w:r>
        <w:r>
          <w:fldChar w:fldCharType="begin"/>
        </w:r>
        <w:r>
          <w:instrText xml:space="preserve"> PAGEREF _Toc19300 \h </w:instrText>
        </w:r>
        <w:r>
          <w:fldChar w:fldCharType="separate"/>
        </w:r>
        <w:r>
          <w:t>8</w:t>
        </w:r>
        <w:r>
          <w:fldChar w:fldCharType="end"/>
        </w:r>
      </w:hyperlink>
    </w:p>
    <w:p>
      <w:pPr>
        <w:pStyle w:val="TOC2"/>
        <w:tabs>
          <w:tab w:val="right" w:leader="dot" w:pos="8306"/>
        </w:tabs>
      </w:pPr>
      <w:hyperlink w:anchor="_Toc16081" w:history="1">
        <w:r>
          <w:rPr>
            <w:rFonts w:ascii="仿宋" w:eastAsia="仿宋" w:hAnsi="仿宋" w:cs="仿宋" w:hint="eastAsia"/>
            <w:lang w:eastAsia="zh-CN"/>
          </w:rPr>
          <w:t>(二)、用地控制指标</w:t>
        </w:r>
        <w:r>
          <w:tab/>
        </w:r>
        <w:r>
          <w:fldChar w:fldCharType="begin"/>
        </w:r>
        <w:r>
          <w:instrText xml:space="preserve"> PAGEREF _Toc16081 \h </w:instrText>
        </w:r>
        <w:r>
          <w:fldChar w:fldCharType="separate"/>
        </w:r>
        <w:r>
          <w:t>8</w:t>
        </w:r>
        <w:r>
          <w:fldChar w:fldCharType="end"/>
        </w:r>
      </w:hyperlink>
    </w:p>
    <w:p>
      <w:pPr>
        <w:pStyle w:val="TOC2"/>
        <w:tabs>
          <w:tab w:val="right" w:leader="dot" w:pos="8306"/>
        </w:tabs>
      </w:pPr>
      <w:hyperlink w:anchor="_Toc25123" w:history="1">
        <w:r>
          <w:rPr>
            <w:rFonts w:ascii="仿宋" w:eastAsia="仿宋" w:hAnsi="仿宋" w:cs="仿宋" w:hint="eastAsia"/>
            <w:lang w:eastAsia="zh-CN"/>
          </w:rPr>
          <w:t>(三)、节约用地措施</w:t>
        </w:r>
        <w:r>
          <w:tab/>
        </w:r>
        <w:r>
          <w:fldChar w:fldCharType="begin"/>
        </w:r>
        <w:r>
          <w:instrText xml:space="preserve"> PAGEREF _Toc25123 \h </w:instrText>
        </w:r>
        <w:r>
          <w:fldChar w:fldCharType="separate"/>
        </w:r>
        <w:r>
          <w:t>10</w:t>
        </w:r>
        <w:r>
          <w:fldChar w:fldCharType="end"/>
        </w:r>
      </w:hyperlink>
    </w:p>
    <w:p>
      <w:pPr>
        <w:pStyle w:val="TOC2"/>
        <w:tabs>
          <w:tab w:val="right" w:leader="dot" w:pos="8306"/>
        </w:tabs>
      </w:pPr>
      <w:hyperlink w:anchor="_Toc24460" w:history="1">
        <w:r>
          <w:rPr>
            <w:rFonts w:ascii="仿宋" w:eastAsia="仿宋" w:hAnsi="仿宋" w:cs="仿宋" w:hint="eastAsia"/>
            <w:lang w:eastAsia="zh-CN"/>
          </w:rPr>
          <w:t>(四)、总图布置方案</w:t>
        </w:r>
        <w:r>
          <w:tab/>
        </w:r>
        <w:r>
          <w:fldChar w:fldCharType="begin"/>
        </w:r>
        <w:r>
          <w:instrText xml:space="preserve"> PAGEREF _Toc24460 \h </w:instrText>
        </w:r>
        <w:r>
          <w:fldChar w:fldCharType="separate"/>
        </w:r>
        <w:r>
          <w:t>11</w:t>
        </w:r>
        <w:r>
          <w:fldChar w:fldCharType="end"/>
        </w:r>
      </w:hyperlink>
    </w:p>
    <w:p>
      <w:pPr>
        <w:pStyle w:val="TOC2"/>
        <w:tabs>
          <w:tab w:val="right" w:leader="dot" w:pos="8306"/>
        </w:tabs>
      </w:pPr>
      <w:hyperlink w:anchor="_Toc20639" w:history="1">
        <w:r>
          <w:rPr>
            <w:rFonts w:ascii="仿宋" w:eastAsia="仿宋" w:hAnsi="仿宋" w:cs="仿宋" w:hint="eastAsia"/>
            <w:lang w:eastAsia="zh-CN"/>
          </w:rPr>
          <w:t>(五)、选址综合评价</w:t>
        </w:r>
        <w:r>
          <w:tab/>
        </w:r>
        <w:r>
          <w:fldChar w:fldCharType="begin"/>
        </w:r>
        <w:r>
          <w:instrText xml:space="preserve"> PAGEREF _Toc20639 \h </w:instrText>
        </w:r>
        <w:r>
          <w:fldChar w:fldCharType="separate"/>
        </w:r>
        <w:r>
          <w:t>12</w:t>
        </w:r>
        <w:r>
          <w:fldChar w:fldCharType="end"/>
        </w:r>
      </w:hyperlink>
    </w:p>
    <w:p>
      <w:pPr>
        <w:pStyle w:val="TOC1"/>
        <w:tabs>
          <w:tab w:val="right" w:leader="dot" w:pos="8306"/>
        </w:tabs>
      </w:pPr>
      <w:hyperlink w:anchor="_Toc9009" w:history="1">
        <w:r>
          <w:rPr>
            <w:rFonts w:ascii="仿宋" w:eastAsia="仿宋" w:hAnsi="仿宋" w:cs="仿宋" w:hint="eastAsia"/>
            <w:lang w:eastAsia="zh-CN"/>
          </w:rPr>
          <w:t>四、硫酸盐项目概论</w:t>
        </w:r>
        <w:r>
          <w:tab/>
        </w:r>
        <w:r>
          <w:fldChar w:fldCharType="begin"/>
        </w:r>
        <w:r>
          <w:instrText xml:space="preserve"> PAGEREF _Toc9009 \h </w:instrText>
        </w:r>
        <w:r>
          <w:fldChar w:fldCharType="separate"/>
        </w:r>
        <w:r>
          <w:t>13</w:t>
        </w:r>
        <w:r>
          <w:fldChar w:fldCharType="end"/>
        </w:r>
      </w:hyperlink>
    </w:p>
    <w:p>
      <w:pPr>
        <w:pStyle w:val="TOC2"/>
        <w:tabs>
          <w:tab w:val="right" w:leader="dot" w:pos="8306"/>
        </w:tabs>
      </w:pPr>
      <w:hyperlink w:anchor="_Toc21772" w:history="1">
        <w:r>
          <w:rPr>
            <w:rFonts w:ascii="仿宋" w:eastAsia="仿宋" w:hAnsi="仿宋" w:cs="仿宋" w:hint="eastAsia"/>
            <w:lang w:eastAsia="zh-CN"/>
          </w:rPr>
          <w:t>(一)、硫酸盐项目概况</w:t>
        </w:r>
        <w:r>
          <w:tab/>
        </w:r>
        <w:r>
          <w:fldChar w:fldCharType="begin"/>
        </w:r>
        <w:r>
          <w:instrText xml:space="preserve"> PAGEREF _Toc21772 \h </w:instrText>
        </w:r>
        <w:r>
          <w:fldChar w:fldCharType="separate"/>
        </w:r>
        <w:r>
          <w:t>13</w:t>
        </w:r>
        <w:r>
          <w:fldChar w:fldCharType="end"/>
        </w:r>
      </w:hyperlink>
    </w:p>
    <w:p>
      <w:pPr>
        <w:pStyle w:val="TOC2"/>
        <w:tabs>
          <w:tab w:val="right" w:leader="dot" w:pos="8306"/>
        </w:tabs>
      </w:pPr>
      <w:hyperlink w:anchor="_Toc12788" w:history="1">
        <w:r>
          <w:rPr>
            <w:rFonts w:ascii="仿宋" w:eastAsia="仿宋" w:hAnsi="仿宋" w:cs="仿宋" w:hint="eastAsia"/>
            <w:lang w:eastAsia="zh-CN"/>
          </w:rPr>
          <w:t>(二)、硫酸盐项目目标</w:t>
        </w:r>
        <w:r>
          <w:tab/>
        </w:r>
        <w:r>
          <w:fldChar w:fldCharType="begin"/>
        </w:r>
        <w:r>
          <w:instrText xml:space="preserve"> PAGEREF _Toc12788 \h </w:instrText>
        </w:r>
        <w:r>
          <w:fldChar w:fldCharType="separate"/>
        </w:r>
        <w:r>
          <w:t>15</w:t>
        </w:r>
        <w:r>
          <w:fldChar w:fldCharType="end"/>
        </w:r>
      </w:hyperlink>
    </w:p>
    <w:p>
      <w:pPr>
        <w:pStyle w:val="TOC2"/>
        <w:tabs>
          <w:tab w:val="right" w:leader="dot" w:pos="8306"/>
        </w:tabs>
      </w:pPr>
      <w:hyperlink w:anchor="_Toc13886" w:history="1">
        <w:r>
          <w:rPr>
            <w:rFonts w:ascii="仿宋" w:eastAsia="仿宋" w:hAnsi="仿宋" w:cs="仿宋" w:hint="eastAsia"/>
            <w:lang w:eastAsia="zh-CN"/>
          </w:rPr>
          <w:t>(三)、硫酸盐项目提出的理由</w:t>
        </w:r>
        <w:r>
          <w:tab/>
        </w:r>
        <w:r>
          <w:fldChar w:fldCharType="begin"/>
        </w:r>
        <w:r>
          <w:instrText xml:space="preserve"> PAGEREF _Toc13886 \h </w:instrText>
        </w:r>
        <w:r>
          <w:fldChar w:fldCharType="separate"/>
        </w:r>
        <w:r>
          <w:t>16</w:t>
        </w:r>
        <w:r>
          <w:fldChar w:fldCharType="end"/>
        </w:r>
      </w:hyperlink>
    </w:p>
    <w:p>
      <w:pPr>
        <w:pStyle w:val="TOC2"/>
        <w:tabs>
          <w:tab w:val="right" w:leader="dot" w:pos="8306"/>
        </w:tabs>
      </w:pPr>
      <w:hyperlink w:anchor="_Toc16649" w:history="1">
        <w:r>
          <w:rPr>
            <w:rFonts w:ascii="仿宋" w:eastAsia="仿宋" w:hAnsi="仿宋" w:cs="仿宋" w:hint="eastAsia"/>
            <w:lang w:eastAsia="zh-CN"/>
          </w:rPr>
          <w:t>(四)、硫酸盐项目意义</w:t>
        </w:r>
        <w:r>
          <w:tab/>
        </w:r>
        <w:r>
          <w:fldChar w:fldCharType="begin"/>
        </w:r>
        <w:r>
          <w:instrText xml:space="preserve"> PAGEREF _Toc16649 \h </w:instrText>
        </w:r>
        <w:r>
          <w:fldChar w:fldCharType="separate"/>
        </w:r>
        <w:r>
          <w:t>18</w:t>
        </w:r>
        <w:r>
          <w:fldChar w:fldCharType="end"/>
        </w:r>
      </w:hyperlink>
    </w:p>
    <w:p>
      <w:pPr>
        <w:pStyle w:val="TOC2"/>
        <w:tabs>
          <w:tab w:val="right" w:leader="dot" w:pos="8306"/>
        </w:tabs>
      </w:pPr>
      <w:hyperlink w:anchor="_Toc24479" w:history="1">
        <w:r>
          <w:rPr>
            <w:rFonts w:ascii="仿宋" w:eastAsia="仿宋" w:hAnsi="仿宋" w:cs="仿宋" w:hint="eastAsia"/>
            <w:lang w:eastAsia="zh-CN"/>
          </w:rPr>
          <w:t>(五)、硫酸盐项目背景</w:t>
        </w:r>
        <w:r>
          <w:tab/>
        </w:r>
        <w:r>
          <w:fldChar w:fldCharType="begin"/>
        </w:r>
        <w:r>
          <w:instrText xml:space="preserve"> PAGEREF _Toc24479 \h </w:instrText>
        </w:r>
        <w:r>
          <w:fldChar w:fldCharType="separate"/>
        </w:r>
        <w:r>
          <w:t>18</w:t>
        </w:r>
        <w:r>
          <w:fldChar w:fldCharType="end"/>
        </w:r>
      </w:hyperlink>
    </w:p>
    <w:p>
      <w:pPr>
        <w:pStyle w:val="TOC1"/>
        <w:tabs>
          <w:tab w:val="right" w:leader="dot" w:pos="8306"/>
        </w:tabs>
      </w:pPr>
      <w:hyperlink w:anchor="_Toc29997" w:history="1">
        <w:r>
          <w:rPr>
            <w:rFonts w:ascii="仿宋" w:eastAsia="仿宋" w:hAnsi="仿宋" w:cs="仿宋" w:hint="eastAsia"/>
            <w:lang w:eastAsia="zh-CN"/>
          </w:rPr>
          <w:t>五、硫酸盐项目危机管理</w:t>
        </w:r>
        <w:r>
          <w:tab/>
        </w:r>
        <w:r>
          <w:fldChar w:fldCharType="begin"/>
        </w:r>
        <w:r>
          <w:instrText xml:space="preserve"> PAGEREF _Toc29997 \h </w:instrText>
        </w:r>
        <w:r>
          <w:fldChar w:fldCharType="separate"/>
        </w:r>
        <w:r>
          <w:t>19</w:t>
        </w:r>
        <w:r>
          <w:fldChar w:fldCharType="end"/>
        </w:r>
      </w:hyperlink>
    </w:p>
    <w:p>
      <w:pPr>
        <w:pStyle w:val="TOC2"/>
        <w:tabs>
          <w:tab w:val="right" w:leader="dot" w:pos="8306"/>
        </w:tabs>
      </w:pPr>
      <w:hyperlink w:anchor="_Toc5638" w:history="1">
        <w:r>
          <w:rPr>
            <w:rFonts w:ascii="仿宋" w:eastAsia="仿宋" w:hAnsi="仿宋" w:cs="仿宋" w:hint="eastAsia"/>
            <w:lang w:eastAsia="zh-CN"/>
          </w:rPr>
          <w:t>(一)、危机预警与识别</w:t>
        </w:r>
        <w:r>
          <w:tab/>
        </w:r>
        <w:r>
          <w:fldChar w:fldCharType="begin"/>
        </w:r>
        <w:r>
          <w:instrText xml:space="preserve"> PAGEREF _Toc5638 \h </w:instrText>
        </w:r>
        <w:r>
          <w:fldChar w:fldCharType="separate"/>
        </w:r>
        <w:r>
          <w:t>19</w:t>
        </w:r>
        <w:r>
          <w:fldChar w:fldCharType="end"/>
        </w:r>
      </w:hyperlink>
    </w:p>
    <w:p>
      <w:pPr>
        <w:pStyle w:val="TOC2"/>
        <w:tabs>
          <w:tab w:val="right" w:leader="dot" w:pos="8306"/>
        </w:tabs>
      </w:pPr>
      <w:hyperlink w:anchor="_Toc11934" w:history="1">
        <w:r>
          <w:rPr>
            <w:rFonts w:ascii="仿宋" w:eastAsia="仿宋" w:hAnsi="仿宋" w:cs="仿宋" w:hint="eastAsia"/>
            <w:lang w:eastAsia="zh-CN"/>
          </w:rPr>
          <w:t>(二)、危机应对与恢复</w:t>
        </w:r>
        <w:r>
          <w:tab/>
        </w:r>
        <w:r>
          <w:fldChar w:fldCharType="begin"/>
        </w:r>
        <w:r>
          <w:instrText xml:space="preserve"> PAGEREF _Toc11934 \h </w:instrText>
        </w:r>
        <w:r>
          <w:fldChar w:fldCharType="separate"/>
        </w:r>
        <w:r>
          <w:t>20</w:t>
        </w:r>
        <w:r>
          <w:fldChar w:fldCharType="end"/>
        </w:r>
      </w:hyperlink>
    </w:p>
    <w:p>
      <w:pPr>
        <w:pStyle w:val="TOC1"/>
        <w:tabs>
          <w:tab w:val="right" w:leader="dot" w:pos="8306"/>
        </w:tabs>
      </w:pPr>
      <w:hyperlink w:anchor="_Toc21595" w:history="1">
        <w:r>
          <w:rPr>
            <w:rFonts w:ascii="仿宋" w:eastAsia="仿宋" w:hAnsi="仿宋" w:cs="仿宋" w:hint="eastAsia"/>
            <w:lang w:eastAsia="zh-CN"/>
          </w:rPr>
          <w:t>六、产品规划分析</w:t>
        </w:r>
        <w:r>
          <w:tab/>
        </w:r>
        <w:r>
          <w:fldChar w:fldCharType="begin"/>
        </w:r>
        <w:r>
          <w:instrText xml:space="preserve"> PAGEREF _Toc21595 \h </w:instrText>
        </w:r>
        <w:r>
          <w:fldChar w:fldCharType="separate"/>
        </w:r>
        <w:r>
          <w:t>22</w:t>
        </w:r>
        <w:r>
          <w:fldChar w:fldCharType="end"/>
        </w:r>
      </w:hyperlink>
    </w:p>
    <w:p>
      <w:pPr>
        <w:pStyle w:val="TOC2"/>
        <w:tabs>
          <w:tab w:val="right" w:leader="dot" w:pos="8306"/>
        </w:tabs>
      </w:pPr>
      <w:hyperlink w:anchor="_Toc12740" w:history="1">
        <w:r>
          <w:rPr>
            <w:rFonts w:ascii="仿宋" w:eastAsia="仿宋" w:hAnsi="仿宋" w:cs="仿宋" w:hint="eastAsia"/>
            <w:lang w:eastAsia="zh-CN"/>
          </w:rPr>
          <w:t>(一)、产品规划</w:t>
        </w:r>
        <w:r>
          <w:tab/>
        </w:r>
        <w:r>
          <w:fldChar w:fldCharType="begin"/>
        </w:r>
        <w:r>
          <w:instrText xml:space="preserve"> PAGEREF _Toc12740 \h </w:instrText>
        </w:r>
        <w:r>
          <w:fldChar w:fldCharType="separate"/>
        </w:r>
        <w:r>
          <w:t>22</w:t>
        </w:r>
        <w:r>
          <w:fldChar w:fldCharType="end"/>
        </w:r>
      </w:hyperlink>
    </w:p>
    <w:p>
      <w:pPr>
        <w:pStyle w:val="TOC2"/>
        <w:tabs>
          <w:tab w:val="right" w:leader="dot" w:pos="8306"/>
        </w:tabs>
      </w:pPr>
      <w:hyperlink w:anchor="_Toc5661" w:history="1">
        <w:r>
          <w:rPr>
            <w:rFonts w:ascii="仿宋" w:eastAsia="仿宋" w:hAnsi="仿宋" w:cs="仿宋" w:hint="eastAsia"/>
            <w:lang w:eastAsia="zh-CN"/>
          </w:rPr>
          <w:t>(二)、建设规模</w:t>
        </w:r>
        <w:r>
          <w:tab/>
        </w:r>
        <w:r>
          <w:fldChar w:fldCharType="begin"/>
        </w:r>
        <w:r>
          <w:instrText xml:space="preserve"> PAGEREF _Toc5661 \h </w:instrText>
        </w:r>
        <w:r>
          <w:fldChar w:fldCharType="separate"/>
        </w:r>
        <w:r>
          <w:t>22</w:t>
        </w:r>
        <w:r>
          <w:fldChar w:fldCharType="end"/>
        </w:r>
      </w:hyperlink>
    </w:p>
    <w:p>
      <w:pPr>
        <w:pStyle w:val="TOC1"/>
        <w:tabs>
          <w:tab w:val="right" w:leader="dot" w:pos="8306"/>
        </w:tabs>
      </w:pPr>
      <w:hyperlink w:anchor="_Toc31244" w:history="1">
        <w:r>
          <w:rPr>
            <w:rFonts w:ascii="仿宋" w:eastAsia="仿宋" w:hAnsi="仿宋" w:cs="仿宋" w:hint="eastAsia"/>
            <w:lang w:eastAsia="zh-CN"/>
          </w:rPr>
          <w:t>七、硫酸盐项目人力资源培养与发展</w:t>
        </w:r>
        <w:r>
          <w:tab/>
        </w:r>
        <w:r>
          <w:fldChar w:fldCharType="begin"/>
        </w:r>
        <w:r>
          <w:instrText xml:space="preserve"> PAGEREF _Toc31244 \h </w:instrText>
        </w:r>
        <w:r>
          <w:fldChar w:fldCharType="separate"/>
        </w:r>
        <w:r>
          <w:t>24</w:t>
        </w:r>
        <w:r>
          <w:fldChar w:fldCharType="end"/>
        </w:r>
      </w:hyperlink>
    </w:p>
    <w:p>
      <w:pPr>
        <w:pStyle w:val="TOC2"/>
        <w:tabs>
          <w:tab w:val="right" w:leader="dot" w:pos="8306"/>
        </w:tabs>
      </w:pPr>
      <w:hyperlink w:anchor="_Toc18240" w:history="1">
        <w:r>
          <w:rPr>
            <w:rFonts w:ascii="仿宋" w:eastAsia="仿宋" w:hAnsi="仿宋" w:cs="仿宋" w:hint="eastAsia"/>
            <w:lang w:eastAsia="zh-CN"/>
          </w:rPr>
          <w:t>(一)、人才需求与规划</w:t>
        </w:r>
        <w:r>
          <w:tab/>
        </w:r>
        <w:r>
          <w:fldChar w:fldCharType="begin"/>
        </w:r>
        <w:r>
          <w:instrText xml:space="preserve"> PAGEREF _Toc18240 \h </w:instrText>
        </w:r>
        <w:r>
          <w:fldChar w:fldCharType="separate"/>
        </w:r>
        <w:r>
          <w:t>24</w:t>
        </w:r>
        <w:r>
          <w:fldChar w:fldCharType="end"/>
        </w:r>
      </w:hyperlink>
    </w:p>
    <w:p>
      <w:pPr>
        <w:pStyle w:val="TOC2"/>
        <w:tabs>
          <w:tab w:val="right" w:leader="dot" w:pos="8306"/>
        </w:tabs>
      </w:pPr>
      <w:hyperlink w:anchor="_Toc12494" w:history="1">
        <w:r>
          <w:rPr>
            <w:rFonts w:ascii="仿宋" w:eastAsia="仿宋" w:hAnsi="仿宋" w:cs="仿宋" w:hint="eastAsia"/>
            <w:lang w:eastAsia="zh-CN"/>
          </w:rPr>
          <w:t>(二)、培训与发展计划</w:t>
        </w:r>
        <w:r>
          <w:tab/>
        </w:r>
        <w:r>
          <w:fldChar w:fldCharType="begin"/>
        </w:r>
        <w:r>
          <w:instrText xml:space="preserve"> PAGEREF _Toc12494 \h </w:instrText>
        </w:r>
        <w:r>
          <w:fldChar w:fldCharType="separate"/>
        </w:r>
        <w:r>
          <w:t>24</w:t>
        </w:r>
        <w:r>
          <w:fldChar w:fldCharType="end"/>
        </w:r>
      </w:hyperlink>
    </w:p>
    <w:p>
      <w:pPr>
        <w:pStyle w:val="TOC1"/>
        <w:tabs>
          <w:tab w:val="right" w:leader="dot" w:pos="8306"/>
        </w:tabs>
      </w:pPr>
      <w:hyperlink w:anchor="_Toc3088" w:history="1">
        <w:r>
          <w:rPr>
            <w:rFonts w:ascii="仿宋" w:eastAsia="仿宋" w:hAnsi="仿宋" w:cs="仿宋" w:hint="eastAsia"/>
            <w:lang w:eastAsia="zh-CN"/>
          </w:rPr>
          <w:t>八、生产安全保护</w:t>
        </w:r>
        <w:r>
          <w:tab/>
        </w:r>
        <w:r>
          <w:fldChar w:fldCharType="begin"/>
        </w:r>
        <w:r>
          <w:instrText xml:space="preserve"> PAGEREF _Toc3088 \h </w:instrText>
        </w:r>
        <w:r>
          <w:fldChar w:fldCharType="separate"/>
        </w:r>
        <w:r>
          <w:t>25</w:t>
        </w:r>
        <w:r>
          <w:fldChar w:fldCharType="end"/>
        </w:r>
      </w:hyperlink>
    </w:p>
    <w:p>
      <w:pPr>
        <w:pStyle w:val="TOC2"/>
        <w:tabs>
          <w:tab w:val="right" w:leader="dot" w:pos="8306"/>
        </w:tabs>
      </w:pPr>
      <w:hyperlink w:anchor="_Toc20535" w:history="1">
        <w:r>
          <w:rPr>
            <w:rFonts w:ascii="仿宋" w:eastAsia="仿宋" w:hAnsi="仿宋" w:cs="仿宋" w:hint="eastAsia"/>
            <w:lang w:eastAsia="zh-CN"/>
          </w:rPr>
          <w:t>(一)、消防安全</w:t>
        </w:r>
        <w:r>
          <w:tab/>
        </w:r>
        <w:r>
          <w:fldChar w:fldCharType="begin"/>
        </w:r>
        <w:r>
          <w:instrText xml:space="preserve"> PAGEREF _Toc20535 \h </w:instrText>
        </w:r>
        <w:r>
          <w:fldChar w:fldCharType="separate"/>
        </w:r>
        <w:r>
          <w:t>25</w:t>
        </w:r>
        <w:r>
          <w:fldChar w:fldCharType="end"/>
        </w:r>
      </w:hyperlink>
    </w:p>
    <w:p>
      <w:pPr>
        <w:pStyle w:val="TOC2"/>
        <w:tabs>
          <w:tab w:val="right" w:leader="dot" w:pos="8306"/>
        </w:tabs>
      </w:pPr>
      <w:hyperlink w:anchor="_Toc26861" w:history="1">
        <w:r>
          <w:rPr>
            <w:rFonts w:ascii="仿宋" w:eastAsia="仿宋" w:hAnsi="仿宋" w:cs="仿宋" w:hint="eastAsia"/>
            <w:lang w:eastAsia="zh-CN"/>
          </w:rPr>
          <w:t>(二)、防火防爆总图布置措施</w:t>
        </w:r>
        <w:r>
          <w:tab/>
        </w:r>
        <w:r>
          <w:fldChar w:fldCharType="begin"/>
        </w:r>
        <w:r>
          <w:instrText xml:space="preserve"> PAGEREF _Toc26861 \h </w:instrText>
        </w:r>
        <w:r>
          <w:fldChar w:fldCharType="separate"/>
        </w:r>
        <w:r>
          <w:t>26</w:t>
        </w:r>
        <w:r>
          <w:fldChar w:fldCharType="end"/>
        </w:r>
      </w:hyperlink>
    </w:p>
    <w:p>
      <w:pPr>
        <w:pStyle w:val="TOC2"/>
        <w:tabs>
          <w:tab w:val="right" w:leader="dot" w:pos="8306"/>
        </w:tabs>
      </w:pPr>
      <w:hyperlink w:anchor="_Toc31359" w:history="1">
        <w:r>
          <w:rPr>
            <w:rFonts w:ascii="仿宋" w:eastAsia="仿宋" w:hAnsi="仿宋" w:cs="仿宋" w:hint="eastAsia"/>
            <w:lang w:eastAsia="zh-CN"/>
          </w:rPr>
          <w:t>(三)、自然灾害防范措施</w:t>
        </w:r>
        <w:r>
          <w:tab/>
        </w:r>
        <w:r>
          <w:fldChar w:fldCharType="begin"/>
        </w:r>
        <w:r>
          <w:instrText xml:space="preserve"> PAGEREF _Toc31359 \h </w:instrText>
        </w:r>
        <w:r>
          <w:fldChar w:fldCharType="separate"/>
        </w:r>
        <w:r>
          <w:t>27</w:t>
        </w:r>
        <w:r>
          <w:fldChar w:fldCharType="end"/>
        </w:r>
      </w:hyperlink>
    </w:p>
    <w:p>
      <w:pPr>
        <w:pStyle w:val="TOC2"/>
        <w:tabs>
          <w:tab w:val="right" w:leader="dot" w:pos="8306"/>
        </w:tabs>
      </w:pPr>
      <w:hyperlink w:anchor="_Toc20762" w:history="1">
        <w:r>
          <w:rPr>
            <w:rFonts w:ascii="仿宋" w:eastAsia="仿宋" w:hAnsi="仿宋" w:cs="仿宋" w:hint="eastAsia"/>
            <w:lang w:eastAsia="zh-CN"/>
          </w:rPr>
          <w:t>(四)、安全色及安全标志使用要求</w:t>
        </w:r>
        <w:r>
          <w:tab/>
        </w:r>
        <w:r>
          <w:fldChar w:fldCharType="begin"/>
        </w:r>
        <w:r>
          <w:instrText xml:space="preserve"> PAGEREF _Toc20762 \h </w:instrText>
        </w:r>
        <w:r>
          <w:fldChar w:fldCharType="separate"/>
        </w:r>
        <w:r>
          <w:t>28</w:t>
        </w:r>
        <w:r>
          <w:fldChar w:fldCharType="end"/>
        </w:r>
      </w:hyperlink>
    </w:p>
    <w:p>
      <w:pPr>
        <w:pStyle w:val="TOC2"/>
        <w:tabs>
          <w:tab w:val="right" w:leader="dot" w:pos="8306"/>
        </w:tabs>
      </w:pPr>
      <w:hyperlink w:anchor="_Toc4099" w:history="1">
        <w:r>
          <w:rPr>
            <w:rFonts w:ascii="仿宋" w:eastAsia="仿宋" w:hAnsi="仿宋" w:cs="仿宋" w:hint="eastAsia"/>
            <w:lang w:eastAsia="zh-CN"/>
          </w:rPr>
          <w:t>(五)、防尘防毒措施</w:t>
        </w:r>
        <w:r>
          <w:tab/>
        </w:r>
        <w:r>
          <w:fldChar w:fldCharType="begin"/>
        </w:r>
        <w:r>
          <w:instrText xml:space="preserve"> PAGEREF _Toc4099 \h </w:instrText>
        </w:r>
        <w:r>
          <w:fldChar w:fldCharType="separate"/>
        </w:r>
        <w:r>
          <w:t>29</w:t>
        </w:r>
        <w:r>
          <w:fldChar w:fldCharType="end"/>
        </w:r>
      </w:hyperlink>
    </w:p>
    <w:p>
      <w:pPr>
        <w:pStyle w:val="TOC2"/>
        <w:tabs>
          <w:tab w:val="right" w:leader="dot" w:pos="8306"/>
        </w:tabs>
      </w:pPr>
      <w:hyperlink w:anchor="_Toc7430" w:history="1">
        <w:r>
          <w:rPr>
            <w:rFonts w:ascii="仿宋" w:eastAsia="仿宋" w:hAnsi="仿宋" w:cs="仿宋" w:hint="eastAsia"/>
            <w:lang w:eastAsia="zh-CN"/>
          </w:rPr>
          <w:t>(六)、防静电、触电防护及防雷措施</w:t>
        </w:r>
        <w:r>
          <w:tab/>
        </w:r>
        <w:r>
          <w:fldChar w:fldCharType="begin"/>
        </w:r>
        <w:r>
          <w:instrText xml:space="preserve"> PAGEREF _Toc7430 \h </w:instrText>
        </w:r>
        <w:r>
          <w:fldChar w:fldCharType="separate"/>
        </w:r>
        <w:r>
          <w:t>30</w:t>
        </w:r>
        <w:r>
          <w:fldChar w:fldCharType="end"/>
        </w:r>
      </w:hyperlink>
    </w:p>
    <w:p>
      <w:pPr>
        <w:pStyle w:val="TOC2"/>
        <w:tabs>
          <w:tab w:val="right" w:leader="dot" w:pos="8306"/>
        </w:tabs>
      </w:pPr>
      <w:hyperlink w:anchor="_Toc8952" w:history="1">
        <w:r>
          <w:rPr>
            <w:rFonts w:ascii="仿宋" w:eastAsia="仿宋" w:hAnsi="仿宋" w:cs="仿宋" w:hint="eastAsia"/>
            <w:lang w:eastAsia="zh-CN"/>
          </w:rPr>
          <w:t>(七)、机械设备安全保障措施</w:t>
        </w:r>
        <w:r>
          <w:tab/>
        </w:r>
        <w:r>
          <w:fldChar w:fldCharType="begin"/>
        </w:r>
        <w:r>
          <w:instrText xml:space="preserve"> PAGEREF _Toc8952 \h </w:instrText>
        </w:r>
        <w:r>
          <w:fldChar w:fldCharType="separate"/>
        </w:r>
        <w:r>
          <w:t>31</w:t>
        </w:r>
        <w:r>
          <w:fldChar w:fldCharType="end"/>
        </w:r>
      </w:hyperlink>
    </w:p>
    <w:p>
      <w:pPr>
        <w:pStyle w:val="TOC1"/>
        <w:tabs>
          <w:tab w:val="right" w:leader="dot" w:pos="8306"/>
        </w:tabs>
      </w:pPr>
      <w:hyperlink w:anchor="_Toc11172" w:history="1">
        <w:r>
          <w:rPr>
            <w:rFonts w:ascii="仿宋" w:eastAsia="仿宋" w:hAnsi="仿宋" w:cs="仿宋" w:hint="eastAsia"/>
            <w:lang w:eastAsia="zh-CN"/>
          </w:rPr>
          <w:t>九、硫酸盐项目环境影响分析</w:t>
        </w:r>
        <w:r>
          <w:tab/>
        </w:r>
        <w:r>
          <w:fldChar w:fldCharType="begin"/>
        </w:r>
        <w:r>
          <w:instrText xml:space="preserve"> PAGEREF _Toc11172 \h </w:instrText>
        </w:r>
        <w:r>
          <w:fldChar w:fldCharType="separate"/>
        </w:r>
        <w:r>
          <w:t>33</w:t>
        </w:r>
        <w:r>
          <w:fldChar w:fldCharType="end"/>
        </w:r>
      </w:hyperlink>
    </w:p>
    <w:p>
      <w:pPr>
        <w:pStyle w:val="TOC2"/>
        <w:tabs>
          <w:tab w:val="right" w:leader="dot" w:pos="8306"/>
        </w:tabs>
      </w:pPr>
      <w:hyperlink w:anchor="_Toc7624" w:history="1">
        <w:r>
          <w:rPr>
            <w:rFonts w:ascii="仿宋" w:eastAsia="仿宋" w:hAnsi="仿宋" w:cs="仿宋" w:hint="eastAsia"/>
            <w:lang w:eastAsia="zh-CN"/>
          </w:rPr>
          <w:t>(一)、建设区域环境质量现状</w:t>
        </w:r>
        <w:r>
          <w:tab/>
        </w:r>
        <w:r>
          <w:fldChar w:fldCharType="begin"/>
        </w:r>
        <w:r>
          <w:instrText xml:space="preserve"> PAGEREF _Toc7624 \h </w:instrText>
        </w:r>
        <w:r>
          <w:fldChar w:fldCharType="separate"/>
        </w:r>
        <w:r>
          <w:t>33</w:t>
        </w:r>
        <w:r>
          <w:fldChar w:fldCharType="end"/>
        </w:r>
      </w:hyperlink>
    </w:p>
    <w:p>
      <w:pPr>
        <w:pStyle w:val="TOC2"/>
        <w:tabs>
          <w:tab w:val="right" w:leader="dot" w:pos="8306"/>
        </w:tabs>
      </w:pPr>
      <w:hyperlink w:anchor="_Toc20440" w:history="1">
        <w:r>
          <w:rPr>
            <w:rFonts w:ascii="仿宋" w:eastAsia="仿宋" w:hAnsi="仿宋" w:cs="仿宋" w:hint="eastAsia"/>
            <w:lang w:eastAsia="zh-CN"/>
          </w:rPr>
          <w:t>(二)、建设期环境保护</w:t>
        </w:r>
        <w:r>
          <w:tab/>
        </w:r>
        <w:r>
          <w:fldChar w:fldCharType="begin"/>
        </w:r>
        <w:r>
          <w:instrText xml:space="preserve"> PAGEREF _Toc20440 \h </w:instrText>
        </w:r>
        <w:r>
          <w:fldChar w:fldCharType="separate"/>
        </w:r>
        <w:r>
          <w:t>34</w:t>
        </w:r>
        <w:r>
          <w:fldChar w:fldCharType="end"/>
        </w:r>
      </w:hyperlink>
    </w:p>
    <w:p>
      <w:pPr>
        <w:pStyle w:val="TOC2"/>
        <w:tabs>
          <w:tab w:val="right" w:leader="dot" w:pos="8306"/>
        </w:tabs>
      </w:pPr>
      <w:hyperlink w:anchor="_Toc22881" w:history="1">
        <w:r>
          <w:rPr>
            <w:rFonts w:ascii="仿宋" w:eastAsia="仿宋" w:hAnsi="仿宋" w:cs="仿宋" w:hint="eastAsia"/>
            <w:lang w:eastAsia="zh-CN"/>
          </w:rPr>
          <w:t>(三)、运营期环境保护</w:t>
        </w:r>
        <w:r>
          <w:tab/>
        </w:r>
        <w:r>
          <w:fldChar w:fldCharType="begin"/>
        </w:r>
        <w:r>
          <w:instrText xml:space="preserve"> PAGEREF _Toc22881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92" w:history="1">
        <w:r>
          <w:rPr>
            <w:rFonts w:ascii="仿宋" w:eastAsia="仿宋" w:hAnsi="仿宋" w:cs="仿宋" w:hint="eastAsia"/>
            <w:lang w:eastAsia="zh-CN"/>
          </w:rPr>
          <w:t>(四)、硫酸盐项目建设对区域经济的影响</w:t>
        </w:r>
        <w:r>
          <w:tab/>
        </w:r>
        <w:r>
          <w:fldChar w:fldCharType="begin"/>
        </w:r>
        <w:r>
          <w:instrText xml:space="preserve"> PAGEREF _Toc29192 \h </w:instrText>
        </w:r>
        <w:r>
          <w:fldChar w:fldCharType="separate"/>
        </w:r>
        <w:r>
          <w:t>37</w:t>
        </w:r>
        <w:r>
          <w:fldChar w:fldCharType="end"/>
        </w:r>
      </w:hyperlink>
    </w:p>
    <w:p>
      <w:pPr>
        <w:pStyle w:val="TOC2"/>
        <w:tabs>
          <w:tab w:val="right" w:leader="dot" w:pos="8306"/>
        </w:tabs>
      </w:pPr>
      <w:hyperlink w:anchor="_Toc2816" w:history="1">
        <w:r>
          <w:rPr>
            <w:rFonts w:ascii="仿宋" w:eastAsia="仿宋" w:hAnsi="仿宋" w:cs="仿宋" w:hint="eastAsia"/>
            <w:lang w:eastAsia="zh-CN"/>
          </w:rPr>
          <w:t>(五)、废弃物处理</w:t>
        </w:r>
        <w:r>
          <w:tab/>
        </w:r>
        <w:r>
          <w:fldChar w:fldCharType="begin"/>
        </w:r>
        <w:r>
          <w:instrText xml:space="preserve"> PAGEREF _Toc2816 \h </w:instrText>
        </w:r>
        <w:r>
          <w:fldChar w:fldCharType="separate"/>
        </w:r>
        <w:r>
          <w:t>38</w:t>
        </w:r>
        <w:r>
          <w:fldChar w:fldCharType="end"/>
        </w:r>
      </w:hyperlink>
    </w:p>
    <w:p>
      <w:pPr>
        <w:pStyle w:val="TOC2"/>
        <w:tabs>
          <w:tab w:val="right" w:leader="dot" w:pos="8306"/>
        </w:tabs>
      </w:pPr>
      <w:hyperlink w:anchor="_Toc20288" w:history="1">
        <w:r>
          <w:rPr>
            <w:rFonts w:ascii="仿宋" w:eastAsia="仿宋" w:hAnsi="仿宋" w:cs="仿宋" w:hint="eastAsia"/>
            <w:lang w:eastAsia="zh-CN"/>
          </w:rPr>
          <w:t>(六)、特殊环境影响分析</w:t>
        </w:r>
        <w:r>
          <w:tab/>
        </w:r>
        <w:r>
          <w:fldChar w:fldCharType="begin"/>
        </w:r>
        <w:r>
          <w:instrText xml:space="preserve"> PAGEREF _Toc20288 \h </w:instrText>
        </w:r>
        <w:r>
          <w:fldChar w:fldCharType="separate"/>
        </w:r>
        <w:r>
          <w:t>40</w:t>
        </w:r>
        <w:r>
          <w:fldChar w:fldCharType="end"/>
        </w:r>
      </w:hyperlink>
    </w:p>
    <w:p>
      <w:pPr>
        <w:pStyle w:val="TOC2"/>
        <w:tabs>
          <w:tab w:val="right" w:leader="dot" w:pos="8306"/>
        </w:tabs>
      </w:pPr>
      <w:hyperlink w:anchor="_Toc27960" w:history="1">
        <w:r>
          <w:rPr>
            <w:rFonts w:ascii="仿宋" w:eastAsia="仿宋" w:hAnsi="仿宋" w:cs="仿宋" w:hint="eastAsia"/>
            <w:lang w:eastAsia="zh-CN"/>
          </w:rPr>
          <w:t>(七)、清洁生产</w:t>
        </w:r>
        <w:r>
          <w:tab/>
        </w:r>
        <w:r>
          <w:fldChar w:fldCharType="begin"/>
        </w:r>
        <w:r>
          <w:instrText xml:space="preserve"> PAGEREF _Toc27960 \h </w:instrText>
        </w:r>
        <w:r>
          <w:fldChar w:fldCharType="separate"/>
        </w:r>
        <w:r>
          <w:t>41</w:t>
        </w:r>
        <w:r>
          <w:fldChar w:fldCharType="end"/>
        </w:r>
      </w:hyperlink>
    </w:p>
    <w:p>
      <w:pPr>
        <w:pStyle w:val="TOC2"/>
        <w:tabs>
          <w:tab w:val="right" w:leader="dot" w:pos="8306"/>
        </w:tabs>
      </w:pPr>
      <w:hyperlink w:anchor="_Toc19098" w:history="1">
        <w:r>
          <w:rPr>
            <w:rFonts w:ascii="仿宋" w:eastAsia="仿宋" w:hAnsi="仿宋" w:cs="仿宋" w:hint="eastAsia"/>
            <w:lang w:eastAsia="zh-CN"/>
          </w:rPr>
          <w:t>(八)、环境保护综合评价</w:t>
        </w:r>
        <w:r>
          <w:tab/>
        </w:r>
        <w:r>
          <w:fldChar w:fldCharType="begin"/>
        </w:r>
        <w:r>
          <w:instrText xml:space="preserve"> PAGEREF _Toc19098 \h </w:instrText>
        </w:r>
        <w:r>
          <w:fldChar w:fldCharType="separate"/>
        </w:r>
        <w:r>
          <w:t>42</w:t>
        </w:r>
        <w:r>
          <w:fldChar w:fldCharType="end"/>
        </w:r>
      </w:hyperlink>
    </w:p>
    <w:p>
      <w:pPr>
        <w:pStyle w:val="TOC1"/>
        <w:tabs>
          <w:tab w:val="right" w:leader="dot" w:pos="8306"/>
        </w:tabs>
      </w:pPr>
      <w:hyperlink w:anchor="_Toc26179" w:history="1">
        <w:r>
          <w:rPr>
            <w:rFonts w:ascii="仿宋" w:eastAsia="仿宋" w:hAnsi="仿宋" w:cs="仿宋" w:hint="eastAsia"/>
            <w:lang w:eastAsia="zh-CN"/>
          </w:rPr>
          <w:t>十、硫酸盐项目风险管理</w:t>
        </w:r>
        <w:r>
          <w:tab/>
        </w:r>
        <w:r>
          <w:fldChar w:fldCharType="begin"/>
        </w:r>
        <w:r>
          <w:instrText xml:space="preserve"> PAGEREF _Toc26179 \h </w:instrText>
        </w:r>
        <w:r>
          <w:fldChar w:fldCharType="separate"/>
        </w:r>
        <w:r>
          <w:t>43</w:t>
        </w:r>
        <w:r>
          <w:fldChar w:fldCharType="end"/>
        </w:r>
      </w:hyperlink>
    </w:p>
    <w:p>
      <w:pPr>
        <w:pStyle w:val="TOC2"/>
        <w:tabs>
          <w:tab w:val="right" w:leader="dot" w:pos="8306"/>
        </w:tabs>
      </w:pPr>
      <w:hyperlink w:anchor="_Toc10952" w:history="1">
        <w:r>
          <w:rPr>
            <w:rFonts w:ascii="仿宋" w:eastAsia="仿宋" w:hAnsi="仿宋" w:cs="仿宋" w:hint="eastAsia"/>
            <w:lang w:eastAsia="zh-CN"/>
          </w:rPr>
          <w:t>(一)、风险识别与评估</w:t>
        </w:r>
        <w:r>
          <w:tab/>
        </w:r>
        <w:r>
          <w:fldChar w:fldCharType="begin"/>
        </w:r>
        <w:r>
          <w:instrText xml:space="preserve"> PAGEREF _Toc10952 \h </w:instrText>
        </w:r>
        <w:r>
          <w:fldChar w:fldCharType="separate"/>
        </w:r>
        <w:r>
          <w:t>43</w:t>
        </w:r>
        <w:r>
          <w:fldChar w:fldCharType="end"/>
        </w:r>
      </w:hyperlink>
    </w:p>
    <w:p>
      <w:pPr>
        <w:pStyle w:val="TOC2"/>
        <w:tabs>
          <w:tab w:val="right" w:leader="dot" w:pos="8306"/>
        </w:tabs>
      </w:pPr>
      <w:hyperlink w:anchor="_Toc15848" w:history="1">
        <w:r>
          <w:rPr>
            <w:rFonts w:ascii="仿宋" w:eastAsia="仿宋" w:hAnsi="仿宋" w:cs="仿宋" w:hint="eastAsia"/>
            <w:lang w:eastAsia="zh-CN"/>
          </w:rPr>
          <w:t>(二)、风险应对策略</w:t>
        </w:r>
        <w:r>
          <w:tab/>
        </w:r>
        <w:r>
          <w:fldChar w:fldCharType="begin"/>
        </w:r>
        <w:r>
          <w:instrText xml:space="preserve"> PAGEREF _Toc15848 \h </w:instrText>
        </w:r>
        <w:r>
          <w:fldChar w:fldCharType="separate"/>
        </w:r>
        <w:r>
          <w:t>44</w:t>
        </w:r>
        <w:r>
          <w:fldChar w:fldCharType="end"/>
        </w:r>
      </w:hyperlink>
    </w:p>
    <w:p>
      <w:pPr>
        <w:pStyle w:val="TOC2"/>
        <w:tabs>
          <w:tab w:val="right" w:leader="dot" w:pos="8306"/>
        </w:tabs>
      </w:pPr>
      <w:hyperlink w:anchor="_Toc11497" w:history="1">
        <w:r>
          <w:rPr>
            <w:rFonts w:ascii="仿宋" w:eastAsia="仿宋" w:hAnsi="仿宋" w:cs="仿宋" w:hint="eastAsia"/>
            <w:lang w:eastAsia="zh-CN"/>
          </w:rPr>
          <w:t>(三)、风险监控与控制</w:t>
        </w:r>
        <w:r>
          <w:tab/>
        </w:r>
        <w:r>
          <w:fldChar w:fldCharType="begin"/>
        </w:r>
        <w:r>
          <w:instrText xml:space="preserve"> PAGEREF _Toc11497 \h </w:instrText>
        </w:r>
        <w:r>
          <w:fldChar w:fldCharType="separate"/>
        </w:r>
        <w:r>
          <w:t>46</w:t>
        </w:r>
        <w:r>
          <w:fldChar w:fldCharType="end"/>
        </w:r>
      </w:hyperlink>
    </w:p>
    <w:p>
      <w:pPr>
        <w:pStyle w:val="TOC1"/>
        <w:tabs>
          <w:tab w:val="right" w:leader="dot" w:pos="8306"/>
        </w:tabs>
      </w:pPr>
      <w:hyperlink w:anchor="_Toc18294" w:history="1">
        <w:r>
          <w:rPr>
            <w:rFonts w:ascii="仿宋" w:eastAsia="仿宋" w:hAnsi="仿宋" w:cs="仿宋" w:hint="eastAsia"/>
            <w:lang w:eastAsia="zh-CN"/>
          </w:rPr>
          <w:t>十一、硫酸盐项目创新与研发</w:t>
        </w:r>
        <w:r>
          <w:tab/>
        </w:r>
        <w:r>
          <w:fldChar w:fldCharType="begin"/>
        </w:r>
        <w:r>
          <w:instrText xml:space="preserve"> PAGEREF _Toc18294 \h </w:instrText>
        </w:r>
        <w:r>
          <w:fldChar w:fldCharType="separate"/>
        </w:r>
        <w:r>
          <w:t>47</w:t>
        </w:r>
        <w:r>
          <w:fldChar w:fldCharType="end"/>
        </w:r>
      </w:hyperlink>
    </w:p>
    <w:p>
      <w:pPr>
        <w:pStyle w:val="TOC2"/>
        <w:tabs>
          <w:tab w:val="right" w:leader="dot" w:pos="8306"/>
        </w:tabs>
      </w:pPr>
      <w:hyperlink w:anchor="_Toc24340" w:history="1">
        <w:r>
          <w:rPr>
            <w:rFonts w:ascii="仿宋" w:eastAsia="仿宋" w:hAnsi="仿宋" w:cs="仿宋" w:hint="eastAsia"/>
            <w:lang w:eastAsia="zh-CN"/>
          </w:rPr>
          <w:t>(一)、创新策略与方向</w:t>
        </w:r>
        <w:r>
          <w:tab/>
        </w:r>
        <w:r>
          <w:fldChar w:fldCharType="begin"/>
        </w:r>
        <w:r>
          <w:instrText xml:space="preserve"> PAGEREF _Toc24340 \h </w:instrText>
        </w:r>
        <w:r>
          <w:fldChar w:fldCharType="separate"/>
        </w:r>
        <w:r>
          <w:t>47</w:t>
        </w:r>
        <w:r>
          <w:fldChar w:fldCharType="end"/>
        </w:r>
      </w:hyperlink>
    </w:p>
    <w:p>
      <w:pPr>
        <w:pStyle w:val="TOC2"/>
        <w:tabs>
          <w:tab w:val="right" w:leader="dot" w:pos="8306"/>
        </w:tabs>
      </w:pPr>
      <w:hyperlink w:anchor="_Toc18590" w:history="1">
        <w:r>
          <w:rPr>
            <w:rFonts w:ascii="仿宋" w:eastAsia="仿宋" w:hAnsi="仿宋" w:cs="仿宋" w:hint="eastAsia"/>
            <w:lang w:eastAsia="zh-CN"/>
          </w:rPr>
          <w:t>(二)、研发规划与投入</w:t>
        </w:r>
        <w:r>
          <w:tab/>
        </w:r>
        <w:r>
          <w:fldChar w:fldCharType="begin"/>
        </w:r>
        <w:r>
          <w:instrText xml:space="preserve"> PAGEREF _Toc18590 \h </w:instrText>
        </w:r>
        <w:r>
          <w:fldChar w:fldCharType="separate"/>
        </w:r>
        <w:r>
          <w:t>48</w:t>
        </w:r>
        <w:r>
          <w:fldChar w:fldCharType="end"/>
        </w:r>
      </w:hyperlink>
    </w:p>
    <w:p>
      <w:pPr>
        <w:pStyle w:val="TOC1"/>
        <w:tabs>
          <w:tab w:val="right" w:leader="dot" w:pos="8306"/>
        </w:tabs>
      </w:pPr>
      <w:hyperlink w:anchor="_Toc2114" w:history="1">
        <w:r>
          <w:rPr>
            <w:rFonts w:ascii="仿宋" w:eastAsia="仿宋" w:hAnsi="仿宋" w:cs="仿宋" w:hint="eastAsia"/>
            <w:lang w:eastAsia="zh-CN"/>
          </w:rPr>
          <w:t>十二、硫酸盐项目财务管理</w:t>
        </w:r>
        <w:r>
          <w:tab/>
        </w:r>
        <w:r>
          <w:fldChar w:fldCharType="begin"/>
        </w:r>
        <w:r>
          <w:instrText xml:space="preserve"> PAGEREF _Toc2114 \h </w:instrText>
        </w:r>
        <w:r>
          <w:fldChar w:fldCharType="separate"/>
        </w:r>
        <w:r>
          <w:t>50</w:t>
        </w:r>
        <w:r>
          <w:fldChar w:fldCharType="end"/>
        </w:r>
      </w:hyperlink>
    </w:p>
    <w:p>
      <w:pPr>
        <w:pStyle w:val="TOC2"/>
        <w:tabs>
          <w:tab w:val="right" w:leader="dot" w:pos="8306"/>
        </w:tabs>
      </w:pPr>
      <w:hyperlink w:anchor="_Toc27711" w:history="1">
        <w:r>
          <w:rPr>
            <w:rFonts w:ascii="仿宋" w:eastAsia="仿宋" w:hAnsi="仿宋" w:cs="仿宋" w:hint="eastAsia"/>
            <w:lang w:eastAsia="zh-CN"/>
          </w:rPr>
          <w:t>(一)、资金需求大</w:t>
        </w:r>
        <w:r>
          <w:tab/>
        </w:r>
        <w:r>
          <w:fldChar w:fldCharType="begin"/>
        </w:r>
        <w:r>
          <w:instrText xml:space="preserve"> PAGEREF _Toc27711 \h </w:instrText>
        </w:r>
        <w:r>
          <w:fldChar w:fldCharType="separate"/>
        </w:r>
        <w:r>
          <w:t>50</w:t>
        </w:r>
        <w:r>
          <w:fldChar w:fldCharType="end"/>
        </w:r>
      </w:hyperlink>
    </w:p>
    <w:p>
      <w:pPr>
        <w:pStyle w:val="TOC2"/>
        <w:tabs>
          <w:tab w:val="right" w:leader="dot" w:pos="8306"/>
        </w:tabs>
      </w:pPr>
      <w:hyperlink w:anchor="_Toc20605" w:history="1">
        <w:r>
          <w:rPr>
            <w:rFonts w:ascii="仿宋" w:eastAsia="仿宋" w:hAnsi="仿宋" w:cs="仿宋" w:hint="eastAsia"/>
            <w:lang w:eastAsia="zh-CN"/>
          </w:rPr>
          <w:t>(二)、研发周期长</w:t>
        </w:r>
        <w:r>
          <w:tab/>
        </w:r>
        <w:r>
          <w:fldChar w:fldCharType="begin"/>
        </w:r>
        <w:r>
          <w:instrText xml:space="preserve"> PAGEREF _Toc20605 \h </w:instrText>
        </w:r>
        <w:r>
          <w:fldChar w:fldCharType="separate"/>
        </w:r>
        <w:r>
          <w:t>51</w:t>
        </w:r>
        <w:r>
          <w:fldChar w:fldCharType="end"/>
        </w:r>
      </w:hyperlink>
    </w:p>
    <w:p>
      <w:pPr>
        <w:pStyle w:val="TOC2"/>
        <w:tabs>
          <w:tab w:val="right" w:leader="dot" w:pos="8306"/>
        </w:tabs>
      </w:pPr>
      <w:hyperlink w:anchor="_Toc18520" w:history="1">
        <w:r>
          <w:rPr>
            <w:rFonts w:ascii="仿宋" w:eastAsia="仿宋" w:hAnsi="仿宋" w:cs="仿宋" w:hint="eastAsia"/>
            <w:lang w:eastAsia="zh-CN"/>
          </w:rPr>
          <w:t>(三)、市场风险大</w:t>
        </w:r>
        <w:r>
          <w:tab/>
        </w:r>
        <w:r>
          <w:fldChar w:fldCharType="begin"/>
        </w:r>
        <w:r>
          <w:instrText xml:space="preserve"> PAGEREF _Toc18520 \h </w:instrText>
        </w:r>
        <w:r>
          <w:fldChar w:fldCharType="separate"/>
        </w:r>
        <w:r>
          <w:t>52</w:t>
        </w:r>
        <w:r>
          <w:fldChar w:fldCharType="end"/>
        </w:r>
      </w:hyperlink>
    </w:p>
    <w:p>
      <w:pPr>
        <w:pStyle w:val="TOC2"/>
        <w:tabs>
          <w:tab w:val="right" w:leader="dot" w:pos="8306"/>
        </w:tabs>
      </w:pPr>
      <w:hyperlink w:anchor="_Toc13174" w:history="1">
        <w:r>
          <w:rPr>
            <w:rFonts w:ascii="仿宋" w:eastAsia="仿宋" w:hAnsi="仿宋" w:cs="仿宋" w:hint="eastAsia"/>
            <w:lang w:eastAsia="zh-CN"/>
          </w:rPr>
          <w:t>(四)、利润率高</w:t>
        </w:r>
        <w:r>
          <w:tab/>
        </w:r>
        <w:r>
          <w:fldChar w:fldCharType="begin"/>
        </w:r>
        <w:r>
          <w:instrText xml:space="preserve"> PAGEREF _Toc13174 \h </w:instrText>
        </w:r>
        <w:r>
          <w:fldChar w:fldCharType="separate"/>
        </w:r>
        <w:r>
          <w:t>55</w:t>
        </w:r>
        <w:r>
          <w:fldChar w:fldCharType="end"/>
        </w:r>
      </w:hyperlink>
    </w:p>
    <w:p>
      <w:pPr>
        <w:pStyle w:val="TOC1"/>
        <w:tabs>
          <w:tab w:val="right" w:leader="dot" w:pos="8306"/>
        </w:tabs>
      </w:pPr>
      <w:hyperlink w:anchor="_Toc30907" w:history="1">
        <w:r>
          <w:rPr>
            <w:rFonts w:ascii="仿宋" w:eastAsia="仿宋" w:hAnsi="仿宋" w:cs="仿宋" w:hint="eastAsia"/>
            <w:lang w:eastAsia="zh-CN"/>
          </w:rPr>
          <w:t>十三、硫酸盐项目工程方案分析</w:t>
        </w:r>
        <w:r>
          <w:tab/>
        </w:r>
        <w:r>
          <w:fldChar w:fldCharType="begin"/>
        </w:r>
        <w:r>
          <w:instrText xml:space="preserve"> PAGEREF _Toc30907 \h </w:instrText>
        </w:r>
        <w:r>
          <w:fldChar w:fldCharType="separate"/>
        </w:r>
        <w:r>
          <w:t>57</w:t>
        </w:r>
        <w:r>
          <w:fldChar w:fldCharType="end"/>
        </w:r>
      </w:hyperlink>
    </w:p>
    <w:p>
      <w:pPr>
        <w:pStyle w:val="TOC2"/>
        <w:tabs>
          <w:tab w:val="right" w:leader="dot" w:pos="8306"/>
        </w:tabs>
      </w:pPr>
      <w:hyperlink w:anchor="_Toc22779" w:history="1">
        <w:r>
          <w:rPr>
            <w:rFonts w:ascii="仿宋" w:eastAsia="仿宋" w:hAnsi="仿宋" w:cs="仿宋" w:hint="eastAsia"/>
            <w:lang w:eastAsia="zh-CN"/>
          </w:rPr>
          <w:t>(一)、建筑工程设计原则</w:t>
        </w:r>
        <w:r>
          <w:tab/>
        </w:r>
        <w:r>
          <w:fldChar w:fldCharType="begin"/>
        </w:r>
        <w:r>
          <w:instrText xml:space="preserve"> PAGEREF _Toc22779 \h </w:instrText>
        </w:r>
        <w:r>
          <w:fldChar w:fldCharType="separate"/>
        </w:r>
        <w:r>
          <w:t>57</w:t>
        </w:r>
        <w:r>
          <w:fldChar w:fldCharType="end"/>
        </w:r>
      </w:hyperlink>
    </w:p>
    <w:p>
      <w:pPr>
        <w:pStyle w:val="TOC2"/>
        <w:tabs>
          <w:tab w:val="right" w:leader="dot" w:pos="8306"/>
        </w:tabs>
      </w:pPr>
      <w:hyperlink w:anchor="_Toc7231" w:history="1">
        <w:r>
          <w:rPr>
            <w:rFonts w:ascii="仿宋" w:eastAsia="仿宋" w:hAnsi="仿宋" w:cs="仿宋" w:hint="eastAsia"/>
            <w:lang w:eastAsia="zh-CN"/>
          </w:rPr>
          <w:t>(二)、土建工程建设指标</w:t>
        </w:r>
        <w:r>
          <w:tab/>
        </w:r>
        <w:r>
          <w:fldChar w:fldCharType="begin"/>
        </w:r>
        <w:r>
          <w:instrText xml:space="preserve"> PAGEREF _Toc7231 \h </w:instrText>
        </w:r>
        <w:r>
          <w:fldChar w:fldCharType="separate"/>
        </w:r>
        <w:r>
          <w:t>60</w:t>
        </w:r>
        <w:r>
          <w:fldChar w:fldCharType="end"/>
        </w:r>
      </w:hyperlink>
    </w:p>
    <w:p>
      <w:pPr>
        <w:pStyle w:val="TOC1"/>
        <w:tabs>
          <w:tab w:val="right" w:leader="dot" w:pos="8306"/>
        </w:tabs>
      </w:pPr>
      <w:hyperlink w:anchor="_Toc2525" w:history="1">
        <w:r>
          <w:rPr>
            <w:rFonts w:ascii="仿宋" w:eastAsia="仿宋" w:hAnsi="仿宋" w:cs="仿宋" w:hint="eastAsia"/>
            <w:lang w:eastAsia="zh-CN"/>
          </w:rPr>
          <w:t>十四、硫酸盐项目实施保障措施</w:t>
        </w:r>
        <w:r>
          <w:tab/>
        </w:r>
        <w:r>
          <w:fldChar w:fldCharType="begin"/>
        </w:r>
        <w:r>
          <w:instrText xml:space="preserve"> PAGEREF _Toc2525 \h </w:instrText>
        </w:r>
        <w:r>
          <w:fldChar w:fldCharType="separate"/>
        </w:r>
        <w:r>
          <w:t>62</w:t>
        </w:r>
        <w:r>
          <w:fldChar w:fldCharType="end"/>
        </w:r>
      </w:hyperlink>
    </w:p>
    <w:p>
      <w:pPr>
        <w:pStyle w:val="TOC2"/>
        <w:tabs>
          <w:tab w:val="right" w:leader="dot" w:pos="8306"/>
        </w:tabs>
      </w:pPr>
      <w:hyperlink w:anchor="_Toc12404" w:history="1">
        <w:r>
          <w:rPr>
            <w:rFonts w:ascii="仿宋" w:eastAsia="仿宋" w:hAnsi="仿宋" w:cs="仿宋" w:hint="eastAsia"/>
            <w:lang w:eastAsia="zh-CN"/>
          </w:rPr>
          <w:t>(一)、硫酸盐项目实施保障机制</w:t>
        </w:r>
        <w:r>
          <w:tab/>
        </w:r>
        <w:r>
          <w:fldChar w:fldCharType="begin"/>
        </w:r>
        <w:r>
          <w:instrText xml:space="preserve"> PAGEREF _Toc12404 \h </w:instrText>
        </w:r>
        <w:r>
          <w:fldChar w:fldCharType="separate"/>
        </w:r>
        <w:r>
          <w:t>62</w:t>
        </w:r>
        <w:r>
          <w:fldChar w:fldCharType="end"/>
        </w:r>
      </w:hyperlink>
    </w:p>
    <w:p>
      <w:pPr>
        <w:pStyle w:val="TOC2"/>
        <w:tabs>
          <w:tab w:val="right" w:leader="dot" w:pos="8306"/>
        </w:tabs>
      </w:pPr>
      <w:hyperlink w:anchor="_Toc27976" w:history="1">
        <w:r>
          <w:rPr>
            <w:rFonts w:ascii="仿宋" w:eastAsia="仿宋" w:hAnsi="仿宋" w:cs="仿宋" w:hint="eastAsia"/>
            <w:lang w:eastAsia="zh-CN"/>
          </w:rPr>
          <w:t>(二)、硫酸盐项目法律合规要求</w:t>
        </w:r>
        <w:r>
          <w:tab/>
        </w:r>
        <w:r>
          <w:fldChar w:fldCharType="begin"/>
        </w:r>
        <w:r>
          <w:instrText xml:space="preserve"> PAGEREF _Toc27976 \h </w:instrText>
        </w:r>
        <w:r>
          <w:fldChar w:fldCharType="separate"/>
        </w:r>
        <w:r>
          <w:t>65</w:t>
        </w:r>
        <w:r>
          <w:fldChar w:fldCharType="end"/>
        </w:r>
      </w:hyperlink>
    </w:p>
    <w:p>
      <w:pPr>
        <w:pStyle w:val="TOC2"/>
        <w:tabs>
          <w:tab w:val="right" w:leader="dot" w:pos="8306"/>
        </w:tabs>
      </w:pPr>
      <w:hyperlink w:anchor="_Toc26678" w:history="1">
        <w:r>
          <w:rPr>
            <w:rFonts w:ascii="仿宋" w:eastAsia="仿宋" w:hAnsi="仿宋" w:cs="仿宋" w:hint="eastAsia"/>
            <w:lang w:eastAsia="zh-CN"/>
          </w:rPr>
          <w:t>(三)、硫酸盐项目合同管理与法律事务</w:t>
        </w:r>
        <w:r>
          <w:tab/>
        </w:r>
        <w:r>
          <w:fldChar w:fldCharType="begin"/>
        </w:r>
        <w:r>
          <w:instrText xml:space="preserve"> PAGEREF _Toc26678 \h </w:instrText>
        </w:r>
        <w:r>
          <w:fldChar w:fldCharType="separate"/>
        </w:r>
        <w:r>
          <w:t>69</w:t>
        </w:r>
        <w:r>
          <w:fldChar w:fldCharType="end"/>
        </w:r>
      </w:hyperlink>
    </w:p>
    <w:p>
      <w:pPr>
        <w:pStyle w:val="TOC2"/>
        <w:tabs>
          <w:tab w:val="right" w:leader="dot" w:pos="8306"/>
        </w:tabs>
      </w:pPr>
      <w:hyperlink w:anchor="_Toc22939" w:history="1">
        <w:r>
          <w:rPr>
            <w:rFonts w:ascii="仿宋" w:eastAsia="仿宋" w:hAnsi="仿宋" w:cs="仿宋" w:hint="eastAsia"/>
            <w:lang w:eastAsia="zh-CN"/>
          </w:rPr>
          <w:t>(四)、硫酸盐项目知识产权保护策略</w:t>
        </w:r>
        <w:r>
          <w:tab/>
        </w:r>
        <w:r>
          <w:fldChar w:fldCharType="begin"/>
        </w:r>
        <w:r>
          <w:instrText xml:space="preserve"> PAGEREF _Toc22939 \h </w:instrText>
        </w:r>
        <w:r>
          <w:fldChar w:fldCharType="separate"/>
        </w:r>
        <w:r>
          <w:t>76</w:t>
        </w:r>
        <w:r>
          <w:fldChar w:fldCharType="end"/>
        </w:r>
      </w:hyperlink>
    </w:p>
    <w:p>
      <w:pPr>
        <w:pStyle w:val="TOC1"/>
        <w:tabs>
          <w:tab w:val="right" w:leader="dot" w:pos="8306"/>
        </w:tabs>
      </w:pPr>
      <w:hyperlink w:anchor="_Toc15245" w:history="1">
        <w:r>
          <w:rPr>
            <w:rFonts w:ascii="仿宋" w:eastAsia="仿宋" w:hAnsi="仿宋" w:cs="仿宋" w:hint="eastAsia"/>
            <w:lang w:eastAsia="zh-CN"/>
          </w:rPr>
          <w:t>十五、硫酸盐项目治理与监督</w:t>
        </w:r>
        <w:r>
          <w:tab/>
        </w:r>
        <w:r>
          <w:fldChar w:fldCharType="begin"/>
        </w:r>
        <w:r>
          <w:instrText xml:space="preserve"> PAGEREF _Toc15245 \h </w:instrText>
        </w:r>
        <w:r>
          <w:fldChar w:fldCharType="separate"/>
        </w:r>
        <w:r>
          <w:t>78</w:t>
        </w:r>
        <w:r>
          <w:fldChar w:fldCharType="end"/>
        </w:r>
      </w:hyperlink>
    </w:p>
    <w:p>
      <w:pPr>
        <w:pStyle w:val="TOC2"/>
        <w:tabs>
          <w:tab w:val="right" w:leader="dot" w:pos="8306"/>
        </w:tabs>
      </w:pPr>
      <w:hyperlink w:anchor="_Toc7490" w:history="1">
        <w:r>
          <w:rPr>
            <w:rFonts w:ascii="仿宋" w:eastAsia="仿宋" w:hAnsi="仿宋" w:cs="仿宋" w:hint="eastAsia"/>
            <w:lang w:eastAsia="zh-CN"/>
          </w:rPr>
          <w:t>(一)、硫酸盐项目治理结构</w:t>
        </w:r>
        <w:r>
          <w:tab/>
        </w:r>
        <w:r>
          <w:fldChar w:fldCharType="begin"/>
        </w:r>
        <w:r>
          <w:instrText xml:space="preserve"> PAGEREF _Toc7490 \h </w:instrText>
        </w:r>
        <w:r>
          <w:fldChar w:fldCharType="separate"/>
        </w:r>
        <w:r>
          <w:t>78</w:t>
        </w:r>
        <w:r>
          <w:fldChar w:fldCharType="end"/>
        </w:r>
      </w:hyperlink>
    </w:p>
    <w:p>
      <w:pPr>
        <w:pStyle w:val="TOC2"/>
        <w:tabs>
          <w:tab w:val="right" w:leader="dot" w:pos="8306"/>
        </w:tabs>
      </w:pPr>
      <w:hyperlink w:anchor="_Toc9139" w:history="1">
        <w:r>
          <w:rPr>
            <w:rFonts w:ascii="仿宋" w:eastAsia="仿宋" w:hAnsi="仿宋" w:cs="仿宋" w:hint="eastAsia"/>
            <w:lang w:eastAsia="zh-CN"/>
          </w:rPr>
          <w:t>(二)、监督与审计</w:t>
        </w:r>
        <w:r>
          <w:tab/>
        </w:r>
        <w:r>
          <w:fldChar w:fldCharType="begin"/>
        </w:r>
        <w:r>
          <w:instrText xml:space="preserve"> PAGEREF _Toc9139 \h </w:instrText>
        </w:r>
        <w:r>
          <w:fldChar w:fldCharType="separate"/>
        </w:r>
        <w:r>
          <w:t>79</w:t>
        </w:r>
        <w:r>
          <w:fldChar w:fldCharType="end"/>
        </w:r>
      </w:hyperlink>
    </w:p>
    <w:p>
      <w:pPr>
        <w:pStyle w:val="TOC1"/>
        <w:tabs>
          <w:tab w:val="right" w:leader="dot" w:pos="8306"/>
        </w:tabs>
      </w:pPr>
      <w:hyperlink w:anchor="_Toc1826" w:history="1">
        <w:r>
          <w:rPr>
            <w:rFonts w:ascii="仿宋" w:eastAsia="仿宋" w:hAnsi="仿宋" w:cs="仿宋" w:hint="eastAsia"/>
            <w:lang w:eastAsia="zh-CN"/>
          </w:rPr>
          <w:t>十六、硫酸盐项目实施时间节点</w:t>
        </w:r>
        <w:r>
          <w:tab/>
        </w:r>
        <w:r>
          <w:fldChar w:fldCharType="begin"/>
        </w:r>
        <w:r>
          <w:instrText xml:space="preserve"> PAGEREF _Toc1826 \h </w:instrText>
        </w:r>
        <w:r>
          <w:fldChar w:fldCharType="separate"/>
        </w:r>
        <w:r>
          <w:t>81</w:t>
        </w:r>
        <w:r>
          <w:fldChar w:fldCharType="end"/>
        </w:r>
      </w:hyperlink>
    </w:p>
    <w:p>
      <w:pPr>
        <w:pStyle w:val="TOC2"/>
        <w:tabs>
          <w:tab w:val="right" w:leader="dot" w:pos="8306"/>
        </w:tabs>
      </w:pPr>
      <w:hyperlink w:anchor="_Toc19520" w:history="1">
        <w:r>
          <w:rPr>
            <w:rFonts w:ascii="仿宋" w:eastAsia="仿宋" w:hAnsi="仿宋" w:cs="仿宋" w:hint="eastAsia"/>
            <w:lang w:eastAsia="zh-CN"/>
          </w:rPr>
          <w:t>(一)、硫酸盐项目启动阶段时间节点</w:t>
        </w:r>
        <w:r>
          <w:tab/>
        </w:r>
        <w:r>
          <w:fldChar w:fldCharType="begin"/>
        </w:r>
        <w:r>
          <w:instrText xml:space="preserve"> PAGEREF _Toc19520 \h </w:instrText>
        </w:r>
        <w:r>
          <w:fldChar w:fldCharType="separate"/>
        </w:r>
        <w:r>
          <w:t>81</w:t>
        </w:r>
        <w:r>
          <w:fldChar w:fldCharType="end"/>
        </w:r>
      </w:hyperlink>
    </w:p>
    <w:p>
      <w:pPr>
        <w:pStyle w:val="TOC2"/>
        <w:tabs>
          <w:tab w:val="right" w:leader="dot" w:pos="8306"/>
        </w:tabs>
      </w:pPr>
      <w:hyperlink w:anchor="_Toc29586" w:history="1">
        <w:r>
          <w:rPr>
            <w:rFonts w:ascii="仿宋" w:eastAsia="仿宋" w:hAnsi="仿宋" w:cs="仿宋" w:hint="eastAsia"/>
            <w:lang w:eastAsia="zh-CN"/>
          </w:rPr>
          <w:t>(二)、硫酸盐项目执行阶段时间节点</w:t>
        </w:r>
        <w:r>
          <w:tab/>
        </w:r>
        <w:r>
          <w:fldChar w:fldCharType="begin"/>
        </w:r>
        <w:r>
          <w:instrText xml:space="preserve"> PAGEREF _Toc29586 \h </w:instrText>
        </w:r>
        <w:r>
          <w:fldChar w:fldCharType="separate"/>
        </w:r>
        <w:r>
          <w:t>82</w:t>
        </w:r>
        <w:r>
          <w:fldChar w:fldCharType="end"/>
        </w:r>
      </w:hyperlink>
    </w:p>
    <w:p>
      <w:pPr>
        <w:pStyle w:val="TOC2"/>
        <w:tabs>
          <w:tab w:val="right" w:leader="dot" w:pos="8306"/>
        </w:tabs>
      </w:pPr>
      <w:hyperlink w:anchor="_Toc2765" w:history="1">
        <w:r>
          <w:rPr>
            <w:rFonts w:ascii="仿宋" w:eastAsia="仿宋" w:hAnsi="仿宋" w:cs="仿宋" w:hint="eastAsia"/>
            <w:lang w:eastAsia="zh-CN"/>
          </w:rPr>
          <w:t>(三)、硫酸盐项目完成阶段时间节点</w:t>
        </w:r>
        <w:r>
          <w:tab/>
        </w:r>
        <w:r>
          <w:fldChar w:fldCharType="begin"/>
        </w:r>
        <w:r>
          <w:instrText xml:space="preserve"> PAGEREF _Toc2765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48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9610"/>
      <w:r>
        <w:rPr>
          <w:rFonts w:ascii="仿宋" w:eastAsia="仿宋" w:hAnsi="仿宋" w:cs="仿宋" w:hint="eastAsia"/>
          <w:lang w:eastAsia="zh-CN"/>
        </w:rPr>
        <w:t>(一)、硫酸盐行业分析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硫酸盐行业一直以来都是市场的关注焦点。行业内的发展趋势、竞争态势以及潜在机会都对硫酸盐项目的推进产生深远的影响。通过深入研究行业的整体概貌，我们将更好地理解行业的核心特征，为硫酸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硫酸盐行业，技术一直是推动创新和发展的关键因素。我们将对当前技术趋势进行详尽分析，包括但不限于人工智能、大数据应用、先进制造技术等。这有助于硫酸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硫酸盐项目成功的基础。我们将对主要竞争对手进行深入研究，包括其市场份额、产品特点、市场定位等。通过全面了解竞争对手的优势和劣势，硫酸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3718"/>
      <w:r>
        <w:rPr>
          <w:rFonts w:ascii="仿宋" w:eastAsia="仿宋" w:hAnsi="仿宋" w:cs="仿宋" w:hint="eastAsia"/>
          <w:sz w:val="28"/>
          <w:lang w:eastAsia="zh-CN"/>
        </w:rPr>
        <w:t>(二)、硫酸盐市场分析预测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通过对市场规模的深入调研，我们将预测硫酸盐市场未来的增长趋势。这包括市场的整体规模、各细分领域的发展趋势等。硫酸盐项目可以根据市场的扩张速度和潜在机会，制定更符合市场需求的发展策略。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了解消费者的需求是市场分析的核心。我们将通过调查研究，深入挖掘目标消费者的需求特点、购买习惯以及对产品和服务的期望。这有助于硫酸盐项目更好地定位目标市场，提供更符合消费者期待的解决方案。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硫酸盐项目实施过程中需要充分考虑的因素。我们将对市场风险进行全面评估，包括但不限于政策法规风险、市场竞争风险、技术变革风险等。通过对潜在风险的深入分析，硫酸盐项目可以制定相应的风险缓解策略，降低不确定性对硫酸盐项目的影响。</w:t>
      </w:r>
    </w:p>
    <w:p>
      <w:pPr>
        <w:pStyle w:val="Heading1"/>
        <w:ind w:firstLine="560" w:firstLineChars="200"/>
        <w:rPr>
          <w:rFonts w:ascii="仿宋" w:eastAsia="仿宋" w:hAnsi="仿宋" w:cs="仿宋" w:hint="eastAsia"/>
          <w:sz w:val="28"/>
          <w:lang w:eastAsia="zh-CN"/>
        </w:rPr>
      </w:pPr>
      <w:bookmarkStart w:id="5" w:name="_Toc31207"/>
      <w:r>
        <w:rPr>
          <w:rFonts w:ascii="仿宋" w:eastAsia="仿宋" w:hAnsi="仿宋" w:cs="仿宋" w:hint="eastAsia"/>
          <w:sz w:val="28"/>
          <w:lang w:eastAsia="zh-CN"/>
        </w:rPr>
        <w:t>二、硫酸盐项目文档管理</w:t>
      </w:r>
      <w:bookmarkEnd w:id="5"/>
    </w:p>
    <w:p>
      <w:pPr>
        <w:pStyle w:val="Heading2"/>
        <w:rPr>
          <w:rFonts w:ascii="仿宋" w:eastAsia="仿宋" w:hAnsi="仿宋" w:cs="仿宋" w:hint="eastAsia"/>
          <w:lang w:eastAsia="zh-CN"/>
        </w:rPr>
      </w:pPr>
      <w:bookmarkStart w:id="6" w:name="_Toc87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硫酸盐项目高度重视文档的质量和准确性，以支持硫酸盐项目的各项活动和决策。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盐项目文档的编制始于硫酸盐项目计划的初期，我们制定了详细的文档编制计划，明确了每个文档的内容、格式和编写责任人。在硫酸盐项目启动阶段，我们首先编制了硫酸盐项目章程，明确定义了硫酸盐项目的目标、范围、风险等关键要素。随后，硫酸盐项目团队根据计划陆续编制了需求文档、设计文档、测试文档等各类文档，确保硫酸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硫酸盐项目管理中的重要环节，旨在确保硫酸盐项目文档符合质量标准和硫酸盐项目需求。在硫酸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除了内部审查，我们还进行了外部审查，邀请硫酸盐项目相关利益方和专业领域的专家对文档进行独立审查。这有助于获取更全面、客观的反馈，确保硫酸盐项目文档不仅符合内部标准，也满足外部需求。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硫酸盐项目在文档编制与审查方面建立了严格的管理机制，通过规范的流程和多维度的审查，确保硫酸盐项目文档的质量、准确性和可靠性，为硫酸盐项目的顺利推进提供了有力支持。</w:t>
      </w:r>
    </w:p>
    <w:p>
      <w:pPr>
        <w:pStyle w:val="Heading2"/>
        <w:ind w:firstLine="560" w:firstLineChars="200"/>
        <w:rPr>
          <w:rFonts w:ascii="仿宋" w:eastAsia="仿宋" w:hAnsi="仿宋" w:cs="仿宋" w:hint="eastAsia"/>
          <w:sz w:val="28"/>
          <w:lang w:eastAsia="zh-CN"/>
        </w:rPr>
      </w:pPr>
      <w:bookmarkStart w:id="7" w:name="_Toc992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在硫酸盐项目中，我们致力于优化文档发布与分发过程，以确保信息的高效传递和团队间协作的顺畅进行。以下是我们采取的关键优化策略：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我们通过多渠道发布文档，包括电子邮件、硫酸盐项目管理平台、内部网站等，以满足不同团队成员的偏好和需求。多渠道发布确保了信息的全面覆盖。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我们采用了精细的权限控制，确保只有授权人员可以访问敏感信息。这种安全措施保护了硫酸盐项目文档的机密性，防止了未经授权的信息泄露。</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460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文档存档与归档是硫酸盐项目生命周期中一个至关重要的环节，直接关系到硫酸盐项目信息的长期保存和历史记录的完整性。在硫酸盐项目中，我们实施了一系列有效的文档存档与归档管理策略：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0891"/>
      <w:r>
        <w:rPr>
          <w:rFonts w:ascii="仿宋" w:eastAsia="仿宋" w:hAnsi="仿宋" w:cs="仿宋" w:hint="eastAsia"/>
          <w:sz w:val="28"/>
          <w:lang w:eastAsia="zh-CN"/>
        </w:rPr>
        <w:t>三、硫酸盐项目选址可行性分析</w:t>
      </w:r>
      <w:bookmarkEnd w:id="9"/>
    </w:p>
    <w:p>
      <w:pPr>
        <w:pStyle w:val="Heading2"/>
        <w:rPr>
          <w:rFonts w:ascii="仿宋" w:eastAsia="仿宋" w:hAnsi="仿宋" w:cs="仿宋" w:hint="eastAsia"/>
          <w:lang w:eastAsia="zh-CN"/>
        </w:rPr>
      </w:pPr>
      <w:bookmarkStart w:id="10" w:name="_Toc19300"/>
      <w:r>
        <w:rPr>
          <w:rFonts w:ascii="仿宋" w:eastAsia="仿宋" w:hAnsi="仿宋" w:cs="仿宋" w:hint="eastAsia"/>
          <w:lang w:eastAsia="zh-CN"/>
        </w:rPr>
        <w:t>(一)、硫酸盐项目选址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该硫酸盐项目选址位于XX省XX市XX区XXX街道</w:t>
      </w:r>
    </w:p>
    <w:p>
      <w:pPr>
        <w:pStyle w:val="Heading2"/>
        <w:ind w:firstLine="560" w:firstLineChars="200"/>
        <w:rPr>
          <w:rFonts w:ascii="仿宋" w:eastAsia="仿宋" w:hAnsi="仿宋" w:cs="仿宋" w:hint="eastAsia"/>
          <w:sz w:val="28"/>
          <w:lang w:eastAsia="zh-CN"/>
        </w:rPr>
      </w:pPr>
      <w:bookmarkStart w:id="11" w:name="_Toc16081"/>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硫酸盐项目的征地面积将根据硫酸盐项目的实际规模和需求进行精确规划。具体面积XXX平方米，旨在确保硫酸盐项目不仅能够满足当前的发展需求，还能够预留空间以适应未来的扩展。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净用地面积是在征地面积基础上去除不可利用面积后的实际可开发用地。具体面积XXX平方米，考虑到环保、交通、安全等多方面因素，以确保硫酸盐项目在整体利用效率上达到最优。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硫酸盐项目计划建设的建筑总规模具体面积XXX平方米。这一规模的确定综合考虑了硫酸盐项目的性质、规模，以及城市规划的相关要求，确保建筑布局与周边环境协调一致。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绿地率是硫酸盐项目用地中被规划为绿地的比例。具体面积XXX平方米，旨在通过合理规划绿地，改善硫酸盐项目周边环境，提升居民生活质量，并符合城市整体绿化规划。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容积率是用地上可以建设的建筑总体积与用地面积之比。具体面积XXX，通过合理的容积率规划，确保硫酸盐项目建筑规模与周边环境和谐共生。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确保硫酸盐项目选址与当地城市规划相一致，具体面积XXX平方米。通过与城市规划部门深入沟通，确保硫酸盐项目不仅符合城市的整体发展方向，还能够融入城市的发展布局，为城市的长远发展贡献力量。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充分了解并确保硫酸盐项目选址符合当地产业政策，具体面积XXX平方米。这包括硫酸盐项目对当地经济的促进作用，以及对相关产业的带动效应，确保硫酸盐项目与地方政府的产业政策保持一致，促进共赢合作。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用地总体要求必须符合环保和可持续发展的原则，具体面积XXX平方米。通过采用绿色建筑设计、节能减排等措施，确保硫酸盐项目在建设和运营过程中对环境的影响最小化，达到可持续发展的要求。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确保硫酸盐项目选址具备必要的公共设施配套，具体面积XXX平方米。这包括交通便利性、教育、医疗等基础设施，以提高居民生活品质，使得硫酸盐项目选址更具吸引力。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考虑用地总体要求对当地社会稳定性的影响，具体面积XXX平方米。通过深入了解当地社区反馈，确保硫酸盐项目的选址和建设过程对当地社会和谐稳定产生积极作用。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硫酸盐项目选址不仅符合法规和规划，还在实际操作中具有可行性。这一全面规划将为硫酸盐项目的成功实施提供坚实的基础，确保硫酸盐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5123"/>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硫酸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硫酸盐项目的设备规划和空间设计中，我们将采取灵活设备布局的措施。设备布局将根据实际需求进行灵活设计，避免不必要的浪费。通过合理规划设备摆放位置，我们将提高设备的利用率，减少设备间距，以确保硫酸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硫酸盐项目内部引入共享设施的概念，例如共享会议室、办公区等。通过这种方式，我们可以减少对资源的重复建设，提高资源共享效率，从而减小硫酸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4460"/>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硫酸盐项目的总图布置中，我们将不同功能区域进行明确的规划，以最大程度满足硫酸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0639"/>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我们首先关注市场因素，包括潜在客户分布、竞争对手位置、市场需求等。通过深入的市场调研，我们能够更准确地评估选址对于市场开拓和产品销售的影响，确保硫酸盐项目能够在有利的市场环境中蓬勃发展。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硫酸盐项目对环境的影响是综合评价的重要因素之一。我们将详细考虑选址周边的自然环境、生态保护区、水源地等情况，确保硫酸盐项目的建设和运营对环境影响最小化，并符合当地的环保法规标准。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对选址的评价还需充分考虑当地政府的产业政策和法规。我们将详细了解硫酸盐项目所在地的相关政策，确保硫酸盐项目的规划和运营与当地法规相符，降低不必要的法律风险。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考虑到社会稳定性对企业运营的重要性，我们将评估选址地区的社会安全情况、劳工关系、社区反馈等方面，以确保硫酸盐项目的建设和运营不会受到社会稳定性的负面影响。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最后，我们将综合考虑用地成本，包括土地购置费用、土地开发成本等。通过对用地成本的详细评估，我们能够做出更为精确的经济效益分析，为硫酸盐项目的投资决策提供有力支持。</w:t>
      </w:r>
    </w:p>
    <w:p>
      <w:pPr>
        <w:pStyle w:val="Heading1"/>
        <w:ind w:firstLine="560" w:firstLineChars="200"/>
        <w:rPr>
          <w:rFonts w:ascii="仿宋" w:eastAsia="仿宋" w:hAnsi="仿宋" w:cs="仿宋" w:hint="eastAsia"/>
          <w:sz w:val="28"/>
          <w:lang w:eastAsia="zh-CN"/>
        </w:rPr>
      </w:pPr>
      <w:bookmarkStart w:id="15" w:name="_Toc9009"/>
      <w:r>
        <w:rPr>
          <w:rFonts w:ascii="仿宋" w:eastAsia="仿宋" w:hAnsi="仿宋" w:cs="仿宋" w:hint="eastAsia"/>
          <w:sz w:val="28"/>
          <w:lang w:eastAsia="zh-CN"/>
        </w:rPr>
        <w:t>四、硫酸盐项目概论</w:t>
      </w:r>
      <w:bookmarkEnd w:id="15"/>
    </w:p>
    <w:p>
      <w:pPr>
        <w:pStyle w:val="Heading2"/>
        <w:rPr>
          <w:rFonts w:ascii="仿宋" w:eastAsia="仿宋" w:hAnsi="仿宋" w:cs="仿宋" w:hint="eastAsia"/>
          <w:lang w:eastAsia="zh-CN"/>
        </w:rPr>
      </w:pPr>
      <w:bookmarkStart w:id="16" w:name="_Toc21772"/>
      <w:r>
        <w:rPr>
          <w:rFonts w:ascii="仿宋" w:eastAsia="仿宋" w:hAnsi="仿宋" w:cs="仿宋" w:hint="eastAsia"/>
          <w:lang w:eastAsia="zh-CN"/>
        </w:rPr>
        <w:t>(一)、硫酸盐项目概况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盐项目的起源追溯至对市场的深入洞察。市场的不断演变与变革为硫酸盐项目提供了难得的机遇。当前市场存在的需求缺口和变革的大环境共同构成了硫酸盐项目的背景。这个硫酸盐项目旨在充分利用市场机遇，填补行业中尚未满足的需求，为客户提供全新的解决方案。市场的变革和需求的增长使得这个硫酸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硫酸盐项目名称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盐项目正式命名为硫酸盐。这个名称不仅仅是一个标识，更代表了硫酸盐项目的核心理念和愿景。它蕴含着硫酸盐项目所要解决问题的关键字，具有强烈的表达和辨识度，为硫酸盐项目树立了鲜明的品牌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1.3 硫酸盐项目目标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盐项目的核心目标是提供一种全新、高效的解决方案，满足客户日益增长的需求。硫酸盐项目追求的不仅仅是满足市场需求，更是在市场中获得卓越的竞争优势。通过不断提升产品或服务的质量和创新水平，硫酸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硫酸盐项目范围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盐项目全面涵盖了产品研发、制造、市场推广和售后服务，确保从产品设计到最终用户体验的全方位关注。这一全面的硫酸盐项目范围是为了确保硫酸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硫酸盐项目时间表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硫酸盐项目计划在未来18个月内完成，包括研发、测试、市场试点和正式推出等不同阶段。这个时间表的合理设计是为了确保硫酸盐项目各个阶段的顺利推进，以便按时交付高质量的成果。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硫酸盐项目预算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硫酸盐项目总预算估算为XX百万美元，主要分配在研发、市场推广、人员培训和运营等方面。这一充足的预算为硫酸盐项目提供了充足的资源，确保硫酸盐项目在各个方面都能取得优异的表现。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硫酸盐项目风险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硫酸盐项目可能面临的风险包括市场接受度低、技术难题、竞争激烈等。硫酸盐项目团队已经制定了相应的风险应对计划，通过前瞻性的风险管理，确保硫酸盐项目在面对不确定性时能够迅速做出应对。</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1.8 硫酸盐项目团队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硫酸盐项目汇聚了一支经验丰富、多领域专业素养的核心团队，确保硫酸盐项目在各个方面都能拥有高水平的执行力。团队的协同作战是硫酸盐项目成功的关键因素之一。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硫酸盐项目背景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硫酸盐项目的背景根植于市场对更高效、创新产品的渴望，同时也受到科技发展对行业格局的深刻改变的影响。这为硫酸盐项目提供了广阔的发展空间和市场需求。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硫酸盐项目现状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截至目前，硫酸盐项目已完成市场调研和技术验证，取得了初步的成功。这为硫酸盐项目在未来的发展奠定了坚实的基础，为更远大的目标打下了坚实的基石。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2788"/>
      <w:r>
        <w:rPr>
          <w:rFonts w:ascii="仿宋" w:eastAsia="仿宋" w:hAnsi="仿宋" w:cs="仿宋" w:hint="eastAsia"/>
          <w:sz w:val="28"/>
          <w:lang w:eastAsia="zh-CN"/>
        </w:rPr>
        <w:t>(二)、硫酸盐项目目标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keyword》硫酸盐项目首要业务目标是在市场中占据有利地位，实现产品/服务的成功推广和销售。通过不断提升产品质量、创新性，硫酸盐项目追求成为行业中的领导者，赢得更多客户的青睐。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在科技迅速发展的时代，硫酸盐项目着眼于技术创新。通过持续的研发和技术升级，硫酸盐项目旨在推出更具创新性的产品或服务，以满足市场对新鲜、先进解决方案的需求。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为了建立可持续的客户关系，硫酸盐项目设定了客户满意度目标。通过提供卓越的产品质量和优质的客户服务，硫酸盐项目追求赢得客户的信任和忠诚度，确保他们的满意度达到行业领先水平。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硫酸盐项目注重社会责任和可持续发展。通过实施环保、社会责任硫酸盐项目，硫酸盐项目致力于在经济发展的同时保护环境，促进社会公平，实现可持续经营。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硫酸盐项目的团队是实现目标的核心驱动力。因此，硫酸盐项目设定了团队发展目标，包括提升团队成员的专业技能、培养领导力，以及搭建协同高效的团队工作氛围。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3886"/>
      <w:r>
        <w:rPr>
          <w:rFonts w:ascii="仿宋" w:eastAsia="仿宋" w:hAnsi="仿宋" w:cs="仿宋" w:hint="eastAsia"/>
          <w:sz w:val="28"/>
          <w:lang w:eastAsia="zh-CN"/>
        </w:rPr>
        <w:t>(三)、硫酸盐项目提出的理由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硫酸盐项目提出的理由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盐项目的提出源于对市场机遇的深刻洞察。当前市场中存在的需求缺口和行业发展趋势表明，有巨大的商业机会等待被开发。通过准确捕捉市场机遇，硫酸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盐项目的理念基于对技术创新的信仰。通过持续的研发和技术投入，硫酸盐项目有望推出更具创新性的产品或服务。在科技飞速发展的当下，硫酸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https://d.book118.com/756014040033010044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D12C91"/>
    <w:rsid w:val="41D12C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6014040033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2024-02-03T10:49:00Z</dcterms:created>
  <dcterms:modified xsi:type="dcterms:W3CDTF">2024-02-03T10:49:45Z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81AF1FCD34E3417CA7BBEF024A07FFD6_11</vt:lpwstr>
  </property>
  <property fmtid="{D5CDD505-2E9C-101B-9397-08002B2CF9AE}" pid="3" name="KSOProductBuildVer">
    <vt:lpwstr>2052-12.1.0.16250</vt:lpwstr>
  </property>
</Properties>
</file>