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2" w:history="1">
        <w:r>
          <w:rPr>
            <w:rFonts w:ascii="仿宋" w:eastAsia="仿宋" w:hAnsi="仿宋" w:cs="仿宋" w:hint="eastAsia"/>
            <w:lang w:eastAsia="zh-CN"/>
          </w:rPr>
          <w:t>前言</w:t>
        </w:r>
        <w:r>
          <w:tab/>
        </w:r>
        <w:r>
          <w:fldChar w:fldCharType="begin"/>
        </w:r>
        <w:r>
          <w:instrText xml:space="preserve"> PAGEREF _Toc21442 \h </w:instrText>
        </w:r>
        <w:r>
          <w:fldChar w:fldCharType="separate"/>
        </w:r>
        <w:r>
          <w:t>3</w:t>
        </w:r>
        <w:r>
          <w:fldChar w:fldCharType="end"/>
        </w:r>
      </w:hyperlink>
    </w:p>
    <w:p>
      <w:pPr>
        <w:pStyle w:val="TOC1"/>
        <w:tabs>
          <w:tab w:val="right" w:leader="dot" w:pos="8306"/>
        </w:tabs>
      </w:pPr>
      <w:hyperlink w:anchor="_Toc24458" w:history="1">
        <w:r>
          <w:rPr>
            <w:rFonts w:ascii="仿宋" w:eastAsia="仿宋" w:hAnsi="仿宋" w:cs="仿宋" w:hint="eastAsia"/>
            <w:lang w:eastAsia="zh-CN"/>
          </w:rPr>
          <w:t>一、杀鼠剂项目可持续发展</w:t>
        </w:r>
        <w:r>
          <w:tab/>
        </w:r>
        <w:r>
          <w:fldChar w:fldCharType="begin"/>
        </w:r>
        <w:r>
          <w:instrText xml:space="preserve"> PAGEREF _Toc24458 \h </w:instrText>
        </w:r>
        <w:r>
          <w:fldChar w:fldCharType="separate"/>
        </w:r>
        <w:r>
          <w:t>3</w:t>
        </w:r>
        <w:r>
          <w:fldChar w:fldCharType="end"/>
        </w:r>
      </w:hyperlink>
    </w:p>
    <w:p>
      <w:pPr>
        <w:pStyle w:val="TOC2"/>
        <w:tabs>
          <w:tab w:val="right" w:leader="dot" w:pos="8306"/>
        </w:tabs>
      </w:pPr>
      <w:hyperlink w:anchor="_Toc15544" w:history="1">
        <w:r>
          <w:rPr>
            <w:rFonts w:ascii="仿宋" w:eastAsia="仿宋" w:hAnsi="仿宋" w:cs="仿宋" w:hint="eastAsia"/>
            <w:lang w:eastAsia="zh-CN"/>
          </w:rPr>
          <w:t>(一)、可持续战略与实践</w:t>
        </w:r>
        <w:r>
          <w:tab/>
        </w:r>
        <w:r>
          <w:fldChar w:fldCharType="begin"/>
        </w:r>
        <w:r>
          <w:instrText xml:space="preserve"> PAGEREF _Toc15544 \h </w:instrText>
        </w:r>
        <w:r>
          <w:fldChar w:fldCharType="separate"/>
        </w:r>
        <w:r>
          <w:t>3</w:t>
        </w:r>
        <w:r>
          <w:fldChar w:fldCharType="end"/>
        </w:r>
      </w:hyperlink>
    </w:p>
    <w:p>
      <w:pPr>
        <w:pStyle w:val="TOC2"/>
        <w:tabs>
          <w:tab w:val="right" w:leader="dot" w:pos="8306"/>
        </w:tabs>
      </w:pPr>
      <w:hyperlink w:anchor="_Toc23250" w:history="1">
        <w:r>
          <w:rPr>
            <w:rFonts w:ascii="仿宋" w:eastAsia="仿宋" w:hAnsi="仿宋" w:cs="仿宋" w:hint="eastAsia"/>
            <w:lang w:eastAsia="zh-CN"/>
          </w:rPr>
          <w:t>(二)、环保与社会责任</w:t>
        </w:r>
        <w:r>
          <w:tab/>
        </w:r>
        <w:r>
          <w:fldChar w:fldCharType="begin"/>
        </w:r>
        <w:r>
          <w:instrText xml:space="preserve"> PAGEREF _Toc23250 \h </w:instrText>
        </w:r>
        <w:r>
          <w:fldChar w:fldCharType="separate"/>
        </w:r>
        <w:r>
          <w:t>4</w:t>
        </w:r>
        <w:r>
          <w:fldChar w:fldCharType="end"/>
        </w:r>
      </w:hyperlink>
    </w:p>
    <w:p>
      <w:pPr>
        <w:pStyle w:val="TOC1"/>
        <w:tabs>
          <w:tab w:val="right" w:leader="dot" w:pos="8306"/>
        </w:tabs>
      </w:pPr>
      <w:hyperlink w:anchor="_Toc31240" w:history="1">
        <w:r>
          <w:rPr>
            <w:rFonts w:ascii="仿宋" w:eastAsia="仿宋" w:hAnsi="仿宋" w:cs="仿宋" w:hint="eastAsia"/>
            <w:lang w:eastAsia="zh-CN"/>
          </w:rPr>
          <w:t>二、杀鼠剂项目概论</w:t>
        </w:r>
        <w:r>
          <w:tab/>
        </w:r>
        <w:r>
          <w:fldChar w:fldCharType="begin"/>
        </w:r>
        <w:r>
          <w:instrText xml:space="preserve"> PAGEREF _Toc31240 \h </w:instrText>
        </w:r>
        <w:r>
          <w:fldChar w:fldCharType="separate"/>
        </w:r>
        <w:r>
          <w:t>5</w:t>
        </w:r>
        <w:r>
          <w:fldChar w:fldCharType="end"/>
        </w:r>
      </w:hyperlink>
    </w:p>
    <w:p>
      <w:pPr>
        <w:pStyle w:val="TOC2"/>
        <w:tabs>
          <w:tab w:val="right" w:leader="dot" w:pos="8306"/>
        </w:tabs>
      </w:pPr>
      <w:hyperlink w:anchor="_Toc8327" w:history="1">
        <w:r>
          <w:rPr>
            <w:rFonts w:ascii="仿宋" w:eastAsia="仿宋" w:hAnsi="仿宋" w:cs="仿宋" w:hint="eastAsia"/>
            <w:lang w:eastAsia="zh-CN"/>
          </w:rPr>
          <w:t>(一)、杀鼠剂项目概况</w:t>
        </w:r>
        <w:r>
          <w:tab/>
        </w:r>
        <w:r>
          <w:fldChar w:fldCharType="begin"/>
        </w:r>
        <w:r>
          <w:instrText xml:space="preserve"> PAGEREF _Toc8327 \h </w:instrText>
        </w:r>
        <w:r>
          <w:fldChar w:fldCharType="separate"/>
        </w:r>
        <w:r>
          <w:t>5</w:t>
        </w:r>
        <w:r>
          <w:fldChar w:fldCharType="end"/>
        </w:r>
      </w:hyperlink>
    </w:p>
    <w:p>
      <w:pPr>
        <w:pStyle w:val="TOC2"/>
        <w:tabs>
          <w:tab w:val="right" w:leader="dot" w:pos="8306"/>
        </w:tabs>
      </w:pPr>
      <w:hyperlink w:anchor="_Toc3732" w:history="1">
        <w:r>
          <w:rPr>
            <w:rFonts w:ascii="仿宋" w:eastAsia="仿宋" w:hAnsi="仿宋" w:cs="仿宋" w:hint="eastAsia"/>
            <w:lang w:eastAsia="zh-CN"/>
          </w:rPr>
          <w:t>(二)、杀鼠剂项目目标</w:t>
        </w:r>
        <w:r>
          <w:tab/>
        </w:r>
        <w:r>
          <w:fldChar w:fldCharType="begin"/>
        </w:r>
        <w:r>
          <w:instrText xml:space="preserve"> PAGEREF _Toc3732 \h </w:instrText>
        </w:r>
        <w:r>
          <w:fldChar w:fldCharType="separate"/>
        </w:r>
        <w:r>
          <w:t>7</w:t>
        </w:r>
        <w:r>
          <w:fldChar w:fldCharType="end"/>
        </w:r>
      </w:hyperlink>
    </w:p>
    <w:p>
      <w:pPr>
        <w:pStyle w:val="TOC2"/>
        <w:tabs>
          <w:tab w:val="right" w:leader="dot" w:pos="8306"/>
        </w:tabs>
      </w:pPr>
      <w:hyperlink w:anchor="_Toc5637" w:history="1">
        <w:r>
          <w:rPr>
            <w:rFonts w:ascii="仿宋" w:eastAsia="仿宋" w:hAnsi="仿宋" w:cs="仿宋" w:hint="eastAsia"/>
            <w:lang w:eastAsia="zh-CN"/>
          </w:rPr>
          <w:t>(三)、杀鼠剂项目提出的理由</w:t>
        </w:r>
        <w:r>
          <w:tab/>
        </w:r>
        <w:r>
          <w:fldChar w:fldCharType="begin"/>
        </w:r>
        <w:r>
          <w:instrText xml:space="preserve"> PAGEREF _Toc5637 \h </w:instrText>
        </w:r>
        <w:r>
          <w:fldChar w:fldCharType="separate"/>
        </w:r>
        <w:r>
          <w:t>8</w:t>
        </w:r>
        <w:r>
          <w:fldChar w:fldCharType="end"/>
        </w:r>
      </w:hyperlink>
    </w:p>
    <w:p>
      <w:pPr>
        <w:pStyle w:val="TOC2"/>
        <w:tabs>
          <w:tab w:val="right" w:leader="dot" w:pos="8306"/>
        </w:tabs>
      </w:pPr>
      <w:hyperlink w:anchor="_Toc26710" w:history="1">
        <w:r>
          <w:rPr>
            <w:rFonts w:ascii="仿宋" w:eastAsia="仿宋" w:hAnsi="仿宋" w:cs="仿宋" w:hint="eastAsia"/>
            <w:lang w:eastAsia="zh-CN"/>
          </w:rPr>
          <w:t>(四)、杀鼠剂项目意义</w:t>
        </w:r>
        <w:r>
          <w:tab/>
        </w:r>
        <w:r>
          <w:fldChar w:fldCharType="begin"/>
        </w:r>
        <w:r>
          <w:instrText xml:space="preserve"> PAGEREF _Toc26710 \h </w:instrText>
        </w:r>
        <w:r>
          <w:fldChar w:fldCharType="separate"/>
        </w:r>
        <w:r>
          <w:t>9</w:t>
        </w:r>
        <w:r>
          <w:fldChar w:fldCharType="end"/>
        </w:r>
      </w:hyperlink>
    </w:p>
    <w:p>
      <w:pPr>
        <w:pStyle w:val="TOC2"/>
        <w:tabs>
          <w:tab w:val="right" w:leader="dot" w:pos="8306"/>
        </w:tabs>
      </w:pPr>
      <w:hyperlink w:anchor="_Toc24353" w:history="1">
        <w:r>
          <w:rPr>
            <w:rFonts w:ascii="仿宋" w:eastAsia="仿宋" w:hAnsi="仿宋" w:cs="仿宋" w:hint="eastAsia"/>
            <w:lang w:eastAsia="zh-CN"/>
          </w:rPr>
          <w:t>(五)、杀鼠剂项目背景</w:t>
        </w:r>
        <w:r>
          <w:tab/>
        </w:r>
        <w:r>
          <w:fldChar w:fldCharType="begin"/>
        </w:r>
        <w:r>
          <w:instrText xml:space="preserve"> PAGEREF _Toc24353 \h </w:instrText>
        </w:r>
        <w:r>
          <w:fldChar w:fldCharType="separate"/>
        </w:r>
        <w:r>
          <w:t>10</w:t>
        </w:r>
        <w:r>
          <w:fldChar w:fldCharType="end"/>
        </w:r>
      </w:hyperlink>
    </w:p>
    <w:p>
      <w:pPr>
        <w:pStyle w:val="TOC1"/>
        <w:tabs>
          <w:tab w:val="right" w:leader="dot" w:pos="8306"/>
        </w:tabs>
      </w:pPr>
      <w:hyperlink w:anchor="_Toc31353" w:history="1">
        <w:r>
          <w:rPr>
            <w:rFonts w:ascii="仿宋" w:eastAsia="仿宋" w:hAnsi="仿宋" w:cs="仿宋" w:hint="eastAsia"/>
            <w:lang w:eastAsia="zh-CN"/>
          </w:rPr>
          <w:t>三、杀鼠剂项目选址可行性分析</w:t>
        </w:r>
        <w:r>
          <w:tab/>
        </w:r>
        <w:r>
          <w:fldChar w:fldCharType="begin"/>
        </w:r>
        <w:r>
          <w:instrText xml:space="preserve"> PAGEREF _Toc31353 \h </w:instrText>
        </w:r>
        <w:r>
          <w:fldChar w:fldCharType="separate"/>
        </w:r>
        <w:r>
          <w:t>11</w:t>
        </w:r>
        <w:r>
          <w:fldChar w:fldCharType="end"/>
        </w:r>
      </w:hyperlink>
    </w:p>
    <w:p>
      <w:pPr>
        <w:pStyle w:val="TOC2"/>
        <w:tabs>
          <w:tab w:val="right" w:leader="dot" w:pos="8306"/>
        </w:tabs>
      </w:pPr>
      <w:hyperlink w:anchor="_Toc3707" w:history="1">
        <w:r>
          <w:rPr>
            <w:rFonts w:ascii="仿宋" w:eastAsia="仿宋" w:hAnsi="仿宋" w:cs="仿宋" w:hint="eastAsia"/>
            <w:lang w:eastAsia="zh-CN"/>
          </w:rPr>
          <w:t>(一)、杀鼠剂项目选址</w:t>
        </w:r>
        <w:r>
          <w:tab/>
        </w:r>
        <w:r>
          <w:fldChar w:fldCharType="begin"/>
        </w:r>
        <w:r>
          <w:instrText xml:space="preserve"> PAGEREF _Toc3707 \h </w:instrText>
        </w:r>
        <w:r>
          <w:fldChar w:fldCharType="separate"/>
        </w:r>
        <w:r>
          <w:t>11</w:t>
        </w:r>
        <w:r>
          <w:fldChar w:fldCharType="end"/>
        </w:r>
      </w:hyperlink>
    </w:p>
    <w:p>
      <w:pPr>
        <w:pStyle w:val="TOC2"/>
        <w:tabs>
          <w:tab w:val="right" w:leader="dot" w:pos="8306"/>
        </w:tabs>
      </w:pPr>
      <w:hyperlink w:anchor="_Toc12489" w:history="1">
        <w:r>
          <w:rPr>
            <w:rFonts w:ascii="仿宋" w:eastAsia="仿宋" w:hAnsi="仿宋" w:cs="仿宋" w:hint="eastAsia"/>
            <w:lang w:eastAsia="zh-CN"/>
          </w:rPr>
          <w:t>(二)、用地控制指标</w:t>
        </w:r>
        <w:r>
          <w:tab/>
        </w:r>
        <w:r>
          <w:fldChar w:fldCharType="begin"/>
        </w:r>
        <w:r>
          <w:instrText xml:space="preserve"> PAGEREF _Toc12489 \h </w:instrText>
        </w:r>
        <w:r>
          <w:fldChar w:fldCharType="separate"/>
        </w:r>
        <w:r>
          <w:t>11</w:t>
        </w:r>
        <w:r>
          <w:fldChar w:fldCharType="end"/>
        </w:r>
      </w:hyperlink>
    </w:p>
    <w:p>
      <w:pPr>
        <w:pStyle w:val="TOC2"/>
        <w:tabs>
          <w:tab w:val="right" w:leader="dot" w:pos="8306"/>
        </w:tabs>
      </w:pPr>
      <w:hyperlink w:anchor="_Toc15762" w:history="1">
        <w:r>
          <w:rPr>
            <w:rFonts w:ascii="仿宋" w:eastAsia="仿宋" w:hAnsi="仿宋" w:cs="仿宋" w:hint="eastAsia"/>
            <w:lang w:eastAsia="zh-CN"/>
          </w:rPr>
          <w:t>(三)、节约用地措施</w:t>
        </w:r>
        <w:r>
          <w:tab/>
        </w:r>
        <w:r>
          <w:fldChar w:fldCharType="begin"/>
        </w:r>
        <w:r>
          <w:instrText xml:space="preserve"> PAGEREF _Toc15762 \h </w:instrText>
        </w:r>
        <w:r>
          <w:fldChar w:fldCharType="separate"/>
        </w:r>
        <w:r>
          <w:t>13</w:t>
        </w:r>
        <w:r>
          <w:fldChar w:fldCharType="end"/>
        </w:r>
      </w:hyperlink>
    </w:p>
    <w:p>
      <w:pPr>
        <w:pStyle w:val="TOC2"/>
        <w:tabs>
          <w:tab w:val="right" w:leader="dot" w:pos="8306"/>
        </w:tabs>
      </w:pPr>
      <w:hyperlink w:anchor="_Toc20491" w:history="1">
        <w:r>
          <w:rPr>
            <w:rFonts w:ascii="仿宋" w:eastAsia="仿宋" w:hAnsi="仿宋" w:cs="仿宋" w:hint="eastAsia"/>
            <w:lang w:eastAsia="zh-CN"/>
          </w:rPr>
          <w:t>(四)、总图布置方案</w:t>
        </w:r>
        <w:r>
          <w:tab/>
        </w:r>
        <w:r>
          <w:fldChar w:fldCharType="begin"/>
        </w:r>
        <w:r>
          <w:instrText xml:space="preserve"> PAGEREF _Toc20491 \h </w:instrText>
        </w:r>
        <w:r>
          <w:fldChar w:fldCharType="separate"/>
        </w:r>
        <w:r>
          <w:t>14</w:t>
        </w:r>
        <w:r>
          <w:fldChar w:fldCharType="end"/>
        </w:r>
      </w:hyperlink>
    </w:p>
    <w:p>
      <w:pPr>
        <w:pStyle w:val="TOC2"/>
        <w:tabs>
          <w:tab w:val="right" w:leader="dot" w:pos="8306"/>
        </w:tabs>
      </w:pPr>
      <w:hyperlink w:anchor="_Toc29269" w:history="1">
        <w:r>
          <w:rPr>
            <w:rFonts w:ascii="仿宋" w:eastAsia="仿宋" w:hAnsi="仿宋" w:cs="仿宋" w:hint="eastAsia"/>
            <w:lang w:eastAsia="zh-CN"/>
          </w:rPr>
          <w:t>(五)、选址综合评价</w:t>
        </w:r>
        <w:r>
          <w:tab/>
        </w:r>
        <w:r>
          <w:fldChar w:fldCharType="begin"/>
        </w:r>
        <w:r>
          <w:instrText xml:space="preserve"> PAGEREF _Toc29269 \h </w:instrText>
        </w:r>
        <w:r>
          <w:fldChar w:fldCharType="separate"/>
        </w:r>
        <w:r>
          <w:t>15</w:t>
        </w:r>
        <w:r>
          <w:fldChar w:fldCharType="end"/>
        </w:r>
      </w:hyperlink>
    </w:p>
    <w:p>
      <w:pPr>
        <w:pStyle w:val="TOC1"/>
        <w:tabs>
          <w:tab w:val="right" w:leader="dot" w:pos="8306"/>
        </w:tabs>
      </w:pPr>
      <w:hyperlink w:anchor="_Toc12741" w:history="1">
        <w:r>
          <w:rPr>
            <w:rFonts w:ascii="仿宋" w:eastAsia="仿宋" w:hAnsi="仿宋" w:cs="仿宋" w:hint="eastAsia"/>
            <w:lang w:eastAsia="zh-CN"/>
          </w:rPr>
          <w:t>四、杀鼠剂项目建设背景及必要性分析</w:t>
        </w:r>
        <w:r>
          <w:tab/>
        </w:r>
        <w:r>
          <w:fldChar w:fldCharType="begin"/>
        </w:r>
        <w:r>
          <w:instrText xml:space="preserve"> PAGEREF _Toc12741 \h </w:instrText>
        </w:r>
        <w:r>
          <w:fldChar w:fldCharType="separate"/>
        </w:r>
        <w:r>
          <w:t>16</w:t>
        </w:r>
        <w:r>
          <w:fldChar w:fldCharType="end"/>
        </w:r>
      </w:hyperlink>
    </w:p>
    <w:p>
      <w:pPr>
        <w:pStyle w:val="TOC2"/>
        <w:tabs>
          <w:tab w:val="right" w:leader="dot" w:pos="8306"/>
        </w:tabs>
      </w:pPr>
      <w:hyperlink w:anchor="_Toc9789" w:history="1">
        <w:r>
          <w:rPr>
            <w:rFonts w:ascii="仿宋" w:eastAsia="仿宋" w:hAnsi="仿宋" w:cs="仿宋" w:hint="eastAsia"/>
            <w:lang w:eastAsia="zh-CN"/>
          </w:rPr>
          <w:t>(一)、杀鼠剂项目背景分析</w:t>
        </w:r>
        <w:r>
          <w:tab/>
        </w:r>
        <w:r>
          <w:fldChar w:fldCharType="begin"/>
        </w:r>
        <w:r>
          <w:instrText xml:space="preserve"> PAGEREF _Toc9789 \h </w:instrText>
        </w:r>
        <w:r>
          <w:fldChar w:fldCharType="separate"/>
        </w:r>
        <w:r>
          <w:t>16</w:t>
        </w:r>
        <w:r>
          <w:fldChar w:fldCharType="end"/>
        </w:r>
      </w:hyperlink>
    </w:p>
    <w:p>
      <w:pPr>
        <w:pStyle w:val="TOC2"/>
        <w:tabs>
          <w:tab w:val="right" w:leader="dot" w:pos="8306"/>
        </w:tabs>
      </w:pPr>
      <w:hyperlink w:anchor="_Toc32624" w:history="1">
        <w:r>
          <w:rPr>
            <w:rFonts w:ascii="仿宋" w:eastAsia="仿宋" w:hAnsi="仿宋" w:cs="仿宋" w:hint="eastAsia"/>
            <w:lang w:eastAsia="zh-CN"/>
          </w:rPr>
          <w:t>(二)、杀鼠剂项目建设必要性分析</w:t>
        </w:r>
        <w:r>
          <w:tab/>
        </w:r>
        <w:r>
          <w:fldChar w:fldCharType="begin"/>
        </w:r>
        <w:r>
          <w:instrText xml:space="preserve"> PAGEREF _Toc32624 \h </w:instrText>
        </w:r>
        <w:r>
          <w:fldChar w:fldCharType="separate"/>
        </w:r>
        <w:r>
          <w:t>18</w:t>
        </w:r>
        <w:r>
          <w:fldChar w:fldCharType="end"/>
        </w:r>
      </w:hyperlink>
    </w:p>
    <w:p>
      <w:pPr>
        <w:pStyle w:val="TOC1"/>
        <w:tabs>
          <w:tab w:val="right" w:leader="dot" w:pos="8306"/>
        </w:tabs>
      </w:pPr>
      <w:hyperlink w:anchor="_Toc9013" w:history="1">
        <w:r>
          <w:rPr>
            <w:rFonts w:ascii="仿宋" w:eastAsia="仿宋" w:hAnsi="仿宋" w:cs="仿宋" w:hint="eastAsia"/>
            <w:lang w:eastAsia="zh-CN"/>
          </w:rPr>
          <w:t>五、产品规划分析</w:t>
        </w:r>
        <w:r>
          <w:tab/>
        </w:r>
        <w:r>
          <w:fldChar w:fldCharType="begin"/>
        </w:r>
        <w:r>
          <w:instrText xml:space="preserve"> PAGEREF _Toc9013 \h </w:instrText>
        </w:r>
        <w:r>
          <w:fldChar w:fldCharType="separate"/>
        </w:r>
        <w:r>
          <w:t>19</w:t>
        </w:r>
        <w:r>
          <w:fldChar w:fldCharType="end"/>
        </w:r>
      </w:hyperlink>
    </w:p>
    <w:p>
      <w:pPr>
        <w:pStyle w:val="TOC2"/>
        <w:tabs>
          <w:tab w:val="right" w:leader="dot" w:pos="8306"/>
        </w:tabs>
      </w:pPr>
      <w:hyperlink w:anchor="_Toc28729" w:history="1">
        <w:r>
          <w:rPr>
            <w:rFonts w:ascii="仿宋" w:eastAsia="仿宋" w:hAnsi="仿宋" w:cs="仿宋" w:hint="eastAsia"/>
            <w:lang w:eastAsia="zh-CN"/>
          </w:rPr>
          <w:t>(一)、产品规划</w:t>
        </w:r>
        <w:r>
          <w:tab/>
        </w:r>
        <w:r>
          <w:fldChar w:fldCharType="begin"/>
        </w:r>
        <w:r>
          <w:instrText xml:space="preserve"> PAGEREF _Toc28729 \h </w:instrText>
        </w:r>
        <w:r>
          <w:fldChar w:fldCharType="separate"/>
        </w:r>
        <w:r>
          <w:t>19</w:t>
        </w:r>
        <w:r>
          <w:fldChar w:fldCharType="end"/>
        </w:r>
      </w:hyperlink>
    </w:p>
    <w:p>
      <w:pPr>
        <w:pStyle w:val="TOC2"/>
        <w:tabs>
          <w:tab w:val="right" w:leader="dot" w:pos="8306"/>
        </w:tabs>
      </w:pPr>
      <w:hyperlink w:anchor="_Toc19684" w:history="1">
        <w:r>
          <w:rPr>
            <w:rFonts w:ascii="仿宋" w:eastAsia="仿宋" w:hAnsi="仿宋" w:cs="仿宋" w:hint="eastAsia"/>
            <w:lang w:eastAsia="zh-CN"/>
          </w:rPr>
          <w:t>(二)、建设规模</w:t>
        </w:r>
        <w:r>
          <w:tab/>
        </w:r>
        <w:r>
          <w:fldChar w:fldCharType="begin"/>
        </w:r>
        <w:r>
          <w:instrText xml:space="preserve"> PAGEREF _Toc19684 \h </w:instrText>
        </w:r>
        <w:r>
          <w:fldChar w:fldCharType="separate"/>
        </w:r>
        <w:r>
          <w:t>20</w:t>
        </w:r>
        <w:r>
          <w:fldChar w:fldCharType="end"/>
        </w:r>
      </w:hyperlink>
    </w:p>
    <w:p>
      <w:pPr>
        <w:pStyle w:val="TOC1"/>
        <w:tabs>
          <w:tab w:val="right" w:leader="dot" w:pos="8306"/>
        </w:tabs>
      </w:pPr>
      <w:hyperlink w:anchor="_Toc26034" w:history="1">
        <w:r>
          <w:rPr>
            <w:rFonts w:ascii="仿宋" w:eastAsia="仿宋" w:hAnsi="仿宋" w:cs="仿宋" w:hint="eastAsia"/>
            <w:lang w:eastAsia="zh-CN"/>
          </w:rPr>
          <w:t>六、杀鼠剂项目危机管理</w:t>
        </w:r>
        <w:r>
          <w:tab/>
        </w:r>
        <w:r>
          <w:fldChar w:fldCharType="begin"/>
        </w:r>
        <w:r>
          <w:instrText xml:space="preserve"> PAGEREF _Toc26034 \h </w:instrText>
        </w:r>
        <w:r>
          <w:fldChar w:fldCharType="separate"/>
        </w:r>
        <w:r>
          <w:t>21</w:t>
        </w:r>
        <w:r>
          <w:fldChar w:fldCharType="end"/>
        </w:r>
      </w:hyperlink>
    </w:p>
    <w:p>
      <w:pPr>
        <w:pStyle w:val="TOC2"/>
        <w:tabs>
          <w:tab w:val="right" w:leader="dot" w:pos="8306"/>
        </w:tabs>
      </w:pPr>
      <w:hyperlink w:anchor="_Toc24843" w:history="1">
        <w:r>
          <w:rPr>
            <w:rFonts w:ascii="仿宋" w:eastAsia="仿宋" w:hAnsi="仿宋" w:cs="仿宋" w:hint="eastAsia"/>
            <w:lang w:eastAsia="zh-CN"/>
          </w:rPr>
          <w:t>(一)、危机预警与识别</w:t>
        </w:r>
        <w:r>
          <w:tab/>
        </w:r>
        <w:r>
          <w:fldChar w:fldCharType="begin"/>
        </w:r>
        <w:r>
          <w:instrText xml:space="preserve"> PAGEREF _Toc24843 \h </w:instrText>
        </w:r>
        <w:r>
          <w:fldChar w:fldCharType="separate"/>
        </w:r>
        <w:r>
          <w:t>21</w:t>
        </w:r>
        <w:r>
          <w:fldChar w:fldCharType="end"/>
        </w:r>
      </w:hyperlink>
    </w:p>
    <w:p>
      <w:pPr>
        <w:pStyle w:val="TOC2"/>
        <w:tabs>
          <w:tab w:val="right" w:leader="dot" w:pos="8306"/>
        </w:tabs>
      </w:pPr>
      <w:hyperlink w:anchor="_Toc26404" w:history="1">
        <w:r>
          <w:rPr>
            <w:rFonts w:ascii="仿宋" w:eastAsia="仿宋" w:hAnsi="仿宋" w:cs="仿宋" w:hint="eastAsia"/>
            <w:lang w:eastAsia="zh-CN"/>
          </w:rPr>
          <w:t>(二)、危机应对与恢复</w:t>
        </w:r>
        <w:r>
          <w:tab/>
        </w:r>
        <w:r>
          <w:fldChar w:fldCharType="begin"/>
        </w:r>
        <w:r>
          <w:instrText xml:space="preserve"> PAGEREF _Toc26404 \h </w:instrText>
        </w:r>
        <w:r>
          <w:fldChar w:fldCharType="separate"/>
        </w:r>
        <w:r>
          <w:t>22</w:t>
        </w:r>
        <w:r>
          <w:fldChar w:fldCharType="end"/>
        </w:r>
      </w:hyperlink>
    </w:p>
    <w:p>
      <w:pPr>
        <w:pStyle w:val="TOC1"/>
        <w:tabs>
          <w:tab w:val="right" w:leader="dot" w:pos="8306"/>
        </w:tabs>
      </w:pPr>
      <w:hyperlink w:anchor="_Toc20507" w:history="1">
        <w:r>
          <w:rPr>
            <w:rFonts w:ascii="仿宋" w:eastAsia="仿宋" w:hAnsi="仿宋" w:cs="仿宋" w:hint="eastAsia"/>
            <w:lang w:eastAsia="zh-CN"/>
          </w:rPr>
          <w:t>七、杀鼠剂项目技术管理</w:t>
        </w:r>
        <w:r>
          <w:tab/>
        </w:r>
        <w:r>
          <w:fldChar w:fldCharType="begin"/>
        </w:r>
        <w:r>
          <w:instrText xml:space="preserve"> PAGEREF _Toc20507 \h </w:instrText>
        </w:r>
        <w:r>
          <w:fldChar w:fldCharType="separate"/>
        </w:r>
        <w:r>
          <w:t>23</w:t>
        </w:r>
        <w:r>
          <w:fldChar w:fldCharType="end"/>
        </w:r>
      </w:hyperlink>
    </w:p>
    <w:p>
      <w:pPr>
        <w:pStyle w:val="TOC2"/>
        <w:tabs>
          <w:tab w:val="right" w:leader="dot" w:pos="8306"/>
        </w:tabs>
      </w:pPr>
      <w:hyperlink w:anchor="_Toc14436" w:history="1">
        <w:r>
          <w:rPr>
            <w:rFonts w:ascii="仿宋" w:eastAsia="仿宋" w:hAnsi="仿宋" w:cs="仿宋" w:hint="eastAsia"/>
            <w:lang w:eastAsia="zh-CN"/>
          </w:rPr>
          <w:t>(一)、技术方案选用方向</w:t>
        </w:r>
        <w:r>
          <w:tab/>
        </w:r>
        <w:r>
          <w:fldChar w:fldCharType="begin"/>
        </w:r>
        <w:r>
          <w:instrText xml:space="preserve"> PAGEREF _Toc14436 \h </w:instrText>
        </w:r>
        <w:r>
          <w:fldChar w:fldCharType="separate"/>
        </w:r>
        <w:r>
          <w:t>23</w:t>
        </w:r>
        <w:r>
          <w:fldChar w:fldCharType="end"/>
        </w:r>
      </w:hyperlink>
    </w:p>
    <w:p>
      <w:pPr>
        <w:pStyle w:val="TOC2"/>
        <w:tabs>
          <w:tab w:val="right" w:leader="dot" w:pos="8306"/>
        </w:tabs>
      </w:pPr>
      <w:hyperlink w:anchor="_Toc5932" w:history="1">
        <w:r>
          <w:rPr>
            <w:rFonts w:ascii="仿宋" w:eastAsia="仿宋" w:hAnsi="仿宋" w:cs="仿宋" w:hint="eastAsia"/>
            <w:lang w:eastAsia="zh-CN"/>
          </w:rPr>
          <w:t>(二)、工艺技术方案选用原则</w:t>
        </w:r>
        <w:r>
          <w:tab/>
        </w:r>
        <w:r>
          <w:fldChar w:fldCharType="begin"/>
        </w:r>
        <w:r>
          <w:instrText xml:space="preserve"> PAGEREF _Toc5932 \h </w:instrText>
        </w:r>
        <w:r>
          <w:fldChar w:fldCharType="separate"/>
        </w:r>
        <w:r>
          <w:t>25</w:t>
        </w:r>
        <w:r>
          <w:fldChar w:fldCharType="end"/>
        </w:r>
      </w:hyperlink>
    </w:p>
    <w:p>
      <w:pPr>
        <w:pStyle w:val="TOC2"/>
        <w:tabs>
          <w:tab w:val="right" w:leader="dot" w:pos="8306"/>
        </w:tabs>
      </w:pPr>
      <w:hyperlink w:anchor="_Toc28760" w:history="1">
        <w:r>
          <w:rPr>
            <w:rFonts w:ascii="仿宋" w:eastAsia="仿宋" w:hAnsi="仿宋" w:cs="仿宋" w:hint="eastAsia"/>
            <w:lang w:eastAsia="zh-CN"/>
          </w:rPr>
          <w:t>(三)、工艺技术方案要求</w:t>
        </w:r>
        <w:r>
          <w:tab/>
        </w:r>
        <w:r>
          <w:fldChar w:fldCharType="begin"/>
        </w:r>
        <w:r>
          <w:instrText xml:space="preserve"> PAGEREF _Toc28760 \h </w:instrText>
        </w:r>
        <w:r>
          <w:fldChar w:fldCharType="separate"/>
        </w:r>
        <w:r>
          <w:t>27</w:t>
        </w:r>
        <w:r>
          <w:fldChar w:fldCharType="end"/>
        </w:r>
      </w:hyperlink>
    </w:p>
    <w:p>
      <w:pPr>
        <w:pStyle w:val="TOC1"/>
        <w:tabs>
          <w:tab w:val="right" w:leader="dot" w:pos="8306"/>
        </w:tabs>
      </w:pPr>
      <w:hyperlink w:anchor="_Toc3836" w:history="1">
        <w:r>
          <w:rPr>
            <w:rFonts w:ascii="仿宋" w:eastAsia="仿宋" w:hAnsi="仿宋" w:cs="仿宋" w:hint="eastAsia"/>
            <w:lang w:eastAsia="zh-CN"/>
          </w:rPr>
          <w:t>八、杀鼠剂项目风险管理</w:t>
        </w:r>
        <w:r>
          <w:tab/>
        </w:r>
        <w:r>
          <w:fldChar w:fldCharType="begin"/>
        </w:r>
        <w:r>
          <w:instrText xml:space="preserve"> PAGEREF _Toc3836 \h </w:instrText>
        </w:r>
        <w:r>
          <w:fldChar w:fldCharType="separate"/>
        </w:r>
        <w:r>
          <w:t>29</w:t>
        </w:r>
        <w:r>
          <w:fldChar w:fldCharType="end"/>
        </w:r>
      </w:hyperlink>
    </w:p>
    <w:p>
      <w:pPr>
        <w:pStyle w:val="TOC2"/>
        <w:tabs>
          <w:tab w:val="right" w:leader="dot" w:pos="8306"/>
        </w:tabs>
      </w:pPr>
      <w:hyperlink w:anchor="_Toc21641" w:history="1">
        <w:r>
          <w:rPr>
            <w:rFonts w:ascii="仿宋" w:eastAsia="仿宋" w:hAnsi="仿宋" w:cs="仿宋" w:hint="eastAsia"/>
            <w:lang w:eastAsia="zh-CN"/>
          </w:rPr>
          <w:t>(一)、风险识别与评估</w:t>
        </w:r>
        <w:r>
          <w:tab/>
        </w:r>
        <w:r>
          <w:fldChar w:fldCharType="begin"/>
        </w:r>
        <w:r>
          <w:instrText xml:space="preserve"> PAGEREF _Toc21641 \h </w:instrText>
        </w:r>
        <w:r>
          <w:fldChar w:fldCharType="separate"/>
        </w:r>
        <w:r>
          <w:t>29</w:t>
        </w:r>
        <w:r>
          <w:fldChar w:fldCharType="end"/>
        </w:r>
      </w:hyperlink>
    </w:p>
    <w:p>
      <w:pPr>
        <w:pStyle w:val="TOC2"/>
        <w:tabs>
          <w:tab w:val="right" w:leader="dot" w:pos="8306"/>
        </w:tabs>
      </w:pPr>
      <w:hyperlink w:anchor="_Toc32677" w:history="1">
        <w:r>
          <w:rPr>
            <w:rFonts w:ascii="仿宋" w:eastAsia="仿宋" w:hAnsi="仿宋" w:cs="仿宋" w:hint="eastAsia"/>
            <w:lang w:eastAsia="zh-CN"/>
          </w:rPr>
          <w:t>(二)、风险应对策略</w:t>
        </w:r>
        <w:r>
          <w:tab/>
        </w:r>
        <w:r>
          <w:fldChar w:fldCharType="begin"/>
        </w:r>
        <w:r>
          <w:instrText xml:space="preserve"> PAGEREF _Toc32677 \h </w:instrText>
        </w:r>
        <w:r>
          <w:fldChar w:fldCharType="separate"/>
        </w:r>
        <w:r>
          <w:t>30</w:t>
        </w:r>
        <w:r>
          <w:fldChar w:fldCharType="end"/>
        </w:r>
      </w:hyperlink>
    </w:p>
    <w:p>
      <w:pPr>
        <w:pStyle w:val="TOC2"/>
        <w:tabs>
          <w:tab w:val="right" w:leader="dot" w:pos="8306"/>
        </w:tabs>
      </w:pPr>
      <w:hyperlink w:anchor="_Toc10878" w:history="1">
        <w:r>
          <w:rPr>
            <w:rFonts w:ascii="仿宋" w:eastAsia="仿宋" w:hAnsi="仿宋" w:cs="仿宋" w:hint="eastAsia"/>
            <w:lang w:eastAsia="zh-CN"/>
          </w:rPr>
          <w:t>(三)、风险监控与控制</w:t>
        </w:r>
        <w:r>
          <w:tab/>
        </w:r>
        <w:r>
          <w:fldChar w:fldCharType="begin"/>
        </w:r>
        <w:r>
          <w:instrText xml:space="preserve"> PAGEREF _Toc10878 \h </w:instrText>
        </w:r>
        <w:r>
          <w:fldChar w:fldCharType="separate"/>
        </w:r>
        <w:r>
          <w:t>32</w:t>
        </w:r>
        <w:r>
          <w:fldChar w:fldCharType="end"/>
        </w:r>
      </w:hyperlink>
    </w:p>
    <w:p>
      <w:pPr>
        <w:pStyle w:val="TOC1"/>
        <w:tabs>
          <w:tab w:val="right" w:leader="dot" w:pos="8306"/>
        </w:tabs>
      </w:pPr>
      <w:hyperlink w:anchor="_Toc1821" w:history="1">
        <w:r>
          <w:rPr>
            <w:rFonts w:ascii="仿宋" w:eastAsia="仿宋" w:hAnsi="仿宋" w:cs="仿宋" w:hint="eastAsia"/>
            <w:lang w:eastAsia="zh-CN"/>
          </w:rPr>
          <w:t>九、杀鼠剂项目计划安排</w:t>
        </w:r>
        <w:r>
          <w:tab/>
        </w:r>
        <w:r>
          <w:fldChar w:fldCharType="begin"/>
        </w:r>
        <w:r>
          <w:instrText xml:space="preserve"> PAGEREF _Toc1821 \h </w:instrText>
        </w:r>
        <w:r>
          <w:fldChar w:fldCharType="separate"/>
        </w:r>
        <w:r>
          <w:t>33</w:t>
        </w:r>
        <w:r>
          <w:fldChar w:fldCharType="end"/>
        </w:r>
      </w:hyperlink>
    </w:p>
    <w:p>
      <w:pPr>
        <w:pStyle w:val="TOC2"/>
        <w:tabs>
          <w:tab w:val="right" w:leader="dot" w:pos="8306"/>
        </w:tabs>
      </w:pPr>
      <w:hyperlink w:anchor="_Toc29873" w:history="1">
        <w:r>
          <w:rPr>
            <w:rFonts w:ascii="仿宋" w:eastAsia="仿宋" w:hAnsi="仿宋" w:cs="仿宋" w:hint="eastAsia"/>
            <w:lang w:eastAsia="zh-CN"/>
          </w:rPr>
          <w:t>(一)、建设周期</w:t>
        </w:r>
        <w:r>
          <w:tab/>
        </w:r>
        <w:r>
          <w:fldChar w:fldCharType="begin"/>
        </w:r>
        <w:r>
          <w:instrText xml:space="preserve"> PAGEREF _Toc29873 \h </w:instrText>
        </w:r>
        <w:r>
          <w:fldChar w:fldCharType="separate"/>
        </w:r>
        <w:r>
          <w:t>33</w:t>
        </w:r>
        <w:r>
          <w:fldChar w:fldCharType="end"/>
        </w:r>
      </w:hyperlink>
    </w:p>
    <w:p>
      <w:pPr>
        <w:pStyle w:val="TOC2"/>
        <w:tabs>
          <w:tab w:val="right" w:leader="dot" w:pos="8306"/>
        </w:tabs>
      </w:pPr>
      <w:hyperlink w:anchor="_Toc4302" w:history="1">
        <w:r>
          <w:rPr>
            <w:rFonts w:ascii="仿宋" w:eastAsia="仿宋" w:hAnsi="仿宋" w:cs="仿宋" w:hint="eastAsia"/>
            <w:lang w:eastAsia="zh-CN"/>
          </w:rPr>
          <w:t>(二)、建设进度</w:t>
        </w:r>
        <w:r>
          <w:tab/>
        </w:r>
        <w:r>
          <w:fldChar w:fldCharType="begin"/>
        </w:r>
        <w:r>
          <w:instrText xml:space="preserve"> PAGEREF _Toc4302 \h </w:instrText>
        </w:r>
        <w:r>
          <w:fldChar w:fldCharType="separate"/>
        </w:r>
        <w:r>
          <w:t>34</w:t>
        </w:r>
        <w:r>
          <w:fldChar w:fldCharType="end"/>
        </w:r>
      </w:hyperlink>
    </w:p>
    <w:p>
      <w:pPr>
        <w:pStyle w:val="TOC2"/>
        <w:tabs>
          <w:tab w:val="right" w:leader="dot" w:pos="8306"/>
        </w:tabs>
      </w:pPr>
      <w:hyperlink w:anchor="_Toc90" w:history="1">
        <w:r>
          <w:rPr>
            <w:rFonts w:ascii="仿宋" w:eastAsia="仿宋" w:hAnsi="仿宋" w:cs="仿宋" w:hint="eastAsia"/>
            <w:lang w:eastAsia="zh-CN"/>
          </w:rPr>
          <w:t>(三)、进度安排注意事项</w:t>
        </w:r>
        <w:r>
          <w:tab/>
        </w:r>
        <w:r>
          <w:fldChar w:fldCharType="begin"/>
        </w:r>
        <w:r>
          <w:instrText xml:space="preserve"> PAGEREF _Toc90 \h </w:instrText>
        </w:r>
        <w:r>
          <w:fldChar w:fldCharType="separate"/>
        </w:r>
        <w:r>
          <w:t>35</w:t>
        </w:r>
        <w:r>
          <w:fldChar w:fldCharType="end"/>
        </w:r>
      </w:hyperlink>
    </w:p>
    <w:p>
      <w:pPr>
        <w:pStyle w:val="TOC2"/>
        <w:tabs>
          <w:tab w:val="right" w:leader="dot" w:pos="8306"/>
        </w:tabs>
      </w:pPr>
      <w:hyperlink w:anchor="_Toc20159" w:history="1">
        <w:r>
          <w:rPr>
            <w:rFonts w:ascii="仿宋" w:eastAsia="仿宋" w:hAnsi="仿宋" w:cs="仿宋" w:hint="eastAsia"/>
            <w:lang w:eastAsia="zh-CN"/>
          </w:rPr>
          <w:t>(四)、人力资源配置</w:t>
        </w:r>
        <w:r>
          <w:tab/>
        </w:r>
        <w:r>
          <w:fldChar w:fldCharType="begin"/>
        </w:r>
        <w:r>
          <w:instrText xml:space="preserve"> PAGEREF _Toc20159 \h </w:instrText>
        </w:r>
        <w:r>
          <w:fldChar w:fldCharType="separate"/>
        </w:r>
        <w:r>
          <w:t>37</w:t>
        </w:r>
        <w:r>
          <w:fldChar w:fldCharType="end"/>
        </w:r>
      </w:hyperlink>
    </w:p>
    <w:p>
      <w:pPr>
        <w:pStyle w:val="TOC1"/>
        <w:tabs>
          <w:tab w:val="right" w:leader="dot" w:pos="8306"/>
        </w:tabs>
      </w:pPr>
      <w:hyperlink w:anchor="_Toc4709" w:history="1">
        <w:r>
          <w:rPr>
            <w:rFonts w:ascii="仿宋" w:eastAsia="仿宋" w:hAnsi="仿宋" w:cs="仿宋" w:hint="eastAsia"/>
            <w:lang w:eastAsia="zh-CN"/>
          </w:rPr>
          <w:t>十、杀鼠剂项目社会影响</w:t>
        </w:r>
        <w:r>
          <w:tab/>
        </w:r>
        <w:r>
          <w:fldChar w:fldCharType="begin"/>
        </w:r>
        <w:r>
          <w:instrText xml:space="preserve"> PAGEREF _Toc4709 \h </w:instrText>
        </w:r>
        <w:r>
          <w:fldChar w:fldCharType="separate"/>
        </w:r>
        <w:r>
          <w:t>37</w:t>
        </w:r>
        <w:r>
          <w:fldChar w:fldCharType="end"/>
        </w:r>
      </w:hyperlink>
    </w:p>
    <w:p>
      <w:pPr>
        <w:pStyle w:val="TOC2"/>
        <w:tabs>
          <w:tab w:val="right" w:leader="dot" w:pos="8306"/>
        </w:tabs>
      </w:pPr>
      <w:hyperlink w:anchor="_Toc26914" w:history="1">
        <w:r>
          <w:rPr>
            <w:rFonts w:ascii="仿宋" w:eastAsia="仿宋" w:hAnsi="仿宋" w:cs="仿宋" w:hint="eastAsia"/>
            <w:lang w:eastAsia="zh-CN"/>
          </w:rPr>
          <w:t>(一)、社会责任与义务</w:t>
        </w:r>
        <w:r>
          <w:tab/>
        </w:r>
        <w:r>
          <w:fldChar w:fldCharType="begin"/>
        </w:r>
        <w:r>
          <w:instrText xml:space="preserve"> PAGEREF _Toc26914 \h </w:instrText>
        </w:r>
        <w:r>
          <w:fldChar w:fldCharType="separate"/>
        </w:r>
        <w:r>
          <w:t>37</w:t>
        </w:r>
        <w:r>
          <w:fldChar w:fldCharType="end"/>
        </w:r>
      </w:hyperlink>
    </w:p>
    <w:p>
      <w:pPr>
        <w:pStyle w:val="TOC2"/>
        <w:tabs>
          <w:tab w:val="right" w:leader="dot" w:pos="8306"/>
        </w:tabs>
      </w:pPr>
      <w:hyperlink w:anchor="_Toc13648" w:history="1">
        <w:r>
          <w:rPr>
            <w:rFonts w:ascii="仿宋" w:eastAsia="仿宋" w:hAnsi="仿宋" w:cs="仿宋" w:hint="eastAsia"/>
            <w:lang w:eastAsia="zh-CN"/>
          </w:rPr>
          <w:t>(二)、社会参与与沟通</w:t>
        </w:r>
        <w:r>
          <w:tab/>
        </w:r>
        <w:r>
          <w:fldChar w:fldCharType="begin"/>
        </w:r>
        <w:r>
          <w:instrText xml:space="preserve"> PAGEREF _Toc13648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4" w:history="1">
        <w:r>
          <w:rPr>
            <w:rFonts w:ascii="仿宋" w:eastAsia="仿宋" w:hAnsi="仿宋" w:cs="仿宋" w:hint="eastAsia"/>
            <w:lang w:eastAsia="zh-CN"/>
          </w:rPr>
          <w:t>十一、杀鼠剂项目经营效益</w:t>
        </w:r>
        <w:r>
          <w:tab/>
        </w:r>
        <w:r>
          <w:fldChar w:fldCharType="begin"/>
        </w:r>
        <w:r>
          <w:instrText xml:space="preserve"> PAGEREF _Toc32584 \h </w:instrText>
        </w:r>
        <w:r>
          <w:fldChar w:fldCharType="separate"/>
        </w:r>
        <w:r>
          <w:t>39</w:t>
        </w:r>
        <w:r>
          <w:fldChar w:fldCharType="end"/>
        </w:r>
      </w:hyperlink>
    </w:p>
    <w:p>
      <w:pPr>
        <w:pStyle w:val="TOC2"/>
        <w:tabs>
          <w:tab w:val="right" w:leader="dot" w:pos="8306"/>
        </w:tabs>
      </w:pPr>
      <w:hyperlink w:anchor="_Toc30405" w:history="1">
        <w:r>
          <w:rPr>
            <w:rFonts w:ascii="仿宋" w:eastAsia="仿宋" w:hAnsi="仿宋" w:cs="仿宋" w:hint="eastAsia"/>
            <w:lang w:eastAsia="zh-CN"/>
          </w:rPr>
          <w:t>(一)、经济评价财务测算</w:t>
        </w:r>
        <w:r>
          <w:tab/>
        </w:r>
        <w:r>
          <w:fldChar w:fldCharType="begin"/>
        </w:r>
        <w:r>
          <w:instrText xml:space="preserve"> PAGEREF _Toc30405 \h </w:instrText>
        </w:r>
        <w:r>
          <w:fldChar w:fldCharType="separate"/>
        </w:r>
        <w:r>
          <w:t>39</w:t>
        </w:r>
        <w:r>
          <w:fldChar w:fldCharType="end"/>
        </w:r>
      </w:hyperlink>
    </w:p>
    <w:p>
      <w:pPr>
        <w:pStyle w:val="TOC2"/>
        <w:tabs>
          <w:tab w:val="right" w:leader="dot" w:pos="8306"/>
        </w:tabs>
      </w:pPr>
      <w:hyperlink w:anchor="_Toc11597" w:history="1">
        <w:r>
          <w:rPr>
            <w:rFonts w:ascii="仿宋" w:eastAsia="仿宋" w:hAnsi="仿宋" w:cs="仿宋" w:hint="eastAsia"/>
            <w:lang w:eastAsia="zh-CN"/>
          </w:rPr>
          <w:t>(二)、杀鼠剂项目盈利能力分析</w:t>
        </w:r>
        <w:r>
          <w:tab/>
        </w:r>
        <w:r>
          <w:fldChar w:fldCharType="begin"/>
        </w:r>
        <w:r>
          <w:instrText xml:space="preserve"> PAGEREF _Toc11597 \h </w:instrText>
        </w:r>
        <w:r>
          <w:fldChar w:fldCharType="separate"/>
        </w:r>
        <w:r>
          <w:t>40</w:t>
        </w:r>
        <w:r>
          <w:fldChar w:fldCharType="end"/>
        </w:r>
      </w:hyperlink>
    </w:p>
    <w:p>
      <w:pPr>
        <w:pStyle w:val="TOC1"/>
        <w:tabs>
          <w:tab w:val="right" w:leader="dot" w:pos="8306"/>
        </w:tabs>
      </w:pPr>
      <w:hyperlink w:anchor="_Toc6951" w:history="1">
        <w:r>
          <w:rPr>
            <w:rFonts w:ascii="仿宋" w:eastAsia="仿宋" w:hAnsi="仿宋" w:cs="仿宋" w:hint="eastAsia"/>
            <w:lang w:eastAsia="zh-CN"/>
          </w:rPr>
          <w:t>十二、杀鼠剂项目投资规划</w:t>
        </w:r>
        <w:r>
          <w:tab/>
        </w:r>
        <w:r>
          <w:fldChar w:fldCharType="begin"/>
        </w:r>
        <w:r>
          <w:instrText xml:space="preserve"> PAGEREF _Toc6951 \h </w:instrText>
        </w:r>
        <w:r>
          <w:fldChar w:fldCharType="separate"/>
        </w:r>
        <w:r>
          <w:t>41</w:t>
        </w:r>
        <w:r>
          <w:fldChar w:fldCharType="end"/>
        </w:r>
      </w:hyperlink>
    </w:p>
    <w:p>
      <w:pPr>
        <w:pStyle w:val="TOC2"/>
        <w:tabs>
          <w:tab w:val="right" w:leader="dot" w:pos="8306"/>
        </w:tabs>
      </w:pPr>
      <w:hyperlink w:anchor="_Toc9204" w:history="1">
        <w:r>
          <w:rPr>
            <w:rFonts w:ascii="仿宋" w:eastAsia="仿宋" w:hAnsi="仿宋" w:cs="仿宋" w:hint="eastAsia"/>
            <w:lang w:eastAsia="zh-CN"/>
          </w:rPr>
          <w:t>(一)、杀鼠剂项目总投资估算</w:t>
        </w:r>
        <w:r>
          <w:tab/>
        </w:r>
        <w:r>
          <w:fldChar w:fldCharType="begin"/>
        </w:r>
        <w:r>
          <w:instrText xml:space="preserve"> PAGEREF _Toc9204 \h </w:instrText>
        </w:r>
        <w:r>
          <w:fldChar w:fldCharType="separate"/>
        </w:r>
        <w:r>
          <w:t>41</w:t>
        </w:r>
        <w:r>
          <w:fldChar w:fldCharType="end"/>
        </w:r>
      </w:hyperlink>
    </w:p>
    <w:p>
      <w:pPr>
        <w:pStyle w:val="TOC2"/>
        <w:tabs>
          <w:tab w:val="right" w:leader="dot" w:pos="8306"/>
        </w:tabs>
      </w:pPr>
      <w:hyperlink w:anchor="_Toc15984" w:history="1">
        <w:r>
          <w:rPr>
            <w:rFonts w:ascii="仿宋" w:eastAsia="仿宋" w:hAnsi="仿宋" w:cs="仿宋" w:hint="eastAsia"/>
            <w:lang w:eastAsia="zh-CN"/>
          </w:rPr>
          <w:t>(二)、资金筹措</w:t>
        </w:r>
        <w:r>
          <w:tab/>
        </w:r>
        <w:r>
          <w:fldChar w:fldCharType="begin"/>
        </w:r>
        <w:r>
          <w:instrText xml:space="preserve"> PAGEREF _Toc15984 \h </w:instrText>
        </w:r>
        <w:r>
          <w:fldChar w:fldCharType="separate"/>
        </w:r>
        <w:r>
          <w:t>42</w:t>
        </w:r>
        <w:r>
          <w:fldChar w:fldCharType="end"/>
        </w:r>
      </w:hyperlink>
    </w:p>
    <w:p>
      <w:pPr>
        <w:pStyle w:val="TOC1"/>
        <w:tabs>
          <w:tab w:val="right" w:leader="dot" w:pos="8306"/>
        </w:tabs>
      </w:pPr>
      <w:hyperlink w:anchor="_Toc3207" w:history="1">
        <w:r>
          <w:rPr>
            <w:rFonts w:ascii="仿宋" w:eastAsia="仿宋" w:hAnsi="仿宋" w:cs="仿宋" w:hint="eastAsia"/>
            <w:lang w:eastAsia="zh-CN"/>
          </w:rPr>
          <w:t>十三、质量管理体系</w:t>
        </w:r>
        <w:r>
          <w:tab/>
        </w:r>
        <w:r>
          <w:fldChar w:fldCharType="begin"/>
        </w:r>
        <w:r>
          <w:instrText xml:space="preserve"> PAGEREF _Toc3207 \h </w:instrText>
        </w:r>
        <w:r>
          <w:fldChar w:fldCharType="separate"/>
        </w:r>
        <w:r>
          <w:t>43</w:t>
        </w:r>
        <w:r>
          <w:fldChar w:fldCharType="end"/>
        </w:r>
      </w:hyperlink>
    </w:p>
    <w:p>
      <w:pPr>
        <w:pStyle w:val="TOC2"/>
        <w:tabs>
          <w:tab w:val="right" w:leader="dot" w:pos="8306"/>
        </w:tabs>
      </w:pPr>
      <w:hyperlink w:anchor="_Toc21774" w:history="1">
        <w:r>
          <w:rPr>
            <w:rFonts w:ascii="仿宋" w:eastAsia="仿宋" w:hAnsi="仿宋" w:cs="仿宋" w:hint="eastAsia"/>
            <w:lang w:eastAsia="zh-CN"/>
          </w:rPr>
          <w:t>(一)、质量目标与方针</w:t>
        </w:r>
        <w:r>
          <w:tab/>
        </w:r>
        <w:r>
          <w:fldChar w:fldCharType="begin"/>
        </w:r>
        <w:r>
          <w:instrText xml:space="preserve"> PAGEREF _Toc21774 \h </w:instrText>
        </w:r>
        <w:r>
          <w:fldChar w:fldCharType="separate"/>
        </w:r>
        <w:r>
          <w:t>43</w:t>
        </w:r>
        <w:r>
          <w:fldChar w:fldCharType="end"/>
        </w:r>
      </w:hyperlink>
    </w:p>
    <w:p>
      <w:pPr>
        <w:pStyle w:val="TOC2"/>
        <w:tabs>
          <w:tab w:val="right" w:leader="dot" w:pos="8306"/>
        </w:tabs>
      </w:pPr>
      <w:hyperlink w:anchor="_Toc199" w:history="1">
        <w:r>
          <w:rPr>
            <w:rFonts w:ascii="仿宋" w:eastAsia="仿宋" w:hAnsi="仿宋" w:cs="仿宋" w:hint="eastAsia"/>
            <w:lang w:eastAsia="zh-CN"/>
          </w:rPr>
          <w:t>(二)、质量管理责任</w:t>
        </w:r>
        <w:r>
          <w:tab/>
        </w:r>
        <w:r>
          <w:fldChar w:fldCharType="begin"/>
        </w:r>
        <w:r>
          <w:instrText xml:space="preserve"> PAGEREF _Toc199 \h </w:instrText>
        </w:r>
        <w:r>
          <w:fldChar w:fldCharType="separate"/>
        </w:r>
        <w:r>
          <w:t>44</w:t>
        </w:r>
        <w:r>
          <w:fldChar w:fldCharType="end"/>
        </w:r>
      </w:hyperlink>
    </w:p>
    <w:p>
      <w:pPr>
        <w:pStyle w:val="TOC2"/>
        <w:tabs>
          <w:tab w:val="right" w:leader="dot" w:pos="8306"/>
        </w:tabs>
      </w:pPr>
      <w:hyperlink w:anchor="_Toc21668" w:history="1">
        <w:r>
          <w:rPr>
            <w:rFonts w:ascii="仿宋" w:eastAsia="仿宋" w:hAnsi="仿宋" w:cs="仿宋" w:hint="eastAsia"/>
            <w:lang w:eastAsia="zh-CN"/>
          </w:rPr>
          <w:t>(三)、质量管理体系文件</w:t>
        </w:r>
        <w:r>
          <w:tab/>
        </w:r>
        <w:r>
          <w:fldChar w:fldCharType="begin"/>
        </w:r>
        <w:r>
          <w:instrText xml:space="preserve"> PAGEREF _Toc21668 \h </w:instrText>
        </w:r>
        <w:r>
          <w:fldChar w:fldCharType="separate"/>
        </w:r>
        <w:r>
          <w:t>45</w:t>
        </w:r>
        <w:r>
          <w:fldChar w:fldCharType="end"/>
        </w:r>
      </w:hyperlink>
    </w:p>
    <w:p>
      <w:pPr>
        <w:pStyle w:val="TOC2"/>
        <w:tabs>
          <w:tab w:val="right" w:leader="dot" w:pos="8306"/>
        </w:tabs>
      </w:pPr>
      <w:hyperlink w:anchor="_Toc19420" w:history="1">
        <w:r>
          <w:rPr>
            <w:rFonts w:ascii="仿宋" w:eastAsia="仿宋" w:hAnsi="仿宋" w:cs="仿宋" w:hint="eastAsia"/>
            <w:lang w:eastAsia="zh-CN"/>
          </w:rPr>
          <w:t>(四)、质量培训与教育</w:t>
        </w:r>
        <w:r>
          <w:tab/>
        </w:r>
        <w:r>
          <w:fldChar w:fldCharType="begin"/>
        </w:r>
        <w:r>
          <w:instrText xml:space="preserve"> PAGEREF _Toc19420 \h </w:instrText>
        </w:r>
        <w:r>
          <w:fldChar w:fldCharType="separate"/>
        </w:r>
        <w:r>
          <w:t>47</w:t>
        </w:r>
        <w:r>
          <w:fldChar w:fldCharType="end"/>
        </w:r>
      </w:hyperlink>
    </w:p>
    <w:p>
      <w:pPr>
        <w:pStyle w:val="TOC2"/>
        <w:tabs>
          <w:tab w:val="right" w:leader="dot" w:pos="8306"/>
        </w:tabs>
      </w:pPr>
      <w:hyperlink w:anchor="_Toc17862" w:history="1">
        <w:r>
          <w:rPr>
            <w:rFonts w:ascii="仿宋" w:eastAsia="仿宋" w:hAnsi="仿宋" w:cs="仿宋" w:hint="eastAsia"/>
            <w:lang w:eastAsia="zh-CN"/>
          </w:rPr>
          <w:t>(五)、质量审核与评价</w:t>
        </w:r>
        <w:r>
          <w:tab/>
        </w:r>
        <w:r>
          <w:fldChar w:fldCharType="begin"/>
        </w:r>
        <w:r>
          <w:instrText xml:space="preserve"> PAGEREF _Toc17862 \h </w:instrText>
        </w:r>
        <w:r>
          <w:fldChar w:fldCharType="separate"/>
        </w:r>
        <w:r>
          <w:t>49</w:t>
        </w:r>
        <w:r>
          <w:fldChar w:fldCharType="end"/>
        </w:r>
      </w:hyperlink>
    </w:p>
    <w:p>
      <w:pPr>
        <w:pStyle w:val="TOC2"/>
        <w:tabs>
          <w:tab w:val="right" w:leader="dot" w:pos="8306"/>
        </w:tabs>
      </w:pPr>
      <w:hyperlink w:anchor="_Toc10663" w:history="1">
        <w:r>
          <w:rPr>
            <w:rFonts w:ascii="仿宋" w:eastAsia="仿宋" w:hAnsi="仿宋" w:cs="仿宋" w:hint="eastAsia"/>
            <w:lang w:eastAsia="zh-CN"/>
          </w:rPr>
          <w:t>(六)、不符合与纠正措施</w:t>
        </w:r>
        <w:r>
          <w:tab/>
        </w:r>
        <w:r>
          <w:fldChar w:fldCharType="begin"/>
        </w:r>
        <w:r>
          <w:instrText xml:space="preserve"> PAGEREF _Toc10663 \h </w:instrText>
        </w:r>
        <w:r>
          <w:fldChar w:fldCharType="separate"/>
        </w:r>
        <w:r>
          <w:t>50</w:t>
        </w:r>
        <w:r>
          <w:fldChar w:fldCharType="end"/>
        </w:r>
      </w:hyperlink>
    </w:p>
    <w:p>
      <w:pPr>
        <w:pStyle w:val="TOC1"/>
        <w:tabs>
          <w:tab w:val="right" w:leader="dot" w:pos="8306"/>
        </w:tabs>
      </w:pPr>
      <w:hyperlink w:anchor="_Toc4957" w:history="1">
        <w:r>
          <w:rPr>
            <w:rFonts w:ascii="仿宋" w:eastAsia="仿宋" w:hAnsi="仿宋" w:cs="仿宋" w:hint="eastAsia"/>
            <w:lang w:eastAsia="zh-CN"/>
          </w:rPr>
          <w:t>十四、杀鼠剂项目变更管理</w:t>
        </w:r>
        <w:r>
          <w:tab/>
        </w:r>
        <w:r>
          <w:fldChar w:fldCharType="begin"/>
        </w:r>
        <w:r>
          <w:instrText xml:space="preserve"> PAGEREF _Toc4957 \h </w:instrText>
        </w:r>
        <w:r>
          <w:fldChar w:fldCharType="separate"/>
        </w:r>
        <w:r>
          <w:t>51</w:t>
        </w:r>
        <w:r>
          <w:fldChar w:fldCharType="end"/>
        </w:r>
      </w:hyperlink>
    </w:p>
    <w:p>
      <w:pPr>
        <w:pStyle w:val="TOC2"/>
        <w:tabs>
          <w:tab w:val="right" w:leader="dot" w:pos="8306"/>
        </w:tabs>
      </w:pPr>
      <w:hyperlink w:anchor="_Toc14236" w:history="1">
        <w:r>
          <w:rPr>
            <w:rFonts w:ascii="仿宋" w:eastAsia="仿宋" w:hAnsi="仿宋" w:cs="仿宋" w:hint="eastAsia"/>
            <w:lang w:eastAsia="zh-CN"/>
          </w:rPr>
          <w:t>(一)、变更申请与评估</w:t>
        </w:r>
        <w:r>
          <w:tab/>
        </w:r>
        <w:r>
          <w:fldChar w:fldCharType="begin"/>
        </w:r>
        <w:r>
          <w:instrText xml:space="preserve"> PAGEREF _Toc14236 \h </w:instrText>
        </w:r>
        <w:r>
          <w:fldChar w:fldCharType="separate"/>
        </w:r>
        <w:r>
          <w:t>51</w:t>
        </w:r>
        <w:r>
          <w:fldChar w:fldCharType="end"/>
        </w:r>
      </w:hyperlink>
    </w:p>
    <w:p>
      <w:pPr>
        <w:pStyle w:val="TOC2"/>
        <w:tabs>
          <w:tab w:val="right" w:leader="dot" w:pos="8306"/>
        </w:tabs>
      </w:pPr>
      <w:hyperlink w:anchor="_Toc614" w:history="1">
        <w:r>
          <w:rPr>
            <w:rFonts w:ascii="仿宋" w:eastAsia="仿宋" w:hAnsi="仿宋" w:cs="仿宋" w:hint="eastAsia"/>
            <w:lang w:eastAsia="zh-CN"/>
          </w:rPr>
          <w:t>(二)、变更实施与控制</w:t>
        </w:r>
        <w:r>
          <w:tab/>
        </w:r>
        <w:r>
          <w:fldChar w:fldCharType="begin"/>
        </w:r>
        <w:r>
          <w:instrText xml:space="preserve"> PAGEREF _Toc614 \h </w:instrText>
        </w:r>
        <w:r>
          <w:fldChar w:fldCharType="separate"/>
        </w:r>
        <w:r>
          <w:t>51</w:t>
        </w:r>
        <w:r>
          <w:fldChar w:fldCharType="end"/>
        </w:r>
      </w:hyperlink>
    </w:p>
    <w:p>
      <w:pPr>
        <w:pStyle w:val="TOC1"/>
        <w:tabs>
          <w:tab w:val="right" w:leader="dot" w:pos="8306"/>
        </w:tabs>
      </w:pPr>
      <w:hyperlink w:anchor="_Toc10341" w:history="1">
        <w:r>
          <w:rPr>
            <w:rFonts w:ascii="仿宋" w:eastAsia="仿宋" w:hAnsi="仿宋" w:cs="仿宋" w:hint="eastAsia"/>
            <w:lang w:eastAsia="zh-CN"/>
          </w:rPr>
          <w:t>十五、风险识别与分类</w:t>
        </w:r>
        <w:r>
          <w:tab/>
        </w:r>
        <w:r>
          <w:fldChar w:fldCharType="begin"/>
        </w:r>
        <w:r>
          <w:instrText xml:space="preserve"> PAGEREF _Toc10341 \h </w:instrText>
        </w:r>
        <w:r>
          <w:fldChar w:fldCharType="separate"/>
        </w:r>
        <w:r>
          <w:t>52</w:t>
        </w:r>
        <w:r>
          <w:fldChar w:fldCharType="end"/>
        </w:r>
      </w:hyperlink>
    </w:p>
    <w:p>
      <w:pPr>
        <w:pStyle w:val="TOC2"/>
        <w:tabs>
          <w:tab w:val="right" w:leader="dot" w:pos="8306"/>
        </w:tabs>
      </w:pPr>
      <w:hyperlink w:anchor="_Toc23683" w:history="1">
        <w:r>
          <w:rPr>
            <w:rFonts w:ascii="仿宋" w:eastAsia="仿宋" w:hAnsi="仿宋" w:cs="仿宋" w:hint="eastAsia"/>
            <w:lang w:eastAsia="zh-CN"/>
          </w:rPr>
          <w:t>(一)、风险识别</w:t>
        </w:r>
        <w:r>
          <w:tab/>
        </w:r>
        <w:r>
          <w:fldChar w:fldCharType="begin"/>
        </w:r>
        <w:r>
          <w:instrText xml:space="preserve"> PAGEREF _Toc23683 \h </w:instrText>
        </w:r>
        <w:r>
          <w:fldChar w:fldCharType="separate"/>
        </w:r>
        <w:r>
          <w:t>52</w:t>
        </w:r>
        <w:r>
          <w:fldChar w:fldCharType="end"/>
        </w:r>
      </w:hyperlink>
    </w:p>
    <w:p>
      <w:pPr>
        <w:pStyle w:val="TOC2"/>
        <w:tabs>
          <w:tab w:val="right" w:leader="dot" w:pos="8306"/>
        </w:tabs>
      </w:pPr>
      <w:hyperlink w:anchor="_Toc25161" w:history="1">
        <w:r>
          <w:rPr>
            <w:rFonts w:ascii="仿宋" w:eastAsia="仿宋" w:hAnsi="仿宋" w:cs="仿宋" w:hint="eastAsia"/>
            <w:lang w:eastAsia="zh-CN"/>
          </w:rPr>
          <w:t>(二)、风险分类</w:t>
        </w:r>
        <w:r>
          <w:tab/>
        </w:r>
        <w:r>
          <w:fldChar w:fldCharType="begin"/>
        </w:r>
        <w:r>
          <w:instrText xml:space="preserve"> PAGEREF _Toc25161 \h </w:instrText>
        </w:r>
        <w:r>
          <w:fldChar w:fldCharType="separate"/>
        </w:r>
        <w:r>
          <w:t>53</w:t>
        </w:r>
        <w:r>
          <w:fldChar w:fldCharType="end"/>
        </w:r>
      </w:hyperlink>
    </w:p>
    <w:p>
      <w:pPr>
        <w:pStyle w:val="TOC1"/>
        <w:tabs>
          <w:tab w:val="right" w:leader="dot" w:pos="8306"/>
        </w:tabs>
      </w:pPr>
      <w:hyperlink w:anchor="_Toc27973" w:history="1">
        <w:r>
          <w:rPr>
            <w:rFonts w:ascii="仿宋" w:eastAsia="仿宋" w:hAnsi="仿宋" w:cs="仿宋" w:hint="eastAsia"/>
            <w:lang w:eastAsia="zh-CN"/>
          </w:rPr>
          <w:t>十六、供应链管理</w:t>
        </w:r>
        <w:r>
          <w:tab/>
        </w:r>
        <w:r>
          <w:fldChar w:fldCharType="begin"/>
        </w:r>
        <w:r>
          <w:instrText xml:space="preserve"> PAGEREF _Toc27973 \h </w:instrText>
        </w:r>
        <w:r>
          <w:fldChar w:fldCharType="separate"/>
        </w:r>
        <w:r>
          <w:t>55</w:t>
        </w:r>
        <w:r>
          <w:fldChar w:fldCharType="end"/>
        </w:r>
      </w:hyperlink>
    </w:p>
    <w:p>
      <w:pPr>
        <w:pStyle w:val="TOC2"/>
        <w:tabs>
          <w:tab w:val="right" w:leader="dot" w:pos="8306"/>
        </w:tabs>
      </w:pPr>
      <w:hyperlink w:anchor="_Toc12122" w:history="1">
        <w:r>
          <w:rPr>
            <w:rFonts w:ascii="仿宋" w:eastAsia="仿宋" w:hAnsi="仿宋" w:cs="仿宋" w:hint="eastAsia"/>
            <w:lang w:eastAsia="zh-CN"/>
          </w:rPr>
          <w:t>(一)、供应链战略规划</w:t>
        </w:r>
        <w:r>
          <w:tab/>
        </w:r>
        <w:r>
          <w:fldChar w:fldCharType="begin"/>
        </w:r>
        <w:r>
          <w:instrText xml:space="preserve"> PAGEREF _Toc12122 \h </w:instrText>
        </w:r>
        <w:r>
          <w:fldChar w:fldCharType="separate"/>
        </w:r>
        <w:r>
          <w:t>55</w:t>
        </w:r>
        <w:r>
          <w:fldChar w:fldCharType="end"/>
        </w:r>
      </w:hyperlink>
    </w:p>
    <w:p>
      <w:pPr>
        <w:pStyle w:val="TOC2"/>
        <w:tabs>
          <w:tab w:val="right" w:leader="dot" w:pos="8306"/>
        </w:tabs>
      </w:pPr>
      <w:hyperlink w:anchor="_Toc22577" w:history="1">
        <w:r>
          <w:rPr>
            <w:rFonts w:ascii="仿宋" w:eastAsia="仿宋" w:hAnsi="仿宋" w:cs="仿宋" w:hint="eastAsia"/>
            <w:lang w:eastAsia="zh-CN"/>
          </w:rPr>
          <w:t>(二)、供应商选择与合作</w:t>
        </w:r>
        <w:r>
          <w:tab/>
        </w:r>
        <w:r>
          <w:fldChar w:fldCharType="begin"/>
        </w:r>
        <w:r>
          <w:instrText xml:space="preserve"> PAGEREF _Toc22577 \h </w:instrText>
        </w:r>
        <w:r>
          <w:fldChar w:fldCharType="separate"/>
        </w:r>
        <w:r>
          <w:t>56</w:t>
        </w:r>
        <w:r>
          <w:fldChar w:fldCharType="end"/>
        </w:r>
      </w:hyperlink>
    </w:p>
    <w:p>
      <w:pPr>
        <w:pStyle w:val="TOC2"/>
        <w:tabs>
          <w:tab w:val="right" w:leader="dot" w:pos="8306"/>
        </w:tabs>
      </w:pPr>
      <w:hyperlink w:anchor="_Toc2006" w:history="1">
        <w:r>
          <w:rPr>
            <w:rFonts w:ascii="仿宋" w:eastAsia="仿宋" w:hAnsi="仿宋" w:cs="仿宋" w:hint="eastAsia"/>
            <w:lang w:eastAsia="zh-CN"/>
          </w:rPr>
          <w:t>(三)、物流与库存管理</w:t>
        </w:r>
        <w:r>
          <w:tab/>
        </w:r>
        <w:r>
          <w:fldChar w:fldCharType="begin"/>
        </w:r>
        <w:r>
          <w:instrText xml:space="preserve"> PAGEREF _Toc2006 \h </w:instrText>
        </w:r>
        <w:r>
          <w:fldChar w:fldCharType="separate"/>
        </w:r>
        <w:r>
          <w:t>58</w:t>
        </w:r>
        <w:r>
          <w:fldChar w:fldCharType="end"/>
        </w:r>
      </w:hyperlink>
    </w:p>
    <w:p>
      <w:pPr>
        <w:pStyle w:val="TOC1"/>
        <w:tabs>
          <w:tab w:val="right" w:leader="dot" w:pos="8306"/>
        </w:tabs>
      </w:pPr>
      <w:hyperlink w:anchor="_Toc21528" w:history="1">
        <w:r>
          <w:rPr>
            <w:rFonts w:ascii="仿宋" w:eastAsia="仿宋" w:hAnsi="仿宋" w:cs="仿宋" w:hint="eastAsia"/>
            <w:lang w:eastAsia="zh-CN"/>
          </w:rPr>
          <w:t>十七、杀鼠剂项目实施保障措施</w:t>
        </w:r>
        <w:r>
          <w:tab/>
        </w:r>
        <w:r>
          <w:fldChar w:fldCharType="begin"/>
        </w:r>
        <w:r>
          <w:instrText xml:space="preserve"> PAGEREF _Toc21528 \h </w:instrText>
        </w:r>
        <w:r>
          <w:fldChar w:fldCharType="separate"/>
        </w:r>
        <w:r>
          <w:t>59</w:t>
        </w:r>
        <w:r>
          <w:fldChar w:fldCharType="end"/>
        </w:r>
      </w:hyperlink>
    </w:p>
    <w:p>
      <w:pPr>
        <w:pStyle w:val="TOC2"/>
        <w:tabs>
          <w:tab w:val="right" w:leader="dot" w:pos="8306"/>
        </w:tabs>
      </w:pPr>
      <w:hyperlink w:anchor="_Toc4274" w:history="1">
        <w:r>
          <w:rPr>
            <w:rFonts w:ascii="仿宋" w:eastAsia="仿宋" w:hAnsi="仿宋" w:cs="仿宋" w:hint="eastAsia"/>
            <w:lang w:eastAsia="zh-CN"/>
          </w:rPr>
          <w:t>(一)、杀鼠剂项目实施保障机制</w:t>
        </w:r>
        <w:r>
          <w:tab/>
        </w:r>
        <w:r>
          <w:fldChar w:fldCharType="begin"/>
        </w:r>
        <w:r>
          <w:instrText xml:space="preserve"> PAGEREF _Toc4274 \h </w:instrText>
        </w:r>
        <w:r>
          <w:fldChar w:fldCharType="separate"/>
        </w:r>
        <w:r>
          <w:t>59</w:t>
        </w:r>
        <w:r>
          <w:fldChar w:fldCharType="end"/>
        </w:r>
      </w:hyperlink>
    </w:p>
    <w:p>
      <w:pPr>
        <w:pStyle w:val="TOC2"/>
        <w:tabs>
          <w:tab w:val="right" w:leader="dot" w:pos="8306"/>
        </w:tabs>
      </w:pPr>
      <w:hyperlink w:anchor="_Toc7667" w:history="1">
        <w:r>
          <w:rPr>
            <w:rFonts w:ascii="仿宋" w:eastAsia="仿宋" w:hAnsi="仿宋" w:cs="仿宋" w:hint="eastAsia"/>
            <w:lang w:eastAsia="zh-CN"/>
          </w:rPr>
          <w:t>(二)、杀鼠剂项目法律合规要求</w:t>
        </w:r>
        <w:r>
          <w:tab/>
        </w:r>
        <w:r>
          <w:fldChar w:fldCharType="begin"/>
        </w:r>
        <w:r>
          <w:instrText xml:space="preserve"> PAGEREF _Toc7667 \h </w:instrText>
        </w:r>
        <w:r>
          <w:fldChar w:fldCharType="separate"/>
        </w:r>
        <w:r>
          <w:t>62</w:t>
        </w:r>
        <w:r>
          <w:fldChar w:fldCharType="end"/>
        </w:r>
      </w:hyperlink>
    </w:p>
    <w:p>
      <w:pPr>
        <w:pStyle w:val="TOC2"/>
        <w:tabs>
          <w:tab w:val="right" w:leader="dot" w:pos="8306"/>
        </w:tabs>
      </w:pPr>
      <w:hyperlink w:anchor="_Toc30577" w:history="1">
        <w:r>
          <w:rPr>
            <w:rFonts w:ascii="仿宋" w:eastAsia="仿宋" w:hAnsi="仿宋" w:cs="仿宋" w:hint="eastAsia"/>
            <w:lang w:eastAsia="zh-CN"/>
          </w:rPr>
          <w:t>(三)、杀鼠剂项目合同管理与法律事务</w:t>
        </w:r>
        <w:r>
          <w:tab/>
        </w:r>
        <w:r>
          <w:fldChar w:fldCharType="begin"/>
        </w:r>
        <w:r>
          <w:instrText xml:space="preserve"> PAGEREF _Toc30577 \h </w:instrText>
        </w:r>
        <w:r>
          <w:fldChar w:fldCharType="separate"/>
        </w:r>
        <w:r>
          <w:t>66</w:t>
        </w:r>
        <w:r>
          <w:fldChar w:fldCharType="end"/>
        </w:r>
      </w:hyperlink>
    </w:p>
    <w:p>
      <w:pPr>
        <w:pStyle w:val="TOC2"/>
        <w:tabs>
          <w:tab w:val="right" w:leader="dot" w:pos="8306"/>
        </w:tabs>
      </w:pPr>
      <w:hyperlink w:anchor="_Toc18404" w:history="1">
        <w:r>
          <w:rPr>
            <w:rFonts w:ascii="仿宋" w:eastAsia="仿宋" w:hAnsi="仿宋" w:cs="仿宋" w:hint="eastAsia"/>
            <w:lang w:eastAsia="zh-CN"/>
          </w:rPr>
          <w:t>(四)、杀鼠剂项目知识产权保护策略</w:t>
        </w:r>
        <w:r>
          <w:tab/>
        </w:r>
        <w:r>
          <w:fldChar w:fldCharType="begin"/>
        </w:r>
        <w:r>
          <w:instrText xml:space="preserve"> PAGEREF _Toc18404 \h </w:instrText>
        </w:r>
        <w:r>
          <w:fldChar w:fldCharType="separate"/>
        </w:r>
        <w:r>
          <w:t>73</w:t>
        </w:r>
        <w:r>
          <w:fldChar w:fldCharType="end"/>
        </w:r>
      </w:hyperlink>
    </w:p>
    <w:p>
      <w:pPr>
        <w:pStyle w:val="TOC1"/>
        <w:tabs>
          <w:tab w:val="right" w:leader="dot" w:pos="8306"/>
        </w:tabs>
      </w:pPr>
      <w:hyperlink w:anchor="_Toc23983" w:history="1">
        <w:r>
          <w:rPr>
            <w:rFonts w:ascii="仿宋" w:eastAsia="仿宋" w:hAnsi="仿宋" w:cs="仿宋" w:hint="eastAsia"/>
            <w:lang w:eastAsia="zh-CN"/>
          </w:rPr>
          <w:t>十八、营销与推广策略</w:t>
        </w:r>
        <w:r>
          <w:tab/>
        </w:r>
        <w:r>
          <w:fldChar w:fldCharType="begin"/>
        </w:r>
        <w:r>
          <w:instrText xml:space="preserve"> PAGEREF _Toc23983 \h </w:instrText>
        </w:r>
        <w:r>
          <w:fldChar w:fldCharType="separate"/>
        </w:r>
        <w:r>
          <w:t>75</w:t>
        </w:r>
        <w:r>
          <w:fldChar w:fldCharType="end"/>
        </w:r>
      </w:hyperlink>
    </w:p>
    <w:p>
      <w:pPr>
        <w:pStyle w:val="TOC2"/>
        <w:tabs>
          <w:tab w:val="right" w:leader="dot" w:pos="8306"/>
        </w:tabs>
      </w:pPr>
      <w:hyperlink w:anchor="_Toc27923" w:history="1">
        <w:r>
          <w:rPr>
            <w:rFonts w:ascii="仿宋" w:eastAsia="仿宋" w:hAnsi="仿宋" w:cs="仿宋" w:hint="eastAsia"/>
            <w:lang w:eastAsia="zh-CN"/>
          </w:rPr>
          <w:t>(一)、产品/服务定位与特点</w:t>
        </w:r>
        <w:r>
          <w:tab/>
        </w:r>
        <w:r>
          <w:fldChar w:fldCharType="begin"/>
        </w:r>
        <w:r>
          <w:instrText xml:space="preserve"> PAGEREF _Toc27923 \h </w:instrText>
        </w:r>
        <w:r>
          <w:fldChar w:fldCharType="separate"/>
        </w:r>
        <w:r>
          <w:t>75</w:t>
        </w:r>
        <w:r>
          <w:fldChar w:fldCharType="end"/>
        </w:r>
      </w:hyperlink>
    </w:p>
    <w:p>
      <w:pPr>
        <w:pStyle w:val="TOC2"/>
        <w:tabs>
          <w:tab w:val="right" w:leader="dot" w:pos="8306"/>
        </w:tabs>
      </w:pPr>
      <w:hyperlink w:anchor="_Toc23049" w:history="1">
        <w:r>
          <w:rPr>
            <w:rFonts w:ascii="仿宋" w:eastAsia="仿宋" w:hAnsi="仿宋" w:cs="仿宋" w:hint="eastAsia"/>
            <w:lang w:eastAsia="zh-CN"/>
          </w:rPr>
          <w:t>(二)、市场定位与竞争分析</w:t>
        </w:r>
        <w:r>
          <w:tab/>
        </w:r>
        <w:r>
          <w:fldChar w:fldCharType="begin"/>
        </w:r>
        <w:r>
          <w:instrText xml:space="preserve"> PAGEREF _Toc23049 \h </w:instrText>
        </w:r>
        <w:r>
          <w:fldChar w:fldCharType="separate"/>
        </w:r>
        <w:r>
          <w:t>76</w:t>
        </w:r>
        <w:r>
          <w:fldChar w:fldCharType="end"/>
        </w:r>
      </w:hyperlink>
    </w:p>
    <w:p>
      <w:pPr>
        <w:pStyle w:val="TOC2"/>
        <w:tabs>
          <w:tab w:val="right" w:leader="dot" w:pos="8306"/>
        </w:tabs>
      </w:pPr>
      <w:hyperlink w:anchor="_Toc22898" w:history="1">
        <w:r>
          <w:rPr>
            <w:rFonts w:ascii="仿宋" w:eastAsia="仿宋" w:hAnsi="仿宋" w:cs="仿宋" w:hint="eastAsia"/>
            <w:lang w:eastAsia="zh-CN"/>
          </w:rPr>
          <w:t>(三)、营销渠道与策略</w:t>
        </w:r>
        <w:r>
          <w:tab/>
        </w:r>
        <w:r>
          <w:fldChar w:fldCharType="begin"/>
        </w:r>
        <w:r>
          <w:instrText xml:space="preserve"> PAGEREF _Toc22898 \h </w:instrText>
        </w:r>
        <w:r>
          <w:fldChar w:fldCharType="separate"/>
        </w:r>
        <w:r>
          <w:t>78</w:t>
        </w:r>
        <w:r>
          <w:fldChar w:fldCharType="end"/>
        </w:r>
      </w:hyperlink>
    </w:p>
    <w:p>
      <w:pPr>
        <w:pStyle w:val="TOC2"/>
        <w:tabs>
          <w:tab w:val="right" w:leader="dot" w:pos="8306"/>
        </w:tabs>
      </w:pPr>
      <w:hyperlink w:anchor="_Toc332" w:history="1">
        <w:r>
          <w:rPr>
            <w:rFonts w:ascii="仿宋" w:eastAsia="仿宋" w:hAnsi="仿宋" w:cs="仿宋" w:hint="eastAsia"/>
            <w:lang w:eastAsia="zh-CN"/>
          </w:rPr>
          <w:t>(四)、推广与宣传活动</w:t>
        </w:r>
        <w:r>
          <w:tab/>
        </w:r>
        <w:r>
          <w:fldChar w:fldCharType="begin"/>
        </w:r>
        <w:r>
          <w:instrText xml:space="preserve"> PAGEREF _Toc332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58"/>
      <w:r>
        <w:rPr>
          <w:rFonts w:ascii="仿宋" w:eastAsia="仿宋" w:hAnsi="仿宋" w:cs="仿宋" w:hint="eastAsia"/>
          <w:sz w:val="28"/>
          <w:lang w:eastAsia="zh-CN"/>
        </w:rPr>
        <w:t>一、杀鼠剂项目可持续发展</w:t>
      </w:r>
      <w:bookmarkEnd w:id="2"/>
    </w:p>
    <w:p>
      <w:pPr>
        <w:pStyle w:val="Heading2"/>
        <w:rPr>
          <w:rFonts w:ascii="仿宋" w:eastAsia="仿宋" w:hAnsi="仿宋" w:cs="仿宋" w:hint="eastAsia"/>
          <w:lang w:eastAsia="zh-CN"/>
        </w:rPr>
      </w:pPr>
      <w:bookmarkStart w:id="3" w:name="_Toc155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中，杀鼠剂项目团队着眼于未来，明确了可持续发展的战略方向。制定的具体可持续发展目标包括降低资源使用、采用环保技术、最大化社会效益等。这一步骤不仅有助于杀鼠剂项目在环保和社会责任方面达到最高标准，也为未来提供了明确的指引，确保杀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可持续实践的融入杀鼠剂项目管理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鼠剂项目管理周期。从杀鼠剂项目规划开始，杀鼠剂项目团队就考虑了环境和社会的因素。在执行阶段，杀鼠剂项目团队积极推动绿色技术的应用，优化资源利用。此外，关注员工的社会责任，通过培训和沟通活动提高员工对可持续发展的认知，使他们能够在日常工作中践行可持续实践。这些举措不仅为杀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2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扎根于杀鼠剂项目的可持续发展理念，我们深信环保与社会责任是杀鼠剂项目成功的关键支柱。在杀鼠剂项目的每一步，我们都致力于通过创新和实践，履行对环境和社会的坚定责任。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团队通过引入先进的环保技术、建立高效的废物处理系统以及推动能源节约措施，积极履行环保责任。定期的环保监测和评估确保杀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不仅致力于自身可持续发展，还注重对社会的回馈。通过支持社区杀鼠剂项目、参与慈善事业、提供培训机会等方式，杀鼠剂项目积极履行社会责任。与当地社区建立积极互动，关注员工的工作与生活平衡，以及员工的身心健康，是杀鼠剂项目在社会责任层面的关键举措。这样的实践不仅增强了杀鼠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240"/>
      <w:r>
        <w:rPr>
          <w:rFonts w:ascii="仿宋" w:eastAsia="仿宋" w:hAnsi="仿宋" w:cs="仿宋" w:hint="eastAsia"/>
          <w:sz w:val="28"/>
          <w:lang w:eastAsia="zh-CN"/>
        </w:rPr>
        <w:t>二、杀鼠剂项目概论</w:t>
      </w:r>
      <w:bookmarkEnd w:id="5"/>
    </w:p>
    <w:p>
      <w:pPr>
        <w:pStyle w:val="Heading2"/>
        <w:rPr>
          <w:rFonts w:ascii="仿宋" w:eastAsia="仿宋" w:hAnsi="仿宋" w:cs="仿宋" w:hint="eastAsia"/>
          <w:lang w:eastAsia="zh-CN"/>
        </w:rPr>
      </w:pPr>
      <w:bookmarkStart w:id="6" w:name="_Toc8327"/>
      <w:r>
        <w:rPr>
          <w:rFonts w:ascii="仿宋" w:eastAsia="仿宋" w:hAnsi="仿宋" w:cs="仿宋" w:hint="eastAsia"/>
          <w:lang w:eastAsia="zh-CN"/>
        </w:rPr>
        <w:t>(一)、杀鼠剂项目概况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起源追溯至对市场的深入洞察。市场的不断演变与变革为杀鼠剂项目提供了难得的机遇。当前市场存在的需求缺口和变革的大环境共同构成了杀鼠剂项目的背景。这个杀鼠剂项目旨在充分利用市场机遇，填补行业中尚未满足的需求，为客户提供全新的解决方案。市场的变革和需求的增长使得这个杀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正式命名为杀鼠剂。这个名称不仅仅是一个标识，更代表了杀鼠剂项目的核心理念和愿景。它蕴含着杀鼠剂项目所要解决问题的关键字，具有强烈的表达和辨识度，为杀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核心目标是提供一种全新、高效的解决方案，满足客户日益增长的需求。杀鼠剂项目追求的不仅仅是满足市场需求，更是在市场中获得卓越的竞争优势。通过不断提升产品或服务的质量和创新水平，杀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杀鼠剂项目范围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全面涵盖了产品研发、制造、市场推广和售后服务，确保从产品设计到最终用户体验的全方位关注。这一全面的杀鼠剂项目范围是为了确保杀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杀鼠剂项目计划在未来18个月内完成，包括研发、测试、市场试点和正式推出等不同阶段。这个时间表的合理设计是为了确保杀鼠剂项目各个阶段的顺利推进，以便按时交付高质量的成果。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杀鼠剂项目总预算估算为XX百万美元，主要分配在研发、市场推广、人员培训和运营等方面。这一充足的预算为杀鼠剂项目提供了充足的资源，确保杀鼠剂项目在各个方面都能取得优异的表现。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杀鼠剂项目可能面临的风险包括市场接受度低、技术难题、竞争激烈等。杀鼠剂项目团队已经制定了相应的风险应对计划，通过前瞻性的风险管理，确保杀鼠剂项目在面对不确定性时能够迅速做出应对。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杀鼠剂项目汇聚了一支经验丰富、多领域专业素养的核心团队，确保杀鼠剂项目在各个方面都能拥有高水平的执行力。团队的协同作战是杀鼠剂项目成功的关键因素之一。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杀鼠剂项目背景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杀鼠剂项目的背景根植于市场对更高效、创新产品的渴望，同时也受到科技发展对行业格局的深刻改变的影响。这为杀鼠剂项目提供了广阔的发展空间和市场需求。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截至目前，杀鼠剂项目已完成市场调研和技术验证，取得了初步的成功。这为杀鼠剂项目在未来的发展奠定了坚实的基础，为更远大的目标打下了坚实的基石。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732"/>
      <w:r>
        <w:rPr>
          <w:rFonts w:ascii="仿宋" w:eastAsia="仿宋" w:hAnsi="仿宋" w:cs="仿宋" w:hint="eastAsia"/>
          <w:sz w:val="28"/>
          <w:lang w:eastAsia="zh-CN"/>
        </w:rPr>
        <w:t>(二)、杀鼠剂项目目标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keyword》杀鼠剂项目首要业务目标是在市场中占据有利地位，实现产品/服务的成功推广和销售。通过不断提升产品质量、创新性，杀鼠剂项目追求成为行业中的领导者，赢得更多客户的青睐。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在科技迅速发展的时代，杀鼠剂项目着眼于技术创新。通过持续的研发和技术升级，杀鼠剂项目旨在推出更具创新性的产品或服务，以满足市场对新鲜、先进解决方案的需求。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为了建立可持续的客户关系，杀鼠剂项目设定了客户满意度目标。通过提供卓越的产品质量和优质的客户服务，杀鼠剂项目追求赢得客户的信任和忠诚度，确保他们的满意度达到行业领先水平。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杀鼠剂项目注重社会责任和可持续发展。通过实施环保、社会责任杀鼠剂项目，杀鼠剂项目致力于在经济发展的同时保护环境，促进社会公平，实现可持续经营。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杀鼠剂项目的团队是实现目标的核心驱动力。因此，杀鼠剂项目设定了团队发展目标，包括提升团队成员的专业技能、培养领导力，以及搭建协同高效的团队工作氛围。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637"/>
      <w:r>
        <w:rPr>
          <w:rFonts w:ascii="仿宋" w:eastAsia="仿宋" w:hAnsi="仿宋" w:cs="仿宋" w:hint="eastAsia"/>
          <w:sz w:val="28"/>
          <w:lang w:eastAsia="zh-CN"/>
        </w:rPr>
        <w:t>(三)、杀鼠剂项目提出的理由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杀鼠剂项目提出的理由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源于对市场机遇的深刻洞察。当前市场中存在的需求缺口和行业发展趋势表明，有巨大的商业机会等待被开发。通过准确捕捉市场机遇，杀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理念基于对技术创新的信仰。通过持续的研发和技术投入，杀鼠剂项目有望推出更具创新性的产品或服务。在科技飞速发展的当下，杀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是为了增强企业的行业竞争力。通过提升产品或服务的质量和独特性，杀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杀鼠剂项目响应了消费者需求的变化。随着社会和科技的不断发展，消费者对产品和服务的需求也在发生变化。通过深入了解并及时回应消费者的新需求，杀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杀鼠剂项目的提出是企业战略发展规划的一部分。在面对日益激烈的市场竞争和不断变化的商业环境中，杀鼠剂项目作为企业战略的一环，旨在为企业开辟新的增长领域，巩固企业在行业中的地位。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杀鼠剂项目的提出不仅仅是基于商业考量，还注重社会责任。通过推出环保、社会责任等方面的杀鼠剂项目，杀鼠剂企业可以在社会中树立积极形象，为社会做出积极贡献，实现经济效益和社会效益的双赢。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杀鼠剂项目的提出反映了对利益相关者期望的关注。包括客户、员工、投资者等利益相关者在企业发展中都有着各自的期望，杀鼠剂项目力求在满足这些期望的同时，取得更大的共赢。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710"/>
      <w:r>
        <w:rPr>
          <w:rFonts w:ascii="仿宋" w:eastAsia="仿宋" w:hAnsi="仿宋" w:cs="仿宋" w:hint="eastAsia"/>
          <w:sz w:val="28"/>
          <w:lang w:eastAsia="zh-CN"/>
        </w:rPr>
        <w:t>(四)、杀鼠剂项目意义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在实施杀鼠剂项目的过程中，我们不仅仅是在追逐商业成功，更是为企业和社会的多个层面创造了深远的意义。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杀鼠剂项目的首要意义在于提升企业的市场竞争力。通过持续的创新和对产品质量的高标准要求，杀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鼠剂项目的推进将促使行业技术水平的提升。通过引入先进技术和创新性解决方案，杀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在社会层面，杀鼠剂项目不仅创造了大量就业机会，提高了就业水平，还注重社会责任和环保。通过参与社会公益事业和推动环保杀鼠剂项目，杀鼠剂项目为社会贡献了一份力量，体现了企业对社会的积极回馈。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353"/>
      <w:r>
        <w:rPr>
          <w:rFonts w:ascii="仿宋" w:eastAsia="仿宋" w:hAnsi="仿宋" w:cs="仿宋" w:hint="eastAsia"/>
          <w:sz w:val="28"/>
          <w:lang w:eastAsia="zh-CN"/>
        </w:rPr>
        <w:t>(五)、杀鼠剂项目背景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在当今迅猛发展的商业环境中，杀鼠剂项目的动因根植于对多方面因素的审慎考量。这个杀鼠剂项目的提出并非孤立的决策，而是对企业所处背景深入思考的产物。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市场的不断演变是杀鼠剂项目背后的首要原因。科技的迅速发展和全球市场的快速变化使得企业必须灵活应对。杀鼠剂项目应运而生，旨在通过创新性的解决方案迎合市场的多变需求，赢得竞争中的先机。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竞争的激烈程度也是杀鼠剂项目背景中不可忽视的一环。企业需要在激烈竞争中脱颖而出，为此，杀鼠剂项目致力于打破常规，提供独特的价值主张，以吸引客户并确保市场份额的增长。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此外，社会对企业责任的期望也在逐渐升高。杀鼠剂项目充分融入了社会责任的理念，通过可持续经营和社会公益杀鼠剂项目，企图为社会贡献一份力量，在商业成功的同时关注社会价值。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353"/>
      <w:r>
        <w:rPr>
          <w:rFonts w:ascii="仿宋" w:eastAsia="仿宋" w:hAnsi="仿宋" w:cs="仿宋" w:hint="eastAsia"/>
          <w:sz w:val="28"/>
          <w:lang w:eastAsia="zh-CN"/>
        </w:rPr>
        <w:t>三、杀鼠剂项目选址可行性分析</w:t>
      </w:r>
      <w:bookmarkEnd w:id="11"/>
    </w:p>
    <w:p>
      <w:pPr>
        <w:pStyle w:val="Heading2"/>
        <w:rPr>
          <w:rFonts w:ascii="仿宋" w:eastAsia="仿宋" w:hAnsi="仿宋" w:cs="仿宋" w:hint="eastAsia"/>
          <w:lang w:eastAsia="zh-CN"/>
        </w:rPr>
      </w:pPr>
      <w:bookmarkStart w:id="12" w:name="_Toc3707"/>
      <w:r>
        <w:rPr>
          <w:rFonts w:ascii="仿宋" w:eastAsia="仿宋" w:hAnsi="仿宋" w:cs="仿宋" w:hint="eastAsia"/>
          <w:lang w:eastAsia="zh-CN"/>
        </w:rPr>
        <w:t>(一)、杀鼠剂项目选址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该杀鼠剂项目选址位于XX省XX市XX区XXX街道</w:t>
      </w:r>
    </w:p>
    <w:p>
      <w:pPr>
        <w:pStyle w:val="Heading2"/>
        <w:ind w:firstLine="560" w:firstLineChars="200"/>
        <w:rPr>
          <w:rFonts w:ascii="仿宋" w:eastAsia="仿宋" w:hAnsi="仿宋" w:cs="仿宋" w:hint="eastAsia"/>
          <w:sz w:val="28"/>
          <w:lang w:eastAsia="zh-CN"/>
        </w:rPr>
      </w:pPr>
      <w:bookmarkStart w:id="13" w:name="_Toc1248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杀鼠剂项目的征地面积将根据杀鼠剂项目的实际规模和需求进行精确规划。具体面积XXX平方米，旨在确保杀鼠剂项目不仅能够满足当前的发展需求，还能够预留空间以适应未来的扩展。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杀鼠剂项目计划建设的建筑总规模具体面积XXX平方米。这一规模的确定综合考虑了杀鼠剂项目的性质、规模，以及城市规划的相关要求，确保建筑布局与周边环境协调一致。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绿地率是杀鼠剂项目用地中被规划为绿地的比例。具体面积XXX平方米，旨在通过合理规划绿地，改善杀鼠剂项目周边环境，提升居民生活质量，并符合城市整体绿化规划。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确保杀鼠剂项目选址与当地城市规划相一致，具体面积XXX平方米。通过与城市规划部门深入沟通，确保杀鼠剂项目不仅符合城市的整体发展方向，还能够融入城市的发展布局，为城市的长远发展贡献力量。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充分了解并确保杀鼠剂项目选址符合当地产业政策，具体面积XXX平方米。这包括杀鼠剂项目对当地经济的促进作用，以及对相关产业的带动效应，确保杀鼠剂项目与地方政府的产业政策保持一致，促进共赢合作。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确保杀鼠剂项目选址具备必要的公共设施配套，具体面积XXX平方米。这包括交通便利性、教育、医疗等基础设施，以提高居民生活品质，使得杀鼠剂项目选址更具吸引力。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考虑用地总体要求对当地社会稳定性的影响，具体面积XXX平方米。通过深入了解当地社区反馈，确保杀鼠剂项目的选址和建设过程对当地社会和谐稳定产生积极作用。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鼠剂项目选址不仅符合法规和规划，还在实际操作中具有可行性。这一全面规划将为杀鼠剂项目的成功实施提供坚实的基础，确保杀鼠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76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鼠剂项目的设备规划和空间设计中，我们将采取灵活设备布局的措施。设备布局将根据实际需求进行灵活设计，避免不必要的浪费。通过合理规划设备摆放位置，我们将提高设备的利用率，减少设备间距，以确保杀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鼠剂项目内部引入共享设施的概念，例如共享会议室、办公区等。通过这种方式，我们可以减少对资源的重复建设，提高资源共享效率，从而减小杀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49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杀鼠剂项目的总图布置中，我们将不同功能区域进行明确的规划，以最大程度满足杀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26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我们首先关注市场因素，包括潜在客户分布、竞争对手位置、市场需求等。通过深入的市场调研，我们能够更准确地评估选址对于市场开拓和产品销售的影响，确保杀鼠剂项目能够在有利的市场环境中蓬勃发展。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杀鼠剂项目对环境的影响是综合评价的重要因素之一。我们将详细考虑选址周边的自然环境、生态保护区、水源地等情况，确保杀鼠剂项目的建设和运营对环境影响最小化，并符合当地的环保法规标准。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对选址的评价还需充分考虑当地政府的产业政策和法规。我们将详细了解杀鼠剂项目所在地的相关政策，确保杀鼠剂项目的规划和运营与当地法规相符，降低不必要的法律风险。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最后，我们将综合考虑用地成本，包括土地购置费用、土地开发成本等。通过对用地成本的详细评估，我们能够做出更为精确的经济效益分析，为杀鼠剂项目的投资决策提供有力支持。</w:t>
      </w:r>
    </w:p>
    <w:p>
      <w:pPr>
        <w:pStyle w:val="Heading1"/>
        <w:ind w:firstLine="560" w:firstLineChars="200"/>
        <w:rPr>
          <w:rFonts w:ascii="仿宋" w:eastAsia="仿宋" w:hAnsi="仿宋" w:cs="仿宋" w:hint="eastAsia"/>
          <w:sz w:val="28"/>
          <w:lang w:eastAsia="zh-CN"/>
        </w:rPr>
      </w:pPr>
      <w:bookmarkStart w:id="17" w:name="_Toc12741"/>
      <w:r>
        <w:rPr>
          <w:rFonts w:ascii="仿宋" w:eastAsia="仿宋" w:hAnsi="仿宋" w:cs="仿宋" w:hint="eastAsia"/>
          <w:sz w:val="28"/>
          <w:lang w:eastAsia="zh-CN"/>
        </w:rPr>
        <w:t>四、杀鼠剂项目建设背景及必要性分析</w:t>
      </w:r>
      <w:bookmarkEnd w:id="17"/>
    </w:p>
    <w:p>
      <w:pPr>
        <w:pStyle w:val="Heading2"/>
        <w:rPr>
          <w:rFonts w:ascii="仿宋" w:eastAsia="仿宋" w:hAnsi="仿宋" w:cs="仿宋" w:hint="eastAsia"/>
          <w:lang w:eastAsia="zh-CN"/>
        </w:rPr>
      </w:pPr>
      <w:bookmarkStart w:id="18" w:name="_Toc9789"/>
      <w:r>
        <w:rPr>
          <w:rFonts w:ascii="仿宋" w:eastAsia="仿宋" w:hAnsi="仿宋" w:cs="仿宋" w:hint="eastAsia"/>
          <w:lang w:eastAsia="zh-CN"/>
        </w:rPr>
        <w:t>(一)、杀鼠剂项目背景分析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https://d.book118.com/756033014122010034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11689"/>
    <w:rsid w:val="51C11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33014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2024-01-14T15:23:00Z</dcterms:created>
  <dcterms:modified xsi:type="dcterms:W3CDTF">2024-01-14T15:24:01Z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2073E2246627456AA4BF69FB862D5376_11</vt:lpwstr>
  </property>
  <property fmtid="{D5CDD505-2E9C-101B-9397-08002B2CF9AE}" pid="3" name="KSOProductBuildVer">
    <vt:lpwstr>2052-12.1.0.16120</vt:lpwstr>
  </property>
</Properties>
</file>