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工业离合器项目规划设计方案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0" w:history="1">
        <w:r>
          <w:rPr>
            <w:rFonts w:ascii="仿宋" w:eastAsia="仿宋" w:hAnsi="仿宋" w:cs="仿宋" w:hint="eastAsia"/>
            <w:lang w:eastAsia="zh-CN"/>
          </w:rPr>
          <w:t>序言</w:t>
        </w:r>
        <w:r>
          <w:tab/>
        </w:r>
        <w:r>
          <w:fldChar w:fldCharType="begin"/>
        </w:r>
        <w:r>
          <w:instrText xml:space="preserve"> PAGEREF _Toc1160 \h </w:instrText>
        </w:r>
        <w:r>
          <w:fldChar w:fldCharType="separate"/>
        </w:r>
        <w:r>
          <w:t>3</w:t>
        </w:r>
        <w:r>
          <w:fldChar w:fldCharType="end"/>
        </w:r>
      </w:hyperlink>
    </w:p>
    <w:p>
      <w:pPr>
        <w:pStyle w:val="TOC1"/>
        <w:tabs>
          <w:tab w:val="right" w:leader="dot" w:pos="8306"/>
        </w:tabs>
      </w:pPr>
      <w:hyperlink w:anchor="_Toc27692" w:history="1">
        <w:r>
          <w:rPr>
            <w:rFonts w:ascii="仿宋" w:eastAsia="仿宋" w:hAnsi="仿宋" w:cs="仿宋" w:hint="eastAsia"/>
            <w:lang w:eastAsia="zh-CN"/>
          </w:rPr>
          <w:t>一、产品规划分析</w:t>
        </w:r>
        <w:r>
          <w:tab/>
        </w:r>
        <w:r>
          <w:fldChar w:fldCharType="begin"/>
        </w:r>
        <w:r>
          <w:instrText xml:space="preserve"> PAGEREF _Toc27692 \h </w:instrText>
        </w:r>
        <w:r>
          <w:fldChar w:fldCharType="separate"/>
        </w:r>
        <w:r>
          <w:t>3</w:t>
        </w:r>
        <w:r>
          <w:fldChar w:fldCharType="end"/>
        </w:r>
      </w:hyperlink>
    </w:p>
    <w:p>
      <w:pPr>
        <w:pStyle w:val="TOC2"/>
        <w:tabs>
          <w:tab w:val="right" w:leader="dot" w:pos="8306"/>
        </w:tabs>
      </w:pPr>
      <w:hyperlink w:anchor="_Toc9882" w:history="1">
        <w:r>
          <w:rPr>
            <w:rFonts w:ascii="仿宋" w:eastAsia="仿宋" w:hAnsi="仿宋" w:cs="仿宋" w:hint="eastAsia"/>
            <w:lang w:eastAsia="zh-CN"/>
          </w:rPr>
          <w:t>(一)、产品规划</w:t>
        </w:r>
        <w:r>
          <w:tab/>
        </w:r>
        <w:r>
          <w:fldChar w:fldCharType="begin"/>
        </w:r>
        <w:r>
          <w:instrText xml:space="preserve"> PAGEREF _Toc9882 \h </w:instrText>
        </w:r>
        <w:r>
          <w:fldChar w:fldCharType="separate"/>
        </w:r>
        <w:r>
          <w:t>3</w:t>
        </w:r>
        <w:r>
          <w:fldChar w:fldCharType="end"/>
        </w:r>
      </w:hyperlink>
    </w:p>
    <w:p>
      <w:pPr>
        <w:pStyle w:val="TOC2"/>
        <w:tabs>
          <w:tab w:val="right" w:leader="dot" w:pos="8306"/>
        </w:tabs>
      </w:pPr>
      <w:hyperlink w:anchor="_Toc10227" w:history="1">
        <w:r>
          <w:rPr>
            <w:rFonts w:ascii="仿宋" w:eastAsia="仿宋" w:hAnsi="仿宋" w:cs="仿宋" w:hint="eastAsia"/>
            <w:lang w:eastAsia="zh-CN"/>
          </w:rPr>
          <w:t>(二)、建设规模</w:t>
        </w:r>
        <w:r>
          <w:tab/>
        </w:r>
        <w:r>
          <w:fldChar w:fldCharType="begin"/>
        </w:r>
        <w:r>
          <w:instrText xml:space="preserve"> PAGEREF _Toc10227 \h </w:instrText>
        </w:r>
        <w:r>
          <w:fldChar w:fldCharType="separate"/>
        </w:r>
        <w:r>
          <w:t>4</w:t>
        </w:r>
        <w:r>
          <w:fldChar w:fldCharType="end"/>
        </w:r>
      </w:hyperlink>
    </w:p>
    <w:p>
      <w:pPr>
        <w:pStyle w:val="TOC1"/>
        <w:tabs>
          <w:tab w:val="right" w:leader="dot" w:pos="8306"/>
        </w:tabs>
      </w:pPr>
      <w:hyperlink w:anchor="_Toc17387" w:history="1">
        <w:r>
          <w:rPr>
            <w:rFonts w:ascii="仿宋" w:eastAsia="仿宋" w:hAnsi="仿宋" w:cs="仿宋" w:hint="eastAsia"/>
            <w:lang w:eastAsia="zh-CN"/>
          </w:rPr>
          <w:t>二、工业离合器项目土建工程</w:t>
        </w:r>
        <w:r>
          <w:tab/>
        </w:r>
        <w:r>
          <w:fldChar w:fldCharType="begin"/>
        </w:r>
        <w:r>
          <w:instrText xml:space="preserve"> PAGEREF _Toc17387 \h </w:instrText>
        </w:r>
        <w:r>
          <w:fldChar w:fldCharType="separate"/>
        </w:r>
        <w:r>
          <w:t>5</w:t>
        </w:r>
        <w:r>
          <w:fldChar w:fldCharType="end"/>
        </w:r>
      </w:hyperlink>
    </w:p>
    <w:p>
      <w:pPr>
        <w:pStyle w:val="TOC2"/>
        <w:tabs>
          <w:tab w:val="right" w:leader="dot" w:pos="8306"/>
        </w:tabs>
      </w:pPr>
      <w:hyperlink w:anchor="_Toc14886" w:history="1">
        <w:r>
          <w:rPr>
            <w:rFonts w:ascii="仿宋" w:eastAsia="仿宋" w:hAnsi="仿宋" w:cs="仿宋" w:hint="eastAsia"/>
            <w:lang w:eastAsia="zh-CN"/>
          </w:rPr>
          <w:t>(一)、建筑工程设计原则</w:t>
        </w:r>
        <w:r>
          <w:tab/>
        </w:r>
        <w:r>
          <w:fldChar w:fldCharType="begin"/>
        </w:r>
        <w:r>
          <w:instrText xml:space="preserve"> PAGEREF _Toc14886 \h </w:instrText>
        </w:r>
        <w:r>
          <w:fldChar w:fldCharType="separate"/>
        </w:r>
        <w:r>
          <w:t>5</w:t>
        </w:r>
        <w:r>
          <w:fldChar w:fldCharType="end"/>
        </w:r>
      </w:hyperlink>
    </w:p>
    <w:p>
      <w:pPr>
        <w:pStyle w:val="TOC2"/>
        <w:tabs>
          <w:tab w:val="right" w:leader="dot" w:pos="8306"/>
        </w:tabs>
      </w:pPr>
      <w:hyperlink w:anchor="_Toc14976" w:history="1">
        <w:r>
          <w:rPr>
            <w:rFonts w:ascii="仿宋" w:eastAsia="仿宋" w:hAnsi="仿宋" w:cs="仿宋" w:hint="eastAsia"/>
            <w:lang w:eastAsia="zh-CN"/>
          </w:rPr>
          <w:t>(二)、土建工程设计年限及安全等级</w:t>
        </w:r>
        <w:r>
          <w:tab/>
        </w:r>
        <w:r>
          <w:fldChar w:fldCharType="begin"/>
        </w:r>
        <w:r>
          <w:instrText xml:space="preserve"> PAGEREF _Toc14976 \h </w:instrText>
        </w:r>
        <w:r>
          <w:fldChar w:fldCharType="separate"/>
        </w:r>
        <w:r>
          <w:t>6</w:t>
        </w:r>
        <w:r>
          <w:fldChar w:fldCharType="end"/>
        </w:r>
      </w:hyperlink>
    </w:p>
    <w:p>
      <w:pPr>
        <w:pStyle w:val="TOC2"/>
        <w:tabs>
          <w:tab w:val="right" w:leader="dot" w:pos="8306"/>
        </w:tabs>
      </w:pPr>
      <w:hyperlink w:anchor="_Toc3073" w:history="1">
        <w:r>
          <w:rPr>
            <w:rFonts w:ascii="仿宋" w:eastAsia="仿宋" w:hAnsi="仿宋" w:cs="仿宋" w:hint="eastAsia"/>
            <w:lang w:eastAsia="zh-CN"/>
          </w:rPr>
          <w:t>(三)、建筑工程设计总体要求</w:t>
        </w:r>
        <w:r>
          <w:tab/>
        </w:r>
        <w:r>
          <w:fldChar w:fldCharType="begin"/>
        </w:r>
        <w:r>
          <w:instrText xml:space="preserve"> PAGEREF _Toc3073 \h </w:instrText>
        </w:r>
        <w:r>
          <w:fldChar w:fldCharType="separate"/>
        </w:r>
        <w:r>
          <w:t>7</w:t>
        </w:r>
        <w:r>
          <w:fldChar w:fldCharType="end"/>
        </w:r>
      </w:hyperlink>
    </w:p>
    <w:p>
      <w:pPr>
        <w:pStyle w:val="TOC2"/>
        <w:tabs>
          <w:tab w:val="right" w:leader="dot" w:pos="8306"/>
        </w:tabs>
      </w:pPr>
      <w:hyperlink w:anchor="_Toc27843" w:history="1">
        <w:r>
          <w:rPr>
            <w:rFonts w:ascii="仿宋" w:eastAsia="仿宋" w:hAnsi="仿宋" w:cs="仿宋" w:hint="eastAsia"/>
            <w:lang w:eastAsia="zh-CN"/>
          </w:rPr>
          <w:t>(四)、土建工程建设指标</w:t>
        </w:r>
        <w:r>
          <w:tab/>
        </w:r>
        <w:r>
          <w:fldChar w:fldCharType="begin"/>
        </w:r>
        <w:r>
          <w:instrText xml:space="preserve"> PAGEREF _Toc27843 \h </w:instrText>
        </w:r>
        <w:r>
          <w:fldChar w:fldCharType="separate"/>
        </w:r>
        <w:r>
          <w:t>8</w:t>
        </w:r>
        <w:r>
          <w:fldChar w:fldCharType="end"/>
        </w:r>
      </w:hyperlink>
    </w:p>
    <w:p>
      <w:pPr>
        <w:pStyle w:val="TOC1"/>
        <w:tabs>
          <w:tab w:val="right" w:leader="dot" w:pos="8306"/>
        </w:tabs>
      </w:pPr>
      <w:hyperlink w:anchor="_Toc9181" w:history="1">
        <w:r>
          <w:rPr>
            <w:rFonts w:ascii="仿宋" w:eastAsia="仿宋" w:hAnsi="仿宋" w:cs="仿宋" w:hint="eastAsia"/>
            <w:lang w:eastAsia="zh-CN"/>
          </w:rPr>
          <w:t>三、工业离合器项目危机管理</w:t>
        </w:r>
        <w:r>
          <w:tab/>
        </w:r>
        <w:r>
          <w:fldChar w:fldCharType="begin"/>
        </w:r>
        <w:r>
          <w:instrText xml:space="preserve"> PAGEREF _Toc9181 \h </w:instrText>
        </w:r>
        <w:r>
          <w:fldChar w:fldCharType="separate"/>
        </w:r>
        <w:r>
          <w:t>8</w:t>
        </w:r>
        <w:r>
          <w:fldChar w:fldCharType="end"/>
        </w:r>
      </w:hyperlink>
    </w:p>
    <w:p>
      <w:pPr>
        <w:pStyle w:val="TOC2"/>
        <w:tabs>
          <w:tab w:val="right" w:leader="dot" w:pos="8306"/>
        </w:tabs>
      </w:pPr>
      <w:hyperlink w:anchor="_Toc9945" w:history="1">
        <w:r>
          <w:rPr>
            <w:rFonts w:ascii="仿宋" w:eastAsia="仿宋" w:hAnsi="仿宋" w:cs="仿宋" w:hint="eastAsia"/>
            <w:lang w:eastAsia="zh-CN"/>
          </w:rPr>
          <w:t>(一)、危机预警与识别</w:t>
        </w:r>
        <w:r>
          <w:tab/>
        </w:r>
        <w:r>
          <w:fldChar w:fldCharType="begin"/>
        </w:r>
        <w:r>
          <w:instrText xml:space="preserve"> PAGEREF _Toc9945 \h </w:instrText>
        </w:r>
        <w:r>
          <w:fldChar w:fldCharType="separate"/>
        </w:r>
        <w:r>
          <w:t>8</w:t>
        </w:r>
        <w:r>
          <w:fldChar w:fldCharType="end"/>
        </w:r>
      </w:hyperlink>
    </w:p>
    <w:p>
      <w:pPr>
        <w:pStyle w:val="TOC2"/>
        <w:tabs>
          <w:tab w:val="right" w:leader="dot" w:pos="8306"/>
        </w:tabs>
      </w:pPr>
      <w:hyperlink w:anchor="_Toc18363" w:history="1">
        <w:r>
          <w:rPr>
            <w:rFonts w:ascii="仿宋" w:eastAsia="仿宋" w:hAnsi="仿宋" w:cs="仿宋" w:hint="eastAsia"/>
            <w:lang w:eastAsia="zh-CN"/>
          </w:rPr>
          <w:t>(二)、危机应对与恢复</w:t>
        </w:r>
        <w:r>
          <w:tab/>
        </w:r>
        <w:r>
          <w:fldChar w:fldCharType="begin"/>
        </w:r>
        <w:r>
          <w:instrText xml:space="preserve"> PAGEREF _Toc18363 \h </w:instrText>
        </w:r>
        <w:r>
          <w:fldChar w:fldCharType="separate"/>
        </w:r>
        <w:r>
          <w:t>9</w:t>
        </w:r>
        <w:r>
          <w:fldChar w:fldCharType="end"/>
        </w:r>
      </w:hyperlink>
    </w:p>
    <w:p>
      <w:pPr>
        <w:pStyle w:val="TOC1"/>
        <w:tabs>
          <w:tab w:val="right" w:leader="dot" w:pos="8306"/>
        </w:tabs>
      </w:pPr>
      <w:hyperlink w:anchor="_Toc16260" w:history="1">
        <w:r>
          <w:rPr>
            <w:rFonts w:ascii="仿宋" w:eastAsia="仿宋" w:hAnsi="仿宋" w:cs="仿宋" w:hint="eastAsia"/>
            <w:lang w:eastAsia="zh-CN"/>
          </w:rPr>
          <w:t>四、工业离合器项目选址可行性分析</w:t>
        </w:r>
        <w:r>
          <w:tab/>
        </w:r>
        <w:r>
          <w:fldChar w:fldCharType="begin"/>
        </w:r>
        <w:r>
          <w:instrText xml:space="preserve"> PAGEREF _Toc16260 \h </w:instrText>
        </w:r>
        <w:r>
          <w:fldChar w:fldCharType="separate"/>
        </w:r>
        <w:r>
          <w:t>11</w:t>
        </w:r>
        <w:r>
          <w:fldChar w:fldCharType="end"/>
        </w:r>
      </w:hyperlink>
    </w:p>
    <w:p>
      <w:pPr>
        <w:pStyle w:val="TOC2"/>
        <w:tabs>
          <w:tab w:val="right" w:leader="dot" w:pos="8306"/>
        </w:tabs>
      </w:pPr>
      <w:hyperlink w:anchor="_Toc264" w:history="1">
        <w:r>
          <w:rPr>
            <w:rFonts w:ascii="仿宋" w:eastAsia="仿宋" w:hAnsi="仿宋" w:cs="仿宋" w:hint="eastAsia"/>
            <w:lang w:eastAsia="zh-CN"/>
          </w:rPr>
          <w:t>(一)、工业离合器项目选址</w:t>
        </w:r>
        <w:r>
          <w:tab/>
        </w:r>
        <w:r>
          <w:fldChar w:fldCharType="begin"/>
        </w:r>
        <w:r>
          <w:instrText xml:space="preserve"> PAGEREF _Toc264 \h </w:instrText>
        </w:r>
        <w:r>
          <w:fldChar w:fldCharType="separate"/>
        </w:r>
        <w:r>
          <w:t>11</w:t>
        </w:r>
        <w:r>
          <w:fldChar w:fldCharType="end"/>
        </w:r>
      </w:hyperlink>
    </w:p>
    <w:p>
      <w:pPr>
        <w:pStyle w:val="TOC2"/>
        <w:tabs>
          <w:tab w:val="right" w:leader="dot" w:pos="8306"/>
        </w:tabs>
      </w:pPr>
      <w:hyperlink w:anchor="_Toc22863" w:history="1">
        <w:r>
          <w:rPr>
            <w:rFonts w:ascii="仿宋" w:eastAsia="仿宋" w:hAnsi="仿宋" w:cs="仿宋" w:hint="eastAsia"/>
            <w:lang w:eastAsia="zh-CN"/>
          </w:rPr>
          <w:t>(二)、用地控制指标</w:t>
        </w:r>
        <w:r>
          <w:tab/>
        </w:r>
        <w:r>
          <w:fldChar w:fldCharType="begin"/>
        </w:r>
        <w:r>
          <w:instrText xml:space="preserve"> PAGEREF _Toc22863 \h </w:instrText>
        </w:r>
        <w:r>
          <w:fldChar w:fldCharType="separate"/>
        </w:r>
        <w:r>
          <w:t>11</w:t>
        </w:r>
        <w:r>
          <w:fldChar w:fldCharType="end"/>
        </w:r>
      </w:hyperlink>
    </w:p>
    <w:p>
      <w:pPr>
        <w:pStyle w:val="TOC2"/>
        <w:tabs>
          <w:tab w:val="right" w:leader="dot" w:pos="8306"/>
        </w:tabs>
      </w:pPr>
      <w:hyperlink w:anchor="_Toc29618" w:history="1">
        <w:r>
          <w:rPr>
            <w:rFonts w:ascii="仿宋" w:eastAsia="仿宋" w:hAnsi="仿宋" w:cs="仿宋" w:hint="eastAsia"/>
            <w:lang w:eastAsia="zh-CN"/>
          </w:rPr>
          <w:t>(三)、节约用地措施</w:t>
        </w:r>
        <w:r>
          <w:tab/>
        </w:r>
        <w:r>
          <w:fldChar w:fldCharType="begin"/>
        </w:r>
        <w:r>
          <w:instrText xml:space="preserve"> PAGEREF _Toc29618 \h </w:instrText>
        </w:r>
        <w:r>
          <w:fldChar w:fldCharType="separate"/>
        </w:r>
        <w:r>
          <w:t>13</w:t>
        </w:r>
        <w:r>
          <w:fldChar w:fldCharType="end"/>
        </w:r>
      </w:hyperlink>
    </w:p>
    <w:p>
      <w:pPr>
        <w:pStyle w:val="TOC2"/>
        <w:tabs>
          <w:tab w:val="right" w:leader="dot" w:pos="8306"/>
        </w:tabs>
      </w:pPr>
      <w:hyperlink w:anchor="_Toc3538" w:history="1">
        <w:r>
          <w:rPr>
            <w:rFonts w:ascii="仿宋" w:eastAsia="仿宋" w:hAnsi="仿宋" w:cs="仿宋" w:hint="eastAsia"/>
            <w:lang w:eastAsia="zh-CN"/>
          </w:rPr>
          <w:t>(四)、总图布置方案</w:t>
        </w:r>
        <w:r>
          <w:tab/>
        </w:r>
        <w:r>
          <w:fldChar w:fldCharType="begin"/>
        </w:r>
        <w:r>
          <w:instrText xml:space="preserve"> PAGEREF _Toc3538 \h </w:instrText>
        </w:r>
        <w:r>
          <w:fldChar w:fldCharType="separate"/>
        </w:r>
        <w:r>
          <w:t>14</w:t>
        </w:r>
        <w:r>
          <w:fldChar w:fldCharType="end"/>
        </w:r>
      </w:hyperlink>
    </w:p>
    <w:p>
      <w:pPr>
        <w:pStyle w:val="TOC2"/>
        <w:tabs>
          <w:tab w:val="right" w:leader="dot" w:pos="8306"/>
        </w:tabs>
      </w:pPr>
      <w:hyperlink w:anchor="_Toc19146" w:history="1">
        <w:r>
          <w:rPr>
            <w:rFonts w:ascii="仿宋" w:eastAsia="仿宋" w:hAnsi="仿宋" w:cs="仿宋" w:hint="eastAsia"/>
            <w:lang w:eastAsia="zh-CN"/>
          </w:rPr>
          <w:t>(五)、选址综合评价</w:t>
        </w:r>
        <w:r>
          <w:tab/>
        </w:r>
        <w:r>
          <w:fldChar w:fldCharType="begin"/>
        </w:r>
        <w:r>
          <w:instrText xml:space="preserve"> PAGEREF _Toc19146 \h </w:instrText>
        </w:r>
        <w:r>
          <w:fldChar w:fldCharType="separate"/>
        </w:r>
        <w:r>
          <w:t>15</w:t>
        </w:r>
        <w:r>
          <w:fldChar w:fldCharType="end"/>
        </w:r>
      </w:hyperlink>
    </w:p>
    <w:p>
      <w:pPr>
        <w:pStyle w:val="TOC1"/>
        <w:tabs>
          <w:tab w:val="right" w:leader="dot" w:pos="8306"/>
        </w:tabs>
      </w:pPr>
      <w:hyperlink w:anchor="_Toc23626" w:history="1">
        <w:r>
          <w:rPr>
            <w:rFonts w:ascii="仿宋" w:eastAsia="仿宋" w:hAnsi="仿宋" w:cs="仿宋" w:hint="eastAsia"/>
            <w:lang w:eastAsia="zh-CN"/>
          </w:rPr>
          <w:t>五、工业离合器项目建设单位说明</w:t>
        </w:r>
        <w:r>
          <w:tab/>
        </w:r>
        <w:r>
          <w:fldChar w:fldCharType="begin"/>
        </w:r>
        <w:r>
          <w:instrText xml:space="preserve"> PAGEREF _Toc23626 \h </w:instrText>
        </w:r>
        <w:r>
          <w:fldChar w:fldCharType="separate"/>
        </w:r>
        <w:r>
          <w:t>16</w:t>
        </w:r>
        <w:r>
          <w:fldChar w:fldCharType="end"/>
        </w:r>
      </w:hyperlink>
    </w:p>
    <w:p>
      <w:pPr>
        <w:pStyle w:val="TOC2"/>
        <w:tabs>
          <w:tab w:val="right" w:leader="dot" w:pos="8306"/>
        </w:tabs>
      </w:pPr>
      <w:hyperlink w:anchor="_Toc20290" w:history="1">
        <w:r>
          <w:rPr>
            <w:rFonts w:ascii="仿宋" w:eastAsia="仿宋" w:hAnsi="仿宋" w:cs="仿宋" w:hint="eastAsia"/>
            <w:lang w:eastAsia="zh-CN"/>
          </w:rPr>
          <w:t>(一)、工业离合器项目承办单位基本情况</w:t>
        </w:r>
        <w:r>
          <w:tab/>
        </w:r>
        <w:r>
          <w:fldChar w:fldCharType="begin"/>
        </w:r>
        <w:r>
          <w:instrText xml:space="preserve"> PAGEREF _Toc20290 \h </w:instrText>
        </w:r>
        <w:r>
          <w:fldChar w:fldCharType="separate"/>
        </w:r>
        <w:r>
          <w:t>16</w:t>
        </w:r>
        <w:r>
          <w:fldChar w:fldCharType="end"/>
        </w:r>
      </w:hyperlink>
    </w:p>
    <w:p>
      <w:pPr>
        <w:pStyle w:val="TOC2"/>
        <w:tabs>
          <w:tab w:val="right" w:leader="dot" w:pos="8306"/>
        </w:tabs>
      </w:pPr>
      <w:hyperlink w:anchor="_Toc15846" w:history="1">
        <w:r>
          <w:rPr>
            <w:rFonts w:ascii="仿宋" w:eastAsia="仿宋" w:hAnsi="仿宋" w:cs="仿宋" w:hint="eastAsia"/>
            <w:lang w:eastAsia="zh-CN"/>
          </w:rPr>
          <w:t>(二)、公司经济效益分析</w:t>
        </w:r>
        <w:r>
          <w:tab/>
        </w:r>
        <w:r>
          <w:fldChar w:fldCharType="begin"/>
        </w:r>
        <w:r>
          <w:instrText xml:space="preserve"> PAGEREF _Toc15846 \h </w:instrText>
        </w:r>
        <w:r>
          <w:fldChar w:fldCharType="separate"/>
        </w:r>
        <w:r>
          <w:t>16</w:t>
        </w:r>
        <w:r>
          <w:fldChar w:fldCharType="end"/>
        </w:r>
      </w:hyperlink>
    </w:p>
    <w:p>
      <w:pPr>
        <w:pStyle w:val="TOC1"/>
        <w:tabs>
          <w:tab w:val="right" w:leader="dot" w:pos="8306"/>
        </w:tabs>
      </w:pPr>
      <w:hyperlink w:anchor="_Toc8583" w:history="1">
        <w:r>
          <w:rPr>
            <w:rFonts w:ascii="仿宋" w:eastAsia="仿宋" w:hAnsi="仿宋" w:cs="仿宋" w:hint="eastAsia"/>
            <w:lang w:eastAsia="zh-CN"/>
          </w:rPr>
          <w:t>六、工业离合器项目文档管理</w:t>
        </w:r>
        <w:r>
          <w:tab/>
        </w:r>
        <w:r>
          <w:fldChar w:fldCharType="begin"/>
        </w:r>
        <w:r>
          <w:instrText xml:space="preserve"> PAGEREF _Toc8583 \h </w:instrText>
        </w:r>
        <w:r>
          <w:fldChar w:fldCharType="separate"/>
        </w:r>
        <w:r>
          <w:t>17</w:t>
        </w:r>
        <w:r>
          <w:fldChar w:fldCharType="end"/>
        </w:r>
      </w:hyperlink>
    </w:p>
    <w:p>
      <w:pPr>
        <w:pStyle w:val="TOC2"/>
        <w:tabs>
          <w:tab w:val="right" w:leader="dot" w:pos="8306"/>
        </w:tabs>
      </w:pPr>
      <w:hyperlink w:anchor="_Toc5486" w:history="1">
        <w:r>
          <w:rPr>
            <w:rFonts w:ascii="仿宋" w:eastAsia="仿宋" w:hAnsi="仿宋" w:cs="仿宋" w:hint="eastAsia"/>
            <w:lang w:eastAsia="zh-CN"/>
          </w:rPr>
          <w:t>(一)、文档编制与审查</w:t>
        </w:r>
        <w:r>
          <w:tab/>
        </w:r>
        <w:r>
          <w:fldChar w:fldCharType="begin"/>
        </w:r>
        <w:r>
          <w:instrText xml:space="preserve"> PAGEREF _Toc5486 \h </w:instrText>
        </w:r>
        <w:r>
          <w:fldChar w:fldCharType="separate"/>
        </w:r>
        <w:r>
          <w:t>17</w:t>
        </w:r>
        <w:r>
          <w:fldChar w:fldCharType="end"/>
        </w:r>
      </w:hyperlink>
    </w:p>
    <w:p>
      <w:pPr>
        <w:pStyle w:val="TOC2"/>
        <w:tabs>
          <w:tab w:val="right" w:leader="dot" w:pos="8306"/>
        </w:tabs>
      </w:pPr>
      <w:hyperlink w:anchor="_Toc5385" w:history="1">
        <w:r>
          <w:rPr>
            <w:rFonts w:ascii="仿宋" w:eastAsia="仿宋" w:hAnsi="仿宋" w:cs="仿宋" w:hint="eastAsia"/>
            <w:lang w:eastAsia="zh-CN"/>
          </w:rPr>
          <w:t>(二)、文档发布与分发</w:t>
        </w:r>
        <w:r>
          <w:tab/>
        </w:r>
        <w:r>
          <w:fldChar w:fldCharType="begin"/>
        </w:r>
        <w:r>
          <w:instrText xml:space="preserve"> PAGEREF _Toc5385 \h </w:instrText>
        </w:r>
        <w:r>
          <w:fldChar w:fldCharType="separate"/>
        </w:r>
        <w:r>
          <w:t>19</w:t>
        </w:r>
        <w:r>
          <w:fldChar w:fldCharType="end"/>
        </w:r>
      </w:hyperlink>
    </w:p>
    <w:p>
      <w:pPr>
        <w:pStyle w:val="TOC2"/>
        <w:tabs>
          <w:tab w:val="right" w:leader="dot" w:pos="8306"/>
        </w:tabs>
      </w:pPr>
      <w:hyperlink w:anchor="_Toc7474" w:history="1">
        <w:r>
          <w:rPr>
            <w:rFonts w:ascii="仿宋" w:eastAsia="仿宋" w:hAnsi="仿宋" w:cs="仿宋" w:hint="eastAsia"/>
            <w:lang w:eastAsia="zh-CN"/>
          </w:rPr>
          <w:t>(三)、文档存档与归档</w:t>
        </w:r>
        <w:r>
          <w:tab/>
        </w:r>
        <w:r>
          <w:fldChar w:fldCharType="begin"/>
        </w:r>
        <w:r>
          <w:instrText xml:space="preserve"> PAGEREF _Toc7474 \h </w:instrText>
        </w:r>
        <w:r>
          <w:fldChar w:fldCharType="separate"/>
        </w:r>
        <w:r>
          <w:t>20</w:t>
        </w:r>
        <w:r>
          <w:fldChar w:fldCharType="end"/>
        </w:r>
      </w:hyperlink>
    </w:p>
    <w:p>
      <w:pPr>
        <w:pStyle w:val="TOC1"/>
        <w:tabs>
          <w:tab w:val="right" w:leader="dot" w:pos="8306"/>
        </w:tabs>
      </w:pPr>
      <w:hyperlink w:anchor="_Toc25845" w:history="1">
        <w:r>
          <w:rPr>
            <w:rFonts w:ascii="仿宋" w:eastAsia="仿宋" w:hAnsi="仿宋" w:cs="仿宋" w:hint="eastAsia"/>
            <w:lang w:eastAsia="zh-CN"/>
          </w:rPr>
          <w:t>七、工业离合器项目计划安排</w:t>
        </w:r>
        <w:r>
          <w:tab/>
        </w:r>
        <w:r>
          <w:fldChar w:fldCharType="begin"/>
        </w:r>
        <w:r>
          <w:instrText xml:space="preserve"> PAGEREF _Toc25845 \h </w:instrText>
        </w:r>
        <w:r>
          <w:fldChar w:fldCharType="separate"/>
        </w:r>
        <w:r>
          <w:t>21</w:t>
        </w:r>
        <w:r>
          <w:fldChar w:fldCharType="end"/>
        </w:r>
      </w:hyperlink>
    </w:p>
    <w:p>
      <w:pPr>
        <w:pStyle w:val="TOC2"/>
        <w:tabs>
          <w:tab w:val="right" w:leader="dot" w:pos="8306"/>
        </w:tabs>
      </w:pPr>
      <w:hyperlink w:anchor="_Toc19813" w:history="1">
        <w:r>
          <w:rPr>
            <w:rFonts w:ascii="仿宋" w:eastAsia="仿宋" w:hAnsi="仿宋" w:cs="仿宋" w:hint="eastAsia"/>
            <w:lang w:eastAsia="zh-CN"/>
          </w:rPr>
          <w:t>(一)、建设周期</w:t>
        </w:r>
        <w:r>
          <w:tab/>
        </w:r>
        <w:r>
          <w:fldChar w:fldCharType="begin"/>
        </w:r>
        <w:r>
          <w:instrText xml:space="preserve"> PAGEREF _Toc19813 \h </w:instrText>
        </w:r>
        <w:r>
          <w:fldChar w:fldCharType="separate"/>
        </w:r>
        <w:r>
          <w:t>21</w:t>
        </w:r>
        <w:r>
          <w:fldChar w:fldCharType="end"/>
        </w:r>
      </w:hyperlink>
    </w:p>
    <w:p>
      <w:pPr>
        <w:pStyle w:val="TOC2"/>
        <w:tabs>
          <w:tab w:val="right" w:leader="dot" w:pos="8306"/>
        </w:tabs>
      </w:pPr>
      <w:hyperlink w:anchor="_Toc29598" w:history="1">
        <w:r>
          <w:rPr>
            <w:rFonts w:ascii="仿宋" w:eastAsia="仿宋" w:hAnsi="仿宋" w:cs="仿宋" w:hint="eastAsia"/>
            <w:lang w:eastAsia="zh-CN"/>
          </w:rPr>
          <w:t>(二)、建设进度</w:t>
        </w:r>
        <w:r>
          <w:tab/>
        </w:r>
        <w:r>
          <w:fldChar w:fldCharType="begin"/>
        </w:r>
        <w:r>
          <w:instrText xml:space="preserve"> PAGEREF _Toc29598 \h </w:instrText>
        </w:r>
        <w:r>
          <w:fldChar w:fldCharType="separate"/>
        </w:r>
        <w:r>
          <w:t>22</w:t>
        </w:r>
        <w:r>
          <w:fldChar w:fldCharType="end"/>
        </w:r>
      </w:hyperlink>
    </w:p>
    <w:p>
      <w:pPr>
        <w:pStyle w:val="TOC2"/>
        <w:tabs>
          <w:tab w:val="right" w:leader="dot" w:pos="8306"/>
        </w:tabs>
      </w:pPr>
      <w:hyperlink w:anchor="_Toc17992" w:history="1">
        <w:r>
          <w:rPr>
            <w:rFonts w:ascii="仿宋" w:eastAsia="仿宋" w:hAnsi="仿宋" w:cs="仿宋" w:hint="eastAsia"/>
            <w:lang w:eastAsia="zh-CN"/>
          </w:rPr>
          <w:t>(三)、进度安排注意事项</w:t>
        </w:r>
        <w:r>
          <w:tab/>
        </w:r>
        <w:r>
          <w:fldChar w:fldCharType="begin"/>
        </w:r>
        <w:r>
          <w:instrText xml:space="preserve"> PAGEREF _Toc17992 \h </w:instrText>
        </w:r>
        <w:r>
          <w:fldChar w:fldCharType="separate"/>
        </w:r>
        <w:r>
          <w:t>23</w:t>
        </w:r>
        <w:r>
          <w:fldChar w:fldCharType="end"/>
        </w:r>
      </w:hyperlink>
    </w:p>
    <w:p>
      <w:pPr>
        <w:pStyle w:val="TOC2"/>
        <w:tabs>
          <w:tab w:val="right" w:leader="dot" w:pos="8306"/>
        </w:tabs>
      </w:pPr>
      <w:hyperlink w:anchor="_Toc4726" w:history="1">
        <w:r>
          <w:rPr>
            <w:rFonts w:ascii="仿宋" w:eastAsia="仿宋" w:hAnsi="仿宋" w:cs="仿宋" w:hint="eastAsia"/>
            <w:lang w:eastAsia="zh-CN"/>
          </w:rPr>
          <w:t>(四)、人力资源配置</w:t>
        </w:r>
        <w:r>
          <w:tab/>
        </w:r>
        <w:r>
          <w:fldChar w:fldCharType="begin"/>
        </w:r>
        <w:r>
          <w:instrText xml:space="preserve"> PAGEREF _Toc4726 \h </w:instrText>
        </w:r>
        <w:r>
          <w:fldChar w:fldCharType="separate"/>
        </w:r>
        <w:r>
          <w:t>24</w:t>
        </w:r>
        <w:r>
          <w:fldChar w:fldCharType="end"/>
        </w:r>
      </w:hyperlink>
    </w:p>
    <w:p>
      <w:pPr>
        <w:pStyle w:val="TOC1"/>
        <w:tabs>
          <w:tab w:val="right" w:leader="dot" w:pos="8306"/>
        </w:tabs>
      </w:pPr>
      <w:hyperlink w:anchor="_Toc25822" w:history="1">
        <w:r>
          <w:rPr>
            <w:rFonts w:ascii="仿宋" w:eastAsia="仿宋" w:hAnsi="仿宋" w:cs="仿宋" w:hint="eastAsia"/>
            <w:lang w:eastAsia="zh-CN"/>
          </w:rPr>
          <w:t>八、工业离合器项目经营效益</w:t>
        </w:r>
        <w:r>
          <w:tab/>
        </w:r>
        <w:r>
          <w:fldChar w:fldCharType="begin"/>
        </w:r>
        <w:r>
          <w:instrText xml:space="preserve"> PAGEREF _Toc25822 \h </w:instrText>
        </w:r>
        <w:r>
          <w:fldChar w:fldCharType="separate"/>
        </w:r>
        <w:r>
          <w:t>25</w:t>
        </w:r>
        <w:r>
          <w:fldChar w:fldCharType="end"/>
        </w:r>
      </w:hyperlink>
    </w:p>
    <w:p>
      <w:pPr>
        <w:pStyle w:val="TOC2"/>
        <w:tabs>
          <w:tab w:val="right" w:leader="dot" w:pos="8306"/>
        </w:tabs>
      </w:pPr>
      <w:hyperlink w:anchor="_Toc32384" w:history="1">
        <w:r>
          <w:rPr>
            <w:rFonts w:ascii="仿宋" w:eastAsia="仿宋" w:hAnsi="仿宋" w:cs="仿宋" w:hint="eastAsia"/>
            <w:lang w:eastAsia="zh-CN"/>
          </w:rPr>
          <w:t>(一)、经济评价财务测算</w:t>
        </w:r>
        <w:r>
          <w:tab/>
        </w:r>
        <w:r>
          <w:fldChar w:fldCharType="begin"/>
        </w:r>
        <w:r>
          <w:instrText xml:space="preserve"> PAGEREF _Toc32384 \h </w:instrText>
        </w:r>
        <w:r>
          <w:fldChar w:fldCharType="separate"/>
        </w:r>
        <w:r>
          <w:t>25</w:t>
        </w:r>
        <w:r>
          <w:fldChar w:fldCharType="end"/>
        </w:r>
      </w:hyperlink>
    </w:p>
    <w:p>
      <w:pPr>
        <w:pStyle w:val="TOC2"/>
        <w:tabs>
          <w:tab w:val="right" w:leader="dot" w:pos="8306"/>
        </w:tabs>
      </w:pPr>
      <w:hyperlink w:anchor="_Toc7672" w:history="1">
        <w:r>
          <w:rPr>
            <w:rFonts w:ascii="仿宋" w:eastAsia="仿宋" w:hAnsi="仿宋" w:cs="仿宋" w:hint="eastAsia"/>
            <w:lang w:eastAsia="zh-CN"/>
          </w:rPr>
          <w:t>(二)、工业离合器项目盈利能力分析</w:t>
        </w:r>
        <w:r>
          <w:tab/>
        </w:r>
        <w:r>
          <w:fldChar w:fldCharType="begin"/>
        </w:r>
        <w:r>
          <w:instrText xml:space="preserve"> PAGEREF _Toc7672 \h </w:instrText>
        </w:r>
        <w:r>
          <w:fldChar w:fldCharType="separate"/>
        </w:r>
        <w:r>
          <w:t>26</w:t>
        </w:r>
        <w:r>
          <w:fldChar w:fldCharType="end"/>
        </w:r>
      </w:hyperlink>
    </w:p>
    <w:p>
      <w:pPr>
        <w:pStyle w:val="TOC1"/>
        <w:tabs>
          <w:tab w:val="right" w:leader="dot" w:pos="8306"/>
        </w:tabs>
      </w:pPr>
      <w:hyperlink w:anchor="_Toc23973" w:history="1">
        <w:r>
          <w:rPr>
            <w:rFonts w:ascii="仿宋" w:eastAsia="仿宋" w:hAnsi="仿宋" w:cs="仿宋" w:hint="eastAsia"/>
            <w:lang w:eastAsia="zh-CN"/>
          </w:rPr>
          <w:t>九、工业离合器项目创新与研发</w:t>
        </w:r>
        <w:r>
          <w:tab/>
        </w:r>
        <w:r>
          <w:fldChar w:fldCharType="begin"/>
        </w:r>
        <w:r>
          <w:instrText xml:space="preserve"> PAGEREF _Toc23973 \h </w:instrText>
        </w:r>
        <w:r>
          <w:fldChar w:fldCharType="separate"/>
        </w:r>
        <w:r>
          <w:t>27</w:t>
        </w:r>
        <w:r>
          <w:fldChar w:fldCharType="end"/>
        </w:r>
      </w:hyperlink>
    </w:p>
    <w:p>
      <w:pPr>
        <w:pStyle w:val="TOC2"/>
        <w:tabs>
          <w:tab w:val="right" w:leader="dot" w:pos="8306"/>
        </w:tabs>
      </w:pPr>
      <w:hyperlink w:anchor="_Toc23253" w:history="1">
        <w:r>
          <w:rPr>
            <w:rFonts w:ascii="仿宋" w:eastAsia="仿宋" w:hAnsi="仿宋" w:cs="仿宋" w:hint="eastAsia"/>
            <w:lang w:eastAsia="zh-CN"/>
          </w:rPr>
          <w:t>(一)、创新策略与方向</w:t>
        </w:r>
        <w:r>
          <w:tab/>
        </w:r>
        <w:r>
          <w:fldChar w:fldCharType="begin"/>
        </w:r>
        <w:r>
          <w:instrText xml:space="preserve"> PAGEREF _Toc23253 \h </w:instrText>
        </w:r>
        <w:r>
          <w:fldChar w:fldCharType="separate"/>
        </w:r>
        <w:r>
          <w:t>27</w:t>
        </w:r>
        <w:r>
          <w:fldChar w:fldCharType="end"/>
        </w:r>
      </w:hyperlink>
    </w:p>
    <w:p>
      <w:pPr>
        <w:pStyle w:val="TOC2"/>
        <w:tabs>
          <w:tab w:val="right" w:leader="dot" w:pos="8306"/>
        </w:tabs>
      </w:pPr>
      <w:hyperlink w:anchor="_Toc11085" w:history="1">
        <w:r>
          <w:rPr>
            <w:rFonts w:ascii="仿宋" w:eastAsia="仿宋" w:hAnsi="仿宋" w:cs="仿宋" w:hint="eastAsia"/>
            <w:lang w:eastAsia="zh-CN"/>
          </w:rPr>
          <w:t>(二)、研发规划与投入</w:t>
        </w:r>
        <w:r>
          <w:tab/>
        </w:r>
        <w:r>
          <w:fldChar w:fldCharType="begin"/>
        </w:r>
        <w:r>
          <w:instrText xml:space="preserve"> PAGEREF _Toc11085 \h </w:instrText>
        </w:r>
        <w:r>
          <w:fldChar w:fldCharType="separate"/>
        </w:r>
        <w:r>
          <w:t>28</w:t>
        </w:r>
        <w:r>
          <w:fldChar w:fldCharType="end"/>
        </w:r>
      </w:hyperlink>
    </w:p>
    <w:p>
      <w:pPr>
        <w:pStyle w:val="TOC1"/>
        <w:tabs>
          <w:tab w:val="right" w:leader="dot" w:pos="8306"/>
        </w:tabs>
      </w:pPr>
      <w:hyperlink w:anchor="_Toc11192" w:history="1">
        <w:r>
          <w:rPr>
            <w:rFonts w:ascii="仿宋" w:eastAsia="仿宋" w:hAnsi="仿宋" w:cs="仿宋" w:hint="eastAsia"/>
            <w:lang w:eastAsia="zh-CN"/>
          </w:rPr>
          <w:t>十、工业离合器项目财务管理</w:t>
        </w:r>
        <w:r>
          <w:tab/>
        </w:r>
        <w:r>
          <w:fldChar w:fldCharType="begin"/>
        </w:r>
        <w:r>
          <w:instrText xml:space="preserve"> PAGEREF _Toc11192 \h </w:instrText>
        </w:r>
        <w:r>
          <w:fldChar w:fldCharType="separate"/>
        </w:r>
        <w:r>
          <w:t>30</w:t>
        </w:r>
        <w:r>
          <w:fldChar w:fldCharType="end"/>
        </w:r>
      </w:hyperlink>
    </w:p>
    <w:p>
      <w:pPr>
        <w:pStyle w:val="TOC2"/>
        <w:tabs>
          <w:tab w:val="right" w:leader="dot" w:pos="8306"/>
        </w:tabs>
      </w:pPr>
      <w:hyperlink w:anchor="_Toc14126" w:history="1">
        <w:r>
          <w:rPr>
            <w:rFonts w:ascii="仿宋" w:eastAsia="仿宋" w:hAnsi="仿宋" w:cs="仿宋" w:hint="eastAsia"/>
            <w:lang w:eastAsia="zh-CN"/>
          </w:rPr>
          <w:t>(一)、资金需求大</w:t>
        </w:r>
        <w:r>
          <w:tab/>
        </w:r>
        <w:r>
          <w:fldChar w:fldCharType="begin"/>
        </w:r>
        <w:r>
          <w:instrText xml:space="preserve"> PAGEREF _Toc14126 \h </w:instrText>
        </w:r>
        <w:r>
          <w:fldChar w:fldCharType="separate"/>
        </w:r>
        <w:r>
          <w:t>30</w:t>
        </w:r>
        <w:r>
          <w:fldChar w:fldCharType="end"/>
        </w:r>
      </w:hyperlink>
    </w:p>
    <w:p>
      <w:pPr>
        <w:pStyle w:val="TOC2"/>
        <w:tabs>
          <w:tab w:val="right" w:leader="dot" w:pos="8306"/>
        </w:tabs>
      </w:pPr>
      <w:hyperlink w:anchor="_Toc2069" w:history="1">
        <w:r>
          <w:rPr>
            <w:rFonts w:ascii="仿宋" w:eastAsia="仿宋" w:hAnsi="仿宋" w:cs="仿宋" w:hint="eastAsia"/>
            <w:lang w:eastAsia="zh-CN"/>
          </w:rPr>
          <w:t>(二)、研发周期长</w:t>
        </w:r>
        <w:r>
          <w:tab/>
        </w:r>
        <w:r>
          <w:fldChar w:fldCharType="begin"/>
        </w:r>
        <w:r>
          <w:instrText xml:space="preserve"> PAGEREF _Toc2069 \h </w:instrText>
        </w:r>
        <w:r>
          <w:fldChar w:fldCharType="separate"/>
        </w:r>
        <w:r>
          <w:t>31</w:t>
        </w:r>
        <w:r>
          <w:fldChar w:fldCharType="end"/>
        </w:r>
      </w:hyperlink>
    </w:p>
    <w:p>
      <w:pPr>
        <w:pStyle w:val="TOC2"/>
        <w:tabs>
          <w:tab w:val="right" w:leader="dot" w:pos="8306"/>
        </w:tabs>
      </w:pPr>
      <w:hyperlink w:anchor="_Toc12085" w:history="1">
        <w:r>
          <w:rPr>
            <w:rFonts w:ascii="仿宋" w:eastAsia="仿宋" w:hAnsi="仿宋" w:cs="仿宋" w:hint="eastAsia"/>
            <w:lang w:eastAsia="zh-CN"/>
          </w:rPr>
          <w:t>(三)、市场风险大</w:t>
        </w:r>
        <w:r>
          <w:tab/>
        </w:r>
        <w:r>
          <w:fldChar w:fldCharType="begin"/>
        </w:r>
        <w:r>
          <w:instrText xml:space="preserve"> PAGEREF _Toc12085 \h </w:instrText>
        </w:r>
        <w:r>
          <w:fldChar w:fldCharType="separate"/>
        </w:r>
        <w:r>
          <w:t>32</w:t>
        </w:r>
        <w:r>
          <w:fldChar w:fldCharType="end"/>
        </w:r>
      </w:hyperlink>
    </w:p>
    <w:p>
      <w:pPr>
        <w:pStyle w:val="TOC2"/>
        <w:tabs>
          <w:tab w:val="right" w:leader="dot" w:pos="8306"/>
        </w:tabs>
      </w:pPr>
      <w:hyperlink w:anchor="_Toc20810" w:history="1">
        <w:r>
          <w:rPr>
            <w:rFonts w:ascii="仿宋" w:eastAsia="仿宋" w:hAnsi="仿宋" w:cs="仿宋" w:hint="eastAsia"/>
            <w:lang w:eastAsia="zh-CN"/>
          </w:rPr>
          <w:t>(四)、利润率高</w:t>
        </w:r>
        <w:r>
          <w:tab/>
        </w:r>
        <w:r>
          <w:fldChar w:fldCharType="begin"/>
        </w:r>
        <w:r>
          <w:instrText xml:space="preserve"> PAGEREF _Toc20810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96" w:history="1">
        <w:r>
          <w:rPr>
            <w:rFonts w:ascii="仿宋" w:eastAsia="仿宋" w:hAnsi="仿宋" w:cs="仿宋" w:hint="eastAsia"/>
            <w:lang w:eastAsia="zh-CN"/>
          </w:rPr>
          <w:t>十一、工业离合器项目技术管理</w:t>
        </w:r>
        <w:r>
          <w:tab/>
        </w:r>
        <w:r>
          <w:fldChar w:fldCharType="begin"/>
        </w:r>
        <w:r>
          <w:instrText xml:space="preserve"> PAGEREF _Toc13796 \h </w:instrText>
        </w:r>
        <w:r>
          <w:fldChar w:fldCharType="separate"/>
        </w:r>
        <w:r>
          <w:t>37</w:t>
        </w:r>
        <w:r>
          <w:fldChar w:fldCharType="end"/>
        </w:r>
      </w:hyperlink>
    </w:p>
    <w:p>
      <w:pPr>
        <w:pStyle w:val="TOC2"/>
        <w:tabs>
          <w:tab w:val="right" w:leader="dot" w:pos="8306"/>
        </w:tabs>
      </w:pPr>
      <w:hyperlink w:anchor="_Toc13308" w:history="1">
        <w:r>
          <w:rPr>
            <w:rFonts w:ascii="仿宋" w:eastAsia="仿宋" w:hAnsi="仿宋" w:cs="仿宋" w:hint="eastAsia"/>
            <w:lang w:eastAsia="zh-CN"/>
          </w:rPr>
          <w:t>(一)、技术方案选用方向</w:t>
        </w:r>
        <w:r>
          <w:tab/>
        </w:r>
        <w:r>
          <w:fldChar w:fldCharType="begin"/>
        </w:r>
        <w:r>
          <w:instrText xml:space="preserve"> PAGEREF _Toc13308 \h </w:instrText>
        </w:r>
        <w:r>
          <w:fldChar w:fldCharType="separate"/>
        </w:r>
        <w:r>
          <w:t>37</w:t>
        </w:r>
        <w:r>
          <w:fldChar w:fldCharType="end"/>
        </w:r>
      </w:hyperlink>
    </w:p>
    <w:p>
      <w:pPr>
        <w:pStyle w:val="TOC2"/>
        <w:tabs>
          <w:tab w:val="right" w:leader="dot" w:pos="8306"/>
        </w:tabs>
      </w:pPr>
      <w:hyperlink w:anchor="_Toc20653" w:history="1">
        <w:r>
          <w:rPr>
            <w:rFonts w:ascii="仿宋" w:eastAsia="仿宋" w:hAnsi="仿宋" w:cs="仿宋" w:hint="eastAsia"/>
            <w:lang w:eastAsia="zh-CN"/>
          </w:rPr>
          <w:t>(二)、工艺技术方案选用原则</w:t>
        </w:r>
        <w:r>
          <w:tab/>
        </w:r>
        <w:r>
          <w:fldChar w:fldCharType="begin"/>
        </w:r>
        <w:r>
          <w:instrText xml:space="preserve"> PAGEREF _Toc20653 \h </w:instrText>
        </w:r>
        <w:r>
          <w:fldChar w:fldCharType="separate"/>
        </w:r>
        <w:r>
          <w:t>39</w:t>
        </w:r>
        <w:r>
          <w:fldChar w:fldCharType="end"/>
        </w:r>
      </w:hyperlink>
    </w:p>
    <w:p>
      <w:pPr>
        <w:pStyle w:val="TOC2"/>
        <w:tabs>
          <w:tab w:val="right" w:leader="dot" w:pos="8306"/>
        </w:tabs>
      </w:pPr>
      <w:hyperlink w:anchor="_Toc9624" w:history="1">
        <w:r>
          <w:rPr>
            <w:rFonts w:ascii="仿宋" w:eastAsia="仿宋" w:hAnsi="仿宋" w:cs="仿宋" w:hint="eastAsia"/>
            <w:lang w:eastAsia="zh-CN"/>
          </w:rPr>
          <w:t>(三)、工艺技术方案要求</w:t>
        </w:r>
        <w:r>
          <w:tab/>
        </w:r>
        <w:r>
          <w:fldChar w:fldCharType="begin"/>
        </w:r>
        <w:r>
          <w:instrText xml:space="preserve"> PAGEREF _Toc9624 \h </w:instrText>
        </w:r>
        <w:r>
          <w:fldChar w:fldCharType="separate"/>
        </w:r>
        <w:r>
          <w:t>41</w:t>
        </w:r>
        <w:r>
          <w:fldChar w:fldCharType="end"/>
        </w:r>
      </w:hyperlink>
    </w:p>
    <w:p>
      <w:pPr>
        <w:pStyle w:val="TOC1"/>
        <w:tabs>
          <w:tab w:val="right" w:leader="dot" w:pos="8306"/>
        </w:tabs>
      </w:pPr>
      <w:hyperlink w:anchor="_Toc5645" w:history="1">
        <w:r>
          <w:rPr>
            <w:rFonts w:ascii="仿宋" w:eastAsia="仿宋" w:hAnsi="仿宋" w:cs="仿宋" w:hint="eastAsia"/>
            <w:lang w:eastAsia="zh-CN"/>
          </w:rPr>
          <w:t>十二、工业离合器项目人力资源培养与发展</w:t>
        </w:r>
        <w:r>
          <w:tab/>
        </w:r>
        <w:r>
          <w:fldChar w:fldCharType="begin"/>
        </w:r>
        <w:r>
          <w:instrText xml:space="preserve"> PAGEREF _Toc5645 \h </w:instrText>
        </w:r>
        <w:r>
          <w:fldChar w:fldCharType="separate"/>
        </w:r>
        <w:r>
          <w:t>43</w:t>
        </w:r>
        <w:r>
          <w:fldChar w:fldCharType="end"/>
        </w:r>
      </w:hyperlink>
    </w:p>
    <w:p>
      <w:pPr>
        <w:pStyle w:val="TOC2"/>
        <w:tabs>
          <w:tab w:val="right" w:leader="dot" w:pos="8306"/>
        </w:tabs>
      </w:pPr>
      <w:hyperlink w:anchor="_Toc26239" w:history="1">
        <w:r>
          <w:rPr>
            <w:rFonts w:ascii="仿宋" w:eastAsia="仿宋" w:hAnsi="仿宋" w:cs="仿宋" w:hint="eastAsia"/>
            <w:lang w:eastAsia="zh-CN"/>
          </w:rPr>
          <w:t>(一)、人才需求与规划</w:t>
        </w:r>
        <w:r>
          <w:tab/>
        </w:r>
        <w:r>
          <w:fldChar w:fldCharType="begin"/>
        </w:r>
        <w:r>
          <w:instrText xml:space="preserve"> PAGEREF _Toc26239 \h </w:instrText>
        </w:r>
        <w:r>
          <w:fldChar w:fldCharType="separate"/>
        </w:r>
        <w:r>
          <w:t>43</w:t>
        </w:r>
        <w:r>
          <w:fldChar w:fldCharType="end"/>
        </w:r>
      </w:hyperlink>
    </w:p>
    <w:p>
      <w:pPr>
        <w:pStyle w:val="TOC2"/>
        <w:tabs>
          <w:tab w:val="right" w:leader="dot" w:pos="8306"/>
        </w:tabs>
      </w:pPr>
      <w:hyperlink w:anchor="_Toc360" w:history="1">
        <w:r>
          <w:rPr>
            <w:rFonts w:ascii="仿宋" w:eastAsia="仿宋" w:hAnsi="仿宋" w:cs="仿宋" w:hint="eastAsia"/>
            <w:lang w:eastAsia="zh-CN"/>
          </w:rPr>
          <w:t>(二)、培训与发展计划</w:t>
        </w:r>
        <w:r>
          <w:tab/>
        </w:r>
        <w:r>
          <w:fldChar w:fldCharType="begin"/>
        </w:r>
        <w:r>
          <w:instrText xml:space="preserve"> PAGEREF _Toc360 \h </w:instrText>
        </w:r>
        <w:r>
          <w:fldChar w:fldCharType="separate"/>
        </w:r>
        <w:r>
          <w:t>44</w:t>
        </w:r>
        <w:r>
          <w:fldChar w:fldCharType="end"/>
        </w:r>
      </w:hyperlink>
    </w:p>
    <w:p>
      <w:pPr>
        <w:pStyle w:val="TOC1"/>
        <w:tabs>
          <w:tab w:val="right" w:leader="dot" w:pos="8306"/>
        </w:tabs>
      </w:pPr>
      <w:hyperlink w:anchor="_Toc30435" w:history="1">
        <w:r>
          <w:rPr>
            <w:rFonts w:ascii="仿宋" w:eastAsia="仿宋" w:hAnsi="仿宋" w:cs="仿宋" w:hint="eastAsia"/>
            <w:lang w:eastAsia="zh-CN"/>
          </w:rPr>
          <w:t>十三、供应链管理</w:t>
        </w:r>
        <w:r>
          <w:tab/>
        </w:r>
        <w:r>
          <w:fldChar w:fldCharType="begin"/>
        </w:r>
        <w:r>
          <w:instrText xml:space="preserve"> PAGEREF _Toc30435 \h </w:instrText>
        </w:r>
        <w:r>
          <w:fldChar w:fldCharType="separate"/>
        </w:r>
        <w:r>
          <w:t>44</w:t>
        </w:r>
        <w:r>
          <w:fldChar w:fldCharType="end"/>
        </w:r>
      </w:hyperlink>
    </w:p>
    <w:p>
      <w:pPr>
        <w:pStyle w:val="TOC2"/>
        <w:tabs>
          <w:tab w:val="right" w:leader="dot" w:pos="8306"/>
        </w:tabs>
      </w:pPr>
      <w:hyperlink w:anchor="_Toc17152" w:history="1">
        <w:r>
          <w:rPr>
            <w:rFonts w:ascii="仿宋" w:eastAsia="仿宋" w:hAnsi="仿宋" w:cs="仿宋" w:hint="eastAsia"/>
            <w:lang w:eastAsia="zh-CN"/>
          </w:rPr>
          <w:t>(一)、供应链战略规划</w:t>
        </w:r>
        <w:r>
          <w:tab/>
        </w:r>
        <w:r>
          <w:fldChar w:fldCharType="begin"/>
        </w:r>
        <w:r>
          <w:instrText xml:space="preserve"> PAGEREF _Toc17152 \h </w:instrText>
        </w:r>
        <w:r>
          <w:fldChar w:fldCharType="separate"/>
        </w:r>
        <w:r>
          <w:t>44</w:t>
        </w:r>
        <w:r>
          <w:fldChar w:fldCharType="end"/>
        </w:r>
      </w:hyperlink>
    </w:p>
    <w:p>
      <w:pPr>
        <w:pStyle w:val="TOC2"/>
        <w:tabs>
          <w:tab w:val="right" w:leader="dot" w:pos="8306"/>
        </w:tabs>
      </w:pPr>
      <w:hyperlink w:anchor="_Toc7021" w:history="1">
        <w:r>
          <w:rPr>
            <w:rFonts w:ascii="仿宋" w:eastAsia="仿宋" w:hAnsi="仿宋" w:cs="仿宋" w:hint="eastAsia"/>
            <w:lang w:eastAsia="zh-CN"/>
          </w:rPr>
          <w:t>(二)、供应商选择与合作</w:t>
        </w:r>
        <w:r>
          <w:tab/>
        </w:r>
        <w:r>
          <w:fldChar w:fldCharType="begin"/>
        </w:r>
        <w:r>
          <w:instrText xml:space="preserve"> PAGEREF _Toc7021 \h </w:instrText>
        </w:r>
        <w:r>
          <w:fldChar w:fldCharType="separate"/>
        </w:r>
        <w:r>
          <w:t>46</w:t>
        </w:r>
        <w:r>
          <w:fldChar w:fldCharType="end"/>
        </w:r>
      </w:hyperlink>
    </w:p>
    <w:p>
      <w:pPr>
        <w:pStyle w:val="TOC2"/>
        <w:tabs>
          <w:tab w:val="right" w:leader="dot" w:pos="8306"/>
        </w:tabs>
      </w:pPr>
      <w:hyperlink w:anchor="_Toc21635" w:history="1">
        <w:r>
          <w:rPr>
            <w:rFonts w:ascii="仿宋" w:eastAsia="仿宋" w:hAnsi="仿宋" w:cs="仿宋" w:hint="eastAsia"/>
            <w:lang w:eastAsia="zh-CN"/>
          </w:rPr>
          <w:t>(三)、物流与库存管理</w:t>
        </w:r>
        <w:r>
          <w:tab/>
        </w:r>
        <w:r>
          <w:fldChar w:fldCharType="begin"/>
        </w:r>
        <w:r>
          <w:instrText xml:space="preserve"> PAGEREF _Toc21635 \h </w:instrText>
        </w:r>
        <w:r>
          <w:fldChar w:fldCharType="separate"/>
        </w:r>
        <w:r>
          <w:t>47</w:t>
        </w:r>
        <w:r>
          <w:fldChar w:fldCharType="end"/>
        </w:r>
      </w:hyperlink>
    </w:p>
    <w:p>
      <w:pPr>
        <w:pStyle w:val="TOC1"/>
        <w:tabs>
          <w:tab w:val="right" w:leader="dot" w:pos="8306"/>
        </w:tabs>
      </w:pPr>
      <w:hyperlink w:anchor="_Toc14364" w:history="1">
        <w:r>
          <w:rPr>
            <w:rFonts w:ascii="仿宋" w:eastAsia="仿宋" w:hAnsi="仿宋" w:cs="仿宋" w:hint="eastAsia"/>
            <w:lang w:eastAsia="zh-CN"/>
          </w:rPr>
          <w:t>十四、营销与推广策略</w:t>
        </w:r>
        <w:r>
          <w:tab/>
        </w:r>
        <w:r>
          <w:fldChar w:fldCharType="begin"/>
        </w:r>
        <w:r>
          <w:instrText xml:space="preserve"> PAGEREF _Toc14364 \h </w:instrText>
        </w:r>
        <w:r>
          <w:fldChar w:fldCharType="separate"/>
        </w:r>
        <w:r>
          <w:t>49</w:t>
        </w:r>
        <w:r>
          <w:fldChar w:fldCharType="end"/>
        </w:r>
      </w:hyperlink>
    </w:p>
    <w:p>
      <w:pPr>
        <w:pStyle w:val="TOC2"/>
        <w:tabs>
          <w:tab w:val="right" w:leader="dot" w:pos="8306"/>
        </w:tabs>
      </w:pPr>
      <w:hyperlink w:anchor="_Toc7923" w:history="1">
        <w:r>
          <w:rPr>
            <w:rFonts w:ascii="仿宋" w:eastAsia="仿宋" w:hAnsi="仿宋" w:cs="仿宋" w:hint="eastAsia"/>
            <w:lang w:eastAsia="zh-CN"/>
          </w:rPr>
          <w:t>(一)、产品/服务定位与特点</w:t>
        </w:r>
        <w:r>
          <w:tab/>
        </w:r>
        <w:r>
          <w:fldChar w:fldCharType="begin"/>
        </w:r>
        <w:r>
          <w:instrText xml:space="preserve"> PAGEREF _Toc7923 \h </w:instrText>
        </w:r>
        <w:r>
          <w:fldChar w:fldCharType="separate"/>
        </w:r>
        <w:r>
          <w:t>49</w:t>
        </w:r>
        <w:r>
          <w:fldChar w:fldCharType="end"/>
        </w:r>
      </w:hyperlink>
    </w:p>
    <w:p>
      <w:pPr>
        <w:pStyle w:val="TOC2"/>
        <w:tabs>
          <w:tab w:val="right" w:leader="dot" w:pos="8306"/>
        </w:tabs>
      </w:pPr>
      <w:hyperlink w:anchor="_Toc15096" w:history="1">
        <w:r>
          <w:rPr>
            <w:rFonts w:ascii="仿宋" w:eastAsia="仿宋" w:hAnsi="仿宋" w:cs="仿宋" w:hint="eastAsia"/>
            <w:lang w:eastAsia="zh-CN"/>
          </w:rPr>
          <w:t>(二)、市场定位与竞争分析</w:t>
        </w:r>
        <w:r>
          <w:tab/>
        </w:r>
        <w:r>
          <w:fldChar w:fldCharType="begin"/>
        </w:r>
        <w:r>
          <w:instrText xml:space="preserve"> PAGEREF _Toc15096 \h </w:instrText>
        </w:r>
        <w:r>
          <w:fldChar w:fldCharType="separate"/>
        </w:r>
        <w:r>
          <w:t>50</w:t>
        </w:r>
        <w:r>
          <w:fldChar w:fldCharType="end"/>
        </w:r>
      </w:hyperlink>
    </w:p>
    <w:p>
      <w:pPr>
        <w:pStyle w:val="TOC2"/>
        <w:tabs>
          <w:tab w:val="right" w:leader="dot" w:pos="8306"/>
        </w:tabs>
      </w:pPr>
      <w:hyperlink w:anchor="_Toc9472" w:history="1">
        <w:r>
          <w:rPr>
            <w:rFonts w:ascii="仿宋" w:eastAsia="仿宋" w:hAnsi="仿宋" w:cs="仿宋" w:hint="eastAsia"/>
            <w:lang w:eastAsia="zh-CN"/>
          </w:rPr>
          <w:t>(三)、营销渠道与策略</w:t>
        </w:r>
        <w:r>
          <w:tab/>
        </w:r>
        <w:r>
          <w:fldChar w:fldCharType="begin"/>
        </w:r>
        <w:r>
          <w:instrText xml:space="preserve"> PAGEREF _Toc9472 \h </w:instrText>
        </w:r>
        <w:r>
          <w:fldChar w:fldCharType="separate"/>
        </w:r>
        <w:r>
          <w:t>51</w:t>
        </w:r>
        <w:r>
          <w:fldChar w:fldCharType="end"/>
        </w:r>
      </w:hyperlink>
    </w:p>
    <w:p>
      <w:pPr>
        <w:pStyle w:val="TOC2"/>
        <w:tabs>
          <w:tab w:val="right" w:leader="dot" w:pos="8306"/>
        </w:tabs>
      </w:pPr>
      <w:hyperlink w:anchor="_Toc23954" w:history="1">
        <w:r>
          <w:rPr>
            <w:rFonts w:ascii="仿宋" w:eastAsia="仿宋" w:hAnsi="仿宋" w:cs="仿宋" w:hint="eastAsia"/>
            <w:lang w:eastAsia="zh-CN"/>
          </w:rPr>
          <w:t>(四)、推广与宣传活动</w:t>
        </w:r>
        <w:r>
          <w:tab/>
        </w:r>
        <w:r>
          <w:fldChar w:fldCharType="begin"/>
        </w:r>
        <w:r>
          <w:instrText xml:space="preserve"> PAGEREF _Toc23954 \h </w:instrText>
        </w:r>
        <w:r>
          <w:fldChar w:fldCharType="separate"/>
        </w:r>
        <w:r>
          <w:t>52</w:t>
        </w:r>
        <w:r>
          <w:fldChar w:fldCharType="end"/>
        </w:r>
      </w:hyperlink>
    </w:p>
    <w:p>
      <w:pPr>
        <w:pStyle w:val="TOC1"/>
        <w:tabs>
          <w:tab w:val="right" w:leader="dot" w:pos="8306"/>
        </w:tabs>
      </w:pPr>
      <w:hyperlink w:anchor="_Toc32014" w:history="1">
        <w:r>
          <w:rPr>
            <w:rFonts w:ascii="仿宋" w:eastAsia="仿宋" w:hAnsi="仿宋" w:cs="仿宋" w:hint="eastAsia"/>
            <w:lang w:eastAsia="zh-CN"/>
          </w:rPr>
          <w:t>十五、工业离合器项目治理与监督</w:t>
        </w:r>
        <w:r>
          <w:tab/>
        </w:r>
        <w:r>
          <w:fldChar w:fldCharType="begin"/>
        </w:r>
        <w:r>
          <w:instrText xml:space="preserve"> PAGEREF _Toc32014 \h </w:instrText>
        </w:r>
        <w:r>
          <w:fldChar w:fldCharType="separate"/>
        </w:r>
        <w:r>
          <w:t>58</w:t>
        </w:r>
        <w:r>
          <w:fldChar w:fldCharType="end"/>
        </w:r>
      </w:hyperlink>
    </w:p>
    <w:p>
      <w:pPr>
        <w:pStyle w:val="TOC2"/>
        <w:tabs>
          <w:tab w:val="right" w:leader="dot" w:pos="8306"/>
        </w:tabs>
      </w:pPr>
      <w:hyperlink w:anchor="_Toc31601" w:history="1">
        <w:r>
          <w:rPr>
            <w:rFonts w:ascii="仿宋" w:eastAsia="仿宋" w:hAnsi="仿宋" w:cs="仿宋" w:hint="eastAsia"/>
            <w:lang w:eastAsia="zh-CN"/>
          </w:rPr>
          <w:t>(一)、工业离合器项目治理结构</w:t>
        </w:r>
        <w:r>
          <w:tab/>
        </w:r>
        <w:r>
          <w:fldChar w:fldCharType="begin"/>
        </w:r>
        <w:r>
          <w:instrText xml:space="preserve"> PAGEREF _Toc31601 \h </w:instrText>
        </w:r>
        <w:r>
          <w:fldChar w:fldCharType="separate"/>
        </w:r>
        <w:r>
          <w:t>58</w:t>
        </w:r>
        <w:r>
          <w:fldChar w:fldCharType="end"/>
        </w:r>
      </w:hyperlink>
    </w:p>
    <w:p>
      <w:pPr>
        <w:pStyle w:val="TOC2"/>
        <w:tabs>
          <w:tab w:val="right" w:leader="dot" w:pos="8306"/>
        </w:tabs>
      </w:pPr>
      <w:hyperlink w:anchor="_Toc117" w:history="1">
        <w:r>
          <w:rPr>
            <w:rFonts w:ascii="仿宋" w:eastAsia="仿宋" w:hAnsi="仿宋" w:cs="仿宋" w:hint="eastAsia"/>
            <w:lang w:eastAsia="zh-CN"/>
          </w:rPr>
          <w:t>(二)、监督与审计</w:t>
        </w:r>
        <w:r>
          <w:tab/>
        </w:r>
        <w:r>
          <w:fldChar w:fldCharType="begin"/>
        </w:r>
        <w:r>
          <w:instrText xml:space="preserve"> PAGEREF _Toc117 \h </w:instrText>
        </w:r>
        <w:r>
          <w:fldChar w:fldCharType="separate"/>
        </w:r>
        <w:r>
          <w:t>59</w:t>
        </w:r>
        <w:r>
          <w:fldChar w:fldCharType="end"/>
        </w:r>
      </w:hyperlink>
    </w:p>
    <w:p>
      <w:pPr>
        <w:pStyle w:val="TOC1"/>
        <w:tabs>
          <w:tab w:val="right" w:leader="dot" w:pos="8306"/>
        </w:tabs>
      </w:pPr>
      <w:hyperlink w:anchor="_Toc27854" w:history="1">
        <w:r>
          <w:rPr>
            <w:rFonts w:ascii="仿宋" w:eastAsia="仿宋" w:hAnsi="仿宋" w:cs="仿宋" w:hint="eastAsia"/>
            <w:lang w:eastAsia="zh-CN"/>
          </w:rPr>
          <w:t>十六、工业离合器项目实施时间节点</w:t>
        </w:r>
        <w:r>
          <w:tab/>
        </w:r>
        <w:r>
          <w:fldChar w:fldCharType="begin"/>
        </w:r>
        <w:r>
          <w:instrText xml:space="preserve"> PAGEREF _Toc27854 \h </w:instrText>
        </w:r>
        <w:r>
          <w:fldChar w:fldCharType="separate"/>
        </w:r>
        <w:r>
          <w:t>61</w:t>
        </w:r>
        <w:r>
          <w:fldChar w:fldCharType="end"/>
        </w:r>
      </w:hyperlink>
    </w:p>
    <w:p>
      <w:pPr>
        <w:pStyle w:val="TOC2"/>
        <w:tabs>
          <w:tab w:val="right" w:leader="dot" w:pos="8306"/>
        </w:tabs>
      </w:pPr>
      <w:hyperlink w:anchor="_Toc452" w:history="1">
        <w:r>
          <w:rPr>
            <w:rFonts w:ascii="仿宋" w:eastAsia="仿宋" w:hAnsi="仿宋" w:cs="仿宋" w:hint="eastAsia"/>
            <w:lang w:eastAsia="zh-CN"/>
          </w:rPr>
          <w:t>(一)、工业离合器项目启动阶段时间节点</w:t>
        </w:r>
        <w:r>
          <w:tab/>
        </w:r>
        <w:r>
          <w:fldChar w:fldCharType="begin"/>
        </w:r>
        <w:r>
          <w:instrText xml:space="preserve"> PAGEREF _Toc452 \h </w:instrText>
        </w:r>
        <w:r>
          <w:fldChar w:fldCharType="separate"/>
        </w:r>
        <w:r>
          <w:t>61</w:t>
        </w:r>
        <w:r>
          <w:fldChar w:fldCharType="end"/>
        </w:r>
      </w:hyperlink>
    </w:p>
    <w:p>
      <w:pPr>
        <w:pStyle w:val="TOC2"/>
        <w:tabs>
          <w:tab w:val="right" w:leader="dot" w:pos="8306"/>
        </w:tabs>
      </w:pPr>
      <w:hyperlink w:anchor="_Toc4179" w:history="1">
        <w:r>
          <w:rPr>
            <w:rFonts w:ascii="仿宋" w:eastAsia="仿宋" w:hAnsi="仿宋" w:cs="仿宋" w:hint="eastAsia"/>
            <w:lang w:eastAsia="zh-CN"/>
          </w:rPr>
          <w:t>(二)、工业离合器项目执行阶段时间节点</w:t>
        </w:r>
        <w:r>
          <w:tab/>
        </w:r>
        <w:r>
          <w:fldChar w:fldCharType="begin"/>
        </w:r>
        <w:r>
          <w:instrText xml:space="preserve"> PAGEREF _Toc4179 \h </w:instrText>
        </w:r>
        <w:r>
          <w:fldChar w:fldCharType="separate"/>
        </w:r>
        <w:r>
          <w:t>62</w:t>
        </w:r>
        <w:r>
          <w:fldChar w:fldCharType="end"/>
        </w:r>
      </w:hyperlink>
    </w:p>
    <w:p>
      <w:pPr>
        <w:pStyle w:val="TOC2"/>
        <w:tabs>
          <w:tab w:val="right" w:leader="dot" w:pos="8306"/>
        </w:tabs>
      </w:pPr>
      <w:hyperlink w:anchor="_Toc10757" w:history="1">
        <w:r>
          <w:rPr>
            <w:rFonts w:ascii="仿宋" w:eastAsia="仿宋" w:hAnsi="仿宋" w:cs="仿宋" w:hint="eastAsia"/>
            <w:lang w:eastAsia="zh-CN"/>
          </w:rPr>
          <w:t>(三)、工业离合器项目完成阶段时间节点</w:t>
        </w:r>
        <w:r>
          <w:tab/>
        </w:r>
        <w:r>
          <w:fldChar w:fldCharType="begin"/>
        </w:r>
        <w:r>
          <w:instrText xml:space="preserve"> PAGEREF _Toc10757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69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88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工业离合器项目的主要产品是XXXX，预计年产值为XXX万元。这一产品在市场中占据着重要的地位，其广泛的应用范围使得该工业离合器项目的市场前景非常广阔。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业离合器项目的xxx产品作为重要的原材料之一，将在多个领域发挥关键作用。其在建筑、交通、能源等方面的广泛应用将为整个产业链提供强大的支持，形成产业协同效应。工业离合器项目的年产值XXX万XXX万XXX万万元不仅反映了其在市场上的巨大潜力，更预示着它对国民经济的积极贡献。这种关联度高、涉及面广的产业关系，使得该工业离合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22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离合器项目总征地面积为XXXX平方米，相当于约XX.XX亩，其中净用地面积为XXXX平方米，红线范围内相当于约XX.XX亩。这一用地规模充分考虑了工业离合器项目的建设需求，保障了工业离合器项目在合适的空间内得以充分发展。工业离合器项目规划的总建筑面积为XXXX平方米，其中主体工程建设占XXXX平方米，计容建筑面积达XXXX平方米。预计建筑工程的投资将达到XXXX万元，为工业离合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离合器项目计划购置的设备共计XXXX台（套），设备购置费用为XXXX万元。这一设备购置计划充分考虑到工业离合器项目的生产需求和技术要求，确保了工业离合器项目在生产运营中具备先进的技术装备和高效的生产能力。设备的合理配置将为工业离合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离合器项目计划总投资为XXXX万元，预计年实现营业收入为XXXX万元。这一产能规模的设定旨在确保工业离合器项目能够在投资与回报之间取得平衡，实现长期可持续的发展。工业离合器项目的总投资充分考虑到各个方面的需求，包括用地建设、设备购置等多个环节，以确保工业离合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387"/>
      <w:r>
        <w:rPr>
          <w:rFonts w:ascii="仿宋" w:eastAsia="仿宋" w:hAnsi="仿宋" w:cs="仿宋" w:hint="eastAsia"/>
          <w:sz w:val="28"/>
          <w:lang w:eastAsia="zh-CN"/>
        </w:rPr>
        <w:t>二、工业离合器项目土建工程</w:t>
      </w:r>
      <w:bookmarkEnd w:id="5"/>
    </w:p>
    <w:p>
      <w:pPr>
        <w:pStyle w:val="Heading2"/>
        <w:rPr>
          <w:rFonts w:ascii="仿宋" w:eastAsia="仿宋" w:hAnsi="仿宋" w:cs="仿宋" w:hint="eastAsia"/>
          <w:lang w:eastAsia="zh-CN"/>
        </w:rPr>
      </w:pPr>
      <w:bookmarkStart w:id="6" w:name="_Toc1488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在工业离合器项目的建筑工程设计中，我们将秉承一系列重要的设计原则，以确保工业离合器项目建筑在功能、美观、可持续性等方面达到最佳效果。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首要原则是确保建筑的功能性得到最大化的发挥。我们将充分理解工业离合器项目的实际需求，合理布局各个功能区域，保证建筑在满足业务需求的同时，提供高效的工作环境。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在建筑设计中，我们将综合考虑建设和运营成本。通过精细的经济效益分析，确保设计方案在高效利用资源的同时，对工业离合器项目的长期盈利能力有积极的贡献。</w:t>
      </w:r>
    </w:p>
    <w:p>
      <w:pPr>
        <w:pStyle w:val="Heading2"/>
        <w:ind w:firstLine="560" w:firstLineChars="200"/>
        <w:rPr>
          <w:rFonts w:ascii="仿宋" w:eastAsia="仿宋" w:hAnsi="仿宋" w:cs="仿宋" w:hint="eastAsia"/>
          <w:sz w:val="28"/>
          <w:lang w:eastAsia="zh-CN"/>
        </w:rPr>
      </w:pPr>
      <w:bookmarkStart w:id="7" w:name="_Toc1497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离合器项目的土建工程设计中，我们将精准设定设计年限，结合工业离合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业离合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07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工业离合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业离合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业离合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784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本期工程工业离合器项目预计总建筑面积XXX平方米，其中：计容建筑面积XXX平方米，计划建筑工程投资XX万元，占工业离合器项目总投资的XX%。</w:t>
      </w:r>
    </w:p>
    <w:p>
      <w:pPr>
        <w:pStyle w:val="Heading1"/>
        <w:ind w:firstLine="560" w:firstLineChars="200"/>
        <w:rPr>
          <w:rFonts w:ascii="仿宋" w:eastAsia="仿宋" w:hAnsi="仿宋" w:cs="仿宋" w:hint="eastAsia"/>
          <w:sz w:val="28"/>
          <w:lang w:eastAsia="zh-CN"/>
        </w:rPr>
      </w:pPr>
      <w:bookmarkStart w:id="10" w:name="_Toc9181"/>
      <w:r>
        <w:rPr>
          <w:rFonts w:ascii="仿宋" w:eastAsia="仿宋" w:hAnsi="仿宋" w:cs="仿宋" w:hint="eastAsia"/>
          <w:sz w:val="28"/>
          <w:lang w:eastAsia="zh-CN"/>
        </w:rPr>
        <w:t>三、工业离合器项目危机管理</w:t>
      </w:r>
      <w:bookmarkEnd w:id="10"/>
    </w:p>
    <w:p>
      <w:pPr>
        <w:pStyle w:val="Heading2"/>
        <w:rPr>
          <w:rFonts w:ascii="仿宋" w:eastAsia="仿宋" w:hAnsi="仿宋" w:cs="仿宋" w:hint="eastAsia"/>
          <w:lang w:eastAsia="zh-CN"/>
        </w:rPr>
      </w:pPr>
      <w:bookmarkStart w:id="11" w:name="_Toc9945"/>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离合器项目危机管理中，危机预警与识别是确保工业离合器项目稳健运行的核心步骤。通过建立全面的监测机制，工业离合器项目团队旨在及时发现和理解潜在的风险和危机因素，以便采取及时的预防和应对措施，确保工业离合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首先，通过深入的风险评估，工业离合器项目团队全面分析了整个工业离合器项目和各个阶段可能存在的威胁。这包括准确评估每个潜在风险的发生概率和可能影响的程度，为后续危机预警提供了有力支持。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业离合器项目团队着重于明确定义工业离合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业离合器项目进展的持续监控，团队能够及时发现潜在问题并作出迅速反应。工业离合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在这一阶段，团队的专业素养和反应速度将发挥至关重要的作用，以确保潜在危机能够在初期得到有效的处理，最大程度地减轻负面影响。通过危机预警与识别，工业离合器项目得以更有序、可控地推进。</w:t>
      </w:r>
    </w:p>
    <w:p>
      <w:pPr>
        <w:pStyle w:val="Heading2"/>
        <w:ind w:firstLine="560" w:firstLineChars="200"/>
        <w:rPr>
          <w:rFonts w:ascii="仿宋" w:eastAsia="仿宋" w:hAnsi="仿宋" w:cs="仿宋" w:hint="eastAsia"/>
          <w:sz w:val="28"/>
          <w:lang w:eastAsia="zh-CN"/>
        </w:rPr>
      </w:pPr>
      <w:bookmarkStart w:id="12" w:name="_Toc18363"/>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在危机发生时，工业离合器项目团队立即行动，成立了应急小组。该小组的任务是迅速制定并实施紧急应对措施，以最小化潜在损失。以下是采取的主要措施：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暂停工业离合器项目进度：为遏制危机蔓延，工业离合器项目暂时停止进行，以便全面评估当前状况。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资源重新分配：重新评估工业离合器项目资源的分配，确保最大限度地减小损失。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实时沟通：与关键利益相关者建立实时沟通机制，向他们传递工业离合器项目危机的实际状况，保障工业离合器项目核心利益。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在紧急应对的同时，工业离合器项目团队强调了团队协作和有效沟通的重要性。以下是团队协作的关键举措：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信息共享机制：建立了信息共享平台，确保团队成员能够及时获取工业离合器项目危机的实时信息。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领导者沟通：工业离合器项目领导者通过定期会议和即时沟通工具，指导团队应对危机，保持团队稳定运行。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随着危机得到初步控制，工业离合器项目团队转向制定恢复计划，以确保工业离合器项目能够从中迅速恢复。主要恢复计划包括：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修复受损的进度计划：重新评估工业离合器项目进度，制定修复计划，确保工业离合器项目尽快回归正常进程。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重新调整资源分配：优化资源分配，确保工业离合器项目在有限资源下高效运转。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风险管理机制加强：对工业离合器项目风险进行全面评估，制定更强化的风险管理策略，以预防未来可能的危机。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6260"/>
      <w:r>
        <w:rPr>
          <w:rFonts w:ascii="仿宋" w:eastAsia="仿宋" w:hAnsi="仿宋" w:cs="仿宋" w:hint="eastAsia"/>
          <w:sz w:val="28"/>
          <w:lang w:eastAsia="zh-CN"/>
        </w:rPr>
        <w:t>四、工业离合器项目选址可行性分析</w:t>
      </w:r>
      <w:bookmarkEnd w:id="13"/>
    </w:p>
    <w:p>
      <w:pPr>
        <w:pStyle w:val="Heading2"/>
        <w:rPr>
          <w:rFonts w:ascii="仿宋" w:eastAsia="仿宋" w:hAnsi="仿宋" w:cs="仿宋" w:hint="eastAsia"/>
          <w:lang w:eastAsia="zh-CN"/>
        </w:rPr>
      </w:pPr>
      <w:bookmarkStart w:id="14" w:name="_Toc264"/>
      <w:r>
        <w:rPr>
          <w:rFonts w:ascii="仿宋" w:eastAsia="仿宋" w:hAnsi="仿宋" w:cs="仿宋" w:hint="eastAsia"/>
          <w:lang w:eastAsia="zh-CN"/>
        </w:rPr>
        <w:t>(一)、工业离合器项目选址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该工业离合器项目选址位于XX省XX市XX区XXX街道</w:t>
      </w:r>
    </w:p>
    <w:p>
      <w:pPr>
        <w:pStyle w:val="Heading2"/>
        <w:ind w:firstLine="560" w:firstLineChars="200"/>
        <w:rPr>
          <w:rFonts w:ascii="仿宋" w:eastAsia="仿宋" w:hAnsi="仿宋" w:cs="仿宋" w:hint="eastAsia"/>
          <w:sz w:val="28"/>
          <w:lang w:eastAsia="zh-CN"/>
        </w:rPr>
      </w:pPr>
      <w:bookmarkStart w:id="15" w:name="_Toc22863"/>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工业离合器项目的征地面积将根据工业离合器项目的实际规模和需求进行精确规划。具体面积XXX平方米，旨在确保工业离合器项目不仅能够满足当前的发展需求，还能够预留空间以适应未来的扩展。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净用地面积是在征地面积基础上去除不可利用面积后的实际可开发用地。具体面积XXX平方米，考虑到环保、交通、安全等多方面因素，以确保工业离合器项目在整体利用效率上达到最优。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工业离合器项目计划建设的建筑总规模具体面积XXX平方米。这一规模的确定综合考虑了工业离合器项目的性质、规模，以及城市规划的相关要求，确保建筑布局与周边环境协调一致。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绿地率是工业离合器项目用地中被规划为绿地的比例。具体面积XXX平方米，旨在通过合理规划绿地，改善工业离合器项目周边环境，提升居民生活质量，并符合城市整体绿化规划。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容积率是用地上可以建设的建筑总体积与用地面积之比。具体面积XXX，通过合理的容积率规划，确保工业离合器项目建筑规模与周边环境和谐共生。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离合器项目选址与当地城市规划相一致，具体面积XXX平方米。通过与城市规划部门深入沟通，确保工业离合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业离合器项目选址符合当地产业政策，具体面积XXX平方米。这包括工业离合器项目对当地经济的促进作用，以及对相关产业的带动效应，确保工业离合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用地总体要求必须符合环保和可持续发展的原则，具体面积XXX平方米。通过采用绿色建筑设计、节能减排等措施，确保工业离合器项目在建设和运营过程中对环境的影响最小化，达到可持续发展的要求。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确保工业离合器项目选址具备必要的公共设施配套，具体面积XXX平方米。这包括交通便利性、教育、医疗等基础设施，以提高居民生活品质，使得工业离合器项目选址更具吸引力。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考虑用地总体要求对当地社会稳定性的影响，具体面积XXX平方米。通过深入了解当地社区反馈，确保工业离合器项目的选址和建设过程对当地社会和谐稳定产生积极作用。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离合器项目选址不仅符合法规和规划，还在实际操作中具有可行性。这一全面规划将为工业离合器项目的成功实施提供坚实的基础，确保工业离合器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9618"/>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离合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离合器项目的设备规划和空间设计中，我们将采取灵活设备布局的措施。设备布局将根据实际需求进行灵活设计，避免不必要的浪费。通过合理规划设备摆放位置，我们将提高设备的利用率，减少设备间距，以确保工业离合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业离合器项目内部引入共享设施的概念，例如共享会议室、办公区等。通过这种方式，我们可以减少对资源的重复建设，提高资源共享效率，从而减小工业离合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3538"/>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业离合器项目的总图布置中，我们将不同功能区域进行明确的规划，以最大程度满足工业离合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9146"/>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业离合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工业离合器项目对环境的影响是综合评价的重要因素之一。我们将详细考虑选址周边的自然环境、生态保护区、水源地等情况，确保工业离合器项目的建设和运营对环境影响最小化，并符合当地的环保法规标准。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对选址的评价还需充分考虑当地政府的产业政策和法规。我们将详细了解工业离合器项目所在地的相关政策，确保工业离合器项目的规划和运营与当地法规相符，降低不必要的法律风险。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考虑到社会稳定性对企业运营的重要性，我们将评估选址地区的社会安全情况、劳工关系、社区反馈等方面，以确保工业离合器项目的建设和运营不会受到社会稳定性的负面影响。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最后，我们将综合考虑用地成本，包括土地购置费用、土地开发成本等。通过对用地成本的详细评估，我们能够做出更为精确的经济效益分析，为工业离合器项目的投资决策提供有力支持。</w:t>
      </w:r>
    </w:p>
    <w:p>
      <w:pPr>
        <w:pStyle w:val="Heading1"/>
        <w:ind w:firstLine="560" w:firstLineChars="200"/>
        <w:rPr>
          <w:rFonts w:ascii="仿宋" w:eastAsia="仿宋" w:hAnsi="仿宋" w:cs="仿宋" w:hint="eastAsia"/>
          <w:sz w:val="28"/>
          <w:lang w:eastAsia="zh-CN"/>
        </w:rPr>
      </w:pPr>
      <w:bookmarkStart w:id="19" w:name="_Toc23626"/>
      <w:r>
        <w:rPr>
          <w:rFonts w:ascii="仿宋" w:eastAsia="仿宋" w:hAnsi="仿宋" w:cs="仿宋" w:hint="eastAsia"/>
          <w:sz w:val="28"/>
          <w:lang w:eastAsia="zh-CN"/>
        </w:rPr>
        <w:t>五、工业离合器项目建设单位说明</w:t>
      </w:r>
      <w:bookmarkEnd w:id="19"/>
    </w:p>
    <w:p>
      <w:pPr>
        <w:pStyle w:val="Heading2"/>
        <w:rPr>
          <w:rFonts w:ascii="仿宋" w:eastAsia="仿宋" w:hAnsi="仿宋" w:cs="仿宋" w:hint="eastAsia"/>
          <w:lang w:eastAsia="zh-CN"/>
        </w:rPr>
      </w:pPr>
      <w:bookmarkStart w:id="20" w:name="_Toc20290"/>
      <w:r>
        <w:rPr>
          <w:rFonts w:ascii="仿宋" w:eastAsia="仿宋" w:hAnsi="仿宋" w:cs="仿宋" w:hint="eastAsia"/>
          <w:lang w:eastAsia="zh-CN"/>
        </w:rPr>
        <w:t>(一)、工业离合器项目承办单位基本情况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15846"/>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https://d.book118.com/756100105235010033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工业离合器项目规划设计方案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工业离合器项目规划设计方案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工业离合器项目规划设计方案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工业离合器项目规划设计方案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工业离合器项目规划设计方案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工业离合器项目规划设计方案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工业离合器项目规划设计方案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工业离合器项目规划设计方案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工业离合器项目规划设计方案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工业离合器项目规划设计方案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工业离合器项目规划设计方案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工业离合器项目规划设计方案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工业离合器项目规划设计方案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工业离合器项目规划设计方案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工业离合器项目规划设计方案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工业离合器项目规划设计方案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工业离合器项目规划设计方案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E62418"/>
    <w:rsid w:val="24E624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610010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2024-01-11T15:59:00Z</dcterms:created>
  <dcterms:modified xsi:type="dcterms:W3CDTF">2024-01-11T15:59:24Z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2FAD10F46ACF4550936B75D836414FEB_11</vt:lpwstr>
  </property>
  <property fmtid="{D5CDD505-2E9C-101B-9397-08002B2CF9AE}" pid="3" name="KSOProductBuildVer">
    <vt:lpwstr>2052-12.1.0.16120</vt:lpwstr>
  </property>
</Properties>
</file>