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私募股权投资项目工作报告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25" w:history="1">
        <w:r>
          <w:rPr>
            <w:rFonts w:ascii="仿宋" w:eastAsia="仿宋" w:hAnsi="仿宋" w:cs="仿宋" w:hint="eastAsia"/>
            <w:lang w:eastAsia="zh-CN"/>
          </w:rPr>
          <w:t>概论</w:t>
        </w:r>
        <w:r>
          <w:tab/>
        </w:r>
        <w:r>
          <w:fldChar w:fldCharType="begin"/>
        </w:r>
        <w:r>
          <w:instrText xml:space="preserve"> PAGEREF _Toc30825 \h </w:instrText>
        </w:r>
        <w:r>
          <w:fldChar w:fldCharType="separate"/>
        </w:r>
        <w:r>
          <w:t>3</w:t>
        </w:r>
        <w:r>
          <w:fldChar w:fldCharType="end"/>
        </w:r>
      </w:hyperlink>
    </w:p>
    <w:p>
      <w:pPr>
        <w:pStyle w:val="TOC1"/>
        <w:tabs>
          <w:tab w:val="right" w:leader="dot" w:pos="8306"/>
        </w:tabs>
      </w:pPr>
      <w:hyperlink w:anchor="_Toc24589" w:history="1">
        <w:r>
          <w:rPr>
            <w:rFonts w:ascii="仿宋" w:eastAsia="仿宋" w:hAnsi="仿宋" w:cs="仿宋" w:hint="eastAsia"/>
            <w:lang w:eastAsia="zh-CN"/>
          </w:rPr>
          <w:t>一、私募股权投资项目选址说明</w:t>
        </w:r>
        <w:r>
          <w:tab/>
        </w:r>
        <w:r>
          <w:fldChar w:fldCharType="begin"/>
        </w:r>
        <w:r>
          <w:instrText xml:space="preserve"> PAGEREF _Toc24589 \h </w:instrText>
        </w:r>
        <w:r>
          <w:fldChar w:fldCharType="separate"/>
        </w:r>
        <w:r>
          <w:t>3</w:t>
        </w:r>
        <w:r>
          <w:fldChar w:fldCharType="end"/>
        </w:r>
      </w:hyperlink>
    </w:p>
    <w:p>
      <w:pPr>
        <w:pStyle w:val="TOC2"/>
        <w:tabs>
          <w:tab w:val="right" w:leader="dot" w:pos="8306"/>
        </w:tabs>
      </w:pPr>
      <w:hyperlink w:anchor="_Toc23107" w:history="1">
        <w:r>
          <w:rPr>
            <w:rFonts w:ascii="仿宋" w:eastAsia="仿宋" w:hAnsi="仿宋" w:cs="仿宋" w:hint="eastAsia"/>
            <w:lang w:eastAsia="zh-CN"/>
          </w:rPr>
          <w:t>(一)、私募股权投资项目选址</w:t>
        </w:r>
        <w:r>
          <w:tab/>
        </w:r>
        <w:r>
          <w:fldChar w:fldCharType="begin"/>
        </w:r>
        <w:r>
          <w:instrText xml:space="preserve"> PAGEREF _Toc23107 \h </w:instrText>
        </w:r>
        <w:r>
          <w:fldChar w:fldCharType="separate"/>
        </w:r>
        <w:r>
          <w:t>3</w:t>
        </w:r>
        <w:r>
          <w:fldChar w:fldCharType="end"/>
        </w:r>
      </w:hyperlink>
    </w:p>
    <w:p>
      <w:pPr>
        <w:pStyle w:val="TOC2"/>
        <w:tabs>
          <w:tab w:val="right" w:leader="dot" w:pos="8306"/>
        </w:tabs>
      </w:pPr>
      <w:hyperlink w:anchor="_Toc25965" w:history="1">
        <w:r>
          <w:rPr>
            <w:rFonts w:ascii="仿宋" w:eastAsia="仿宋" w:hAnsi="仿宋" w:cs="仿宋" w:hint="eastAsia"/>
            <w:lang w:eastAsia="zh-CN"/>
          </w:rPr>
          <w:t>(二)、用地控制指标</w:t>
        </w:r>
        <w:r>
          <w:tab/>
        </w:r>
        <w:r>
          <w:fldChar w:fldCharType="begin"/>
        </w:r>
        <w:r>
          <w:instrText xml:space="preserve"> PAGEREF _Toc25965 \h </w:instrText>
        </w:r>
        <w:r>
          <w:fldChar w:fldCharType="separate"/>
        </w:r>
        <w:r>
          <w:t>4</w:t>
        </w:r>
        <w:r>
          <w:fldChar w:fldCharType="end"/>
        </w:r>
      </w:hyperlink>
    </w:p>
    <w:p>
      <w:pPr>
        <w:pStyle w:val="TOC2"/>
        <w:tabs>
          <w:tab w:val="right" w:leader="dot" w:pos="8306"/>
        </w:tabs>
      </w:pPr>
      <w:hyperlink w:anchor="_Toc28414" w:history="1">
        <w:r>
          <w:rPr>
            <w:rFonts w:ascii="仿宋" w:eastAsia="仿宋" w:hAnsi="仿宋" w:cs="仿宋" w:hint="eastAsia"/>
            <w:lang w:eastAsia="zh-CN"/>
          </w:rPr>
          <w:t>(三)、节约用地措施</w:t>
        </w:r>
        <w:r>
          <w:tab/>
        </w:r>
        <w:r>
          <w:fldChar w:fldCharType="begin"/>
        </w:r>
        <w:r>
          <w:instrText xml:space="preserve"> PAGEREF _Toc28414 \h </w:instrText>
        </w:r>
        <w:r>
          <w:fldChar w:fldCharType="separate"/>
        </w:r>
        <w:r>
          <w:t>4</w:t>
        </w:r>
        <w:r>
          <w:fldChar w:fldCharType="end"/>
        </w:r>
      </w:hyperlink>
    </w:p>
    <w:p>
      <w:pPr>
        <w:pStyle w:val="TOC2"/>
        <w:tabs>
          <w:tab w:val="right" w:leader="dot" w:pos="8306"/>
        </w:tabs>
      </w:pPr>
      <w:hyperlink w:anchor="_Toc18385" w:history="1">
        <w:r>
          <w:rPr>
            <w:rFonts w:ascii="仿宋" w:eastAsia="仿宋" w:hAnsi="仿宋" w:cs="仿宋" w:hint="eastAsia"/>
            <w:lang w:eastAsia="zh-CN"/>
          </w:rPr>
          <w:t>(四)、总图布置方案</w:t>
        </w:r>
        <w:r>
          <w:tab/>
        </w:r>
        <w:r>
          <w:fldChar w:fldCharType="begin"/>
        </w:r>
        <w:r>
          <w:instrText xml:space="preserve"> PAGEREF _Toc18385 \h </w:instrText>
        </w:r>
        <w:r>
          <w:fldChar w:fldCharType="separate"/>
        </w:r>
        <w:r>
          <w:t>5</w:t>
        </w:r>
        <w:r>
          <w:fldChar w:fldCharType="end"/>
        </w:r>
      </w:hyperlink>
    </w:p>
    <w:p>
      <w:pPr>
        <w:pStyle w:val="TOC2"/>
        <w:tabs>
          <w:tab w:val="right" w:leader="dot" w:pos="8306"/>
        </w:tabs>
      </w:pPr>
      <w:hyperlink w:anchor="_Toc14515" w:history="1">
        <w:r>
          <w:rPr>
            <w:rFonts w:ascii="仿宋" w:eastAsia="仿宋" w:hAnsi="仿宋" w:cs="仿宋" w:hint="eastAsia"/>
            <w:lang w:eastAsia="zh-CN"/>
          </w:rPr>
          <w:t>(五)、选址综合评价</w:t>
        </w:r>
        <w:r>
          <w:tab/>
        </w:r>
        <w:r>
          <w:fldChar w:fldCharType="begin"/>
        </w:r>
        <w:r>
          <w:instrText xml:space="preserve"> PAGEREF _Toc14515 \h </w:instrText>
        </w:r>
        <w:r>
          <w:fldChar w:fldCharType="separate"/>
        </w:r>
        <w:r>
          <w:t>6</w:t>
        </w:r>
        <w:r>
          <w:fldChar w:fldCharType="end"/>
        </w:r>
      </w:hyperlink>
    </w:p>
    <w:p>
      <w:pPr>
        <w:pStyle w:val="TOC1"/>
        <w:tabs>
          <w:tab w:val="right" w:leader="dot" w:pos="8306"/>
        </w:tabs>
      </w:pPr>
      <w:hyperlink w:anchor="_Toc8229" w:history="1">
        <w:r>
          <w:rPr>
            <w:rFonts w:ascii="仿宋" w:eastAsia="仿宋" w:hAnsi="仿宋" w:cs="仿宋" w:hint="eastAsia"/>
            <w:lang w:eastAsia="zh-CN"/>
          </w:rPr>
          <w:t>二、土建工程设计</w:t>
        </w:r>
        <w:r>
          <w:tab/>
        </w:r>
        <w:r>
          <w:fldChar w:fldCharType="begin"/>
        </w:r>
        <w:r>
          <w:instrText xml:space="preserve"> PAGEREF _Toc8229 \h </w:instrText>
        </w:r>
        <w:r>
          <w:fldChar w:fldCharType="separate"/>
        </w:r>
        <w:r>
          <w:t>8</w:t>
        </w:r>
        <w:r>
          <w:fldChar w:fldCharType="end"/>
        </w:r>
      </w:hyperlink>
    </w:p>
    <w:p>
      <w:pPr>
        <w:pStyle w:val="TOC2"/>
        <w:tabs>
          <w:tab w:val="right" w:leader="dot" w:pos="8306"/>
        </w:tabs>
      </w:pPr>
      <w:hyperlink w:anchor="_Toc30455" w:history="1">
        <w:r>
          <w:rPr>
            <w:rFonts w:ascii="仿宋" w:eastAsia="仿宋" w:hAnsi="仿宋" w:cs="仿宋" w:hint="eastAsia"/>
            <w:lang w:eastAsia="zh-CN"/>
          </w:rPr>
          <w:t>(一)、建筑工程设计原则</w:t>
        </w:r>
        <w:r>
          <w:tab/>
        </w:r>
        <w:r>
          <w:fldChar w:fldCharType="begin"/>
        </w:r>
        <w:r>
          <w:instrText xml:space="preserve"> PAGEREF _Toc30455 \h </w:instrText>
        </w:r>
        <w:r>
          <w:fldChar w:fldCharType="separate"/>
        </w:r>
        <w:r>
          <w:t>8</w:t>
        </w:r>
        <w:r>
          <w:fldChar w:fldCharType="end"/>
        </w:r>
      </w:hyperlink>
    </w:p>
    <w:p>
      <w:pPr>
        <w:pStyle w:val="TOC2"/>
        <w:tabs>
          <w:tab w:val="right" w:leader="dot" w:pos="8306"/>
        </w:tabs>
      </w:pPr>
      <w:hyperlink w:anchor="_Toc22715" w:history="1">
        <w:r>
          <w:rPr>
            <w:rFonts w:ascii="仿宋" w:eastAsia="仿宋" w:hAnsi="仿宋" w:cs="仿宋" w:hint="eastAsia"/>
            <w:lang w:eastAsia="zh-CN"/>
          </w:rPr>
          <w:t>(二)、土建工程设计年限及安全等级</w:t>
        </w:r>
        <w:r>
          <w:tab/>
        </w:r>
        <w:r>
          <w:fldChar w:fldCharType="begin"/>
        </w:r>
        <w:r>
          <w:instrText xml:space="preserve"> PAGEREF _Toc22715 \h </w:instrText>
        </w:r>
        <w:r>
          <w:fldChar w:fldCharType="separate"/>
        </w:r>
        <w:r>
          <w:t>9</w:t>
        </w:r>
        <w:r>
          <w:fldChar w:fldCharType="end"/>
        </w:r>
      </w:hyperlink>
    </w:p>
    <w:p>
      <w:pPr>
        <w:pStyle w:val="TOC2"/>
        <w:tabs>
          <w:tab w:val="right" w:leader="dot" w:pos="8306"/>
        </w:tabs>
      </w:pPr>
      <w:hyperlink w:anchor="_Toc6070" w:history="1">
        <w:r>
          <w:rPr>
            <w:rFonts w:ascii="仿宋" w:eastAsia="仿宋" w:hAnsi="仿宋" w:cs="仿宋" w:hint="eastAsia"/>
            <w:lang w:eastAsia="zh-CN"/>
          </w:rPr>
          <w:t>(三)、建筑工程设计总体要求</w:t>
        </w:r>
        <w:r>
          <w:tab/>
        </w:r>
        <w:r>
          <w:fldChar w:fldCharType="begin"/>
        </w:r>
        <w:r>
          <w:instrText xml:space="preserve"> PAGEREF _Toc6070 \h </w:instrText>
        </w:r>
        <w:r>
          <w:fldChar w:fldCharType="separate"/>
        </w:r>
        <w:r>
          <w:t>11</w:t>
        </w:r>
        <w:r>
          <w:fldChar w:fldCharType="end"/>
        </w:r>
      </w:hyperlink>
    </w:p>
    <w:p>
      <w:pPr>
        <w:pStyle w:val="TOC2"/>
        <w:tabs>
          <w:tab w:val="right" w:leader="dot" w:pos="8306"/>
        </w:tabs>
      </w:pPr>
      <w:hyperlink w:anchor="_Toc10533" w:history="1">
        <w:r>
          <w:rPr>
            <w:rFonts w:ascii="仿宋" w:eastAsia="仿宋" w:hAnsi="仿宋" w:cs="仿宋" w:hint="eastAsia"/>
            <w:lang w:eastAsia="zh-CN"/>
          </w:rPr>
          <w:t>(四)、土建工程建设指标</w:t>
        </w:r>
        <w:r>
          <w:tab/>
        </w:r>
        <w:r>
          <w:fldChar w:fldCharType="begin"/>
        </w:r>
        <w:r>
          <w:instrText xml:space="preserve"> PAGEREF _Toc10533 \h </w:instrText>
        </w:r>
        <w:r>
          <w:fldChar w:fldCharType="separate"/>
        </w:r>
        <w:r>
          <w:t>12</w:t>
        </w:r>
        <w:r>
          <w:fldChar w:fldCharType="end"/>
        </w:r>
      </w:hyperlink>
    </w:p>
    <w:p>
      <w:pPr>
        <w:pStyle w:val="TOC1"/>
        <w:tabs>
          <w:tab w:val="right" w:leader="dot" w:pos="8306"/>
        </w:tabs>
      </w:pPr>
      <w:hyperlink w:anchor="_Toc22564" w:history="1">
        <w:r>
          <w:rPr>
            <w:rFonts w:ascii="仿宋" w:eastAsia="仿宋" w:hAnsi="仿宋" w:cs="仿宋" w:hint="eastAsia"/>
            <w:lang w:eastAsia="zh-CN"/>
          </w:rPr>
          <w:t>三、私募股权投资项目环境保护分析</w:t>
        </w:r>
        <w:r>
          <w:tab/>
        </w:r>
        <w:r>
          <w:fldChar w:fldCharType="begin"/>
        </w:r>
        <w:r>
          <w:instrText xml:space="preserve"> PAGEREF _Toc22564 \h </w:instrText>
        </w:r>
        <w:r>
          <w:fldChar w:fldCharType="separate"/>
        </w:r>
        <w:r>
          <w:t>15</w:t>
        </w:r>
        <w:r>
          <w:fldChar w:fldCharType="end"/>
        </w:r>
      </w:hyperlink>
    </w:p>
    <w:p>
      <w:pPr>
        <w:pStyle w:val="TOC2"/>
        <w:tabs>
          <w:tab w:val="right" w:leader="dot" w:pos="8306"/>
        </w:tabs>
      </w:pPr>
      <w:hyperlink w:anchor="_Toc30193" w:history="1">
        <w:r>
          <w:rPr>
            <w:rFonts w:ascii="仿宋" w:eastAsia="仿宋" w:hAnsi="仿宋" w:cs="仿宋" w:hint="eastAsia"/>
            <w:lang w:eastAsia="zh-CN"/>
          </w:rPr>
          <w:t>(一)、建设区域环境质量现状</w:t>
        </w:r>
        <w:r>
          <w:tab/>
        </w:r>
        <w:r>
          <w:fldChar w:fldCharType="begin"/>
        </w:r>
        <w:r>
          <w:instrText xml:space="preserve"> PAGEREF _Toc30193 \h </w:instrText>
        </w:r>
        <w:r>
          <w:fldChar w:fldCharType="separate"/>
        </w:r>
        <w:r>
          <w:t>15</w:t>
        </w:r>
        <w:r>
          <w:fldChar w:fldCharType="end"/>
        </w:r>
      </w:hyperlink>
    </w:p>
    <w:p>
      <w:pPr>
        <w:pStyle w:val="TOC2"/>
        <w:tabs>
          <w:tab w:val="right" w:leader="dot" w:pos="8306"/>
        </w:tabs>
      </w:pPr>
      <w:hyperlink w:anchor="_Toc24098" w:history="1">
        <w:r>
          <w:rPr>
            <w:rFonts w:ascii="仿宋" w:eastAsia="仿宋" w:hAnsi="仿宋" w:cs="仿宋" w:hint="eastAsia"/>
            <w:lang w:eastAsia="zh-CN"/>
          </w:rPr>
          <w:t>(二)、建设期环境保护</w:t>
        </w:r>
        <w:r>
          <w:tab/>
        </w:r>
        <w:r>
          <w:fldChar w:fldCharType="begin"/>
        </w:r>
        <w:r>
          <w:instrText xml:space="preserve"> PAGEREF _Toc24098 \h </w:instrText>
        </w:r>
        <w:r>
          <w:fldChar w:fldCharType="separate"/>
        </w:r>
        <w:r>
          <w:t>16</w:t>
        </w:r>
        <w:r>
          <w:fldChar w:fldCharType="end"/>
        </w:r>
      </w:hyperlink>
    </w:p>
    <w:p>
      <w:pPr>
        <w:pStyle w:val="TOC2"/>
        <w:tabs>
          <w:tab w:val="right" w:leader="dot" w:pos="8306"/>
        </w:tabs>
      </w:pPr>
      <w:hyperlink w:anchor="_Toc23283" w:history="1">
        <w:r>
          <w:rPr>
            <w:rFonts w:ascii="仿宋" w:eastAsia="仿宋" w:hAnsi="仿宋" w:cs="仿宋" w:hint="eastAsia"/>
            <w:lang w:eastAsia="zh-CN"/>
          </w:rPr>
          <w:t>(三)、运营期环境保护</w:t>
        </w:r>
        <w:r>
          <w:tab/>
        </w:r>
        <w:r>
          <w:fldChar w:fldCharType="begin"/>
        </w:r>
        <w:r>
          <w:instrText xml:space="preserve"> PAGEREF _Toc23283 \h </w:instrText>
        </w:r>
        <w:r>
          <w:fldChar w:fldCharType="separate"/>
        </w:r>
        <w:r>
          <w:t>17</w:t>
        </w:r>
        <w:r>
          <w:fldChar w:fldCharType="end"/>
        </w:r>
      </w:hyperlink>
    </w:p>
    <w:p>
      <w:pPr>
        <w:pStyle w:val="TOC2"/>
        <w:tabs>
          <w:tab w:val="right" w:leader="dot" w:pos="8306"/>
        </w:tabs>
      </w:pPr>
      <w:hyperlink w:anchor="_Toc5567" w:history="1">
        <w:r>
          <w:rPr>
            <w:rFonts w:ascii="仿宋" w:eastAsia="仿宋" w:hAnsi="仿宋" w:cs="仿宋" w:hint="eastAsia"/>
            <w:lang w:eastAsia="zh-CN"/>
          </w:rPr>
          <w:t>(四)、私募股权投资项目建设对区域经济的影响</w:t>
        </w:r>
        <w:r>
          <w:tab/>
        </w:r>
        <w:r>
          <w:fldChar w:fldCharType="begin"/>
        </w:r>
        <w:r>
          <w:instrText xml:space="preserve"> PAGEREF _Toc5567 \h </w:instrText>
        </w:r>
        <w:r>
          <w:fldChar w:fldCharType="separate"/>
        </w:r>
        <w:r>
          <w:t>18</w:t>
        </w:r>
        <w:r>
          <w:fldChar w:fldCharType="end"/>
        </w:r>
      </w:hyperlink>
    </w:p>
    <w:p>
      <w:pPr>
        <w:pStyle w:val="TOC2"/>
        <w:tabs>
          <w:tab w:val="right" w:leader="dot" w:pos="8306"/>
        </w:tabs>
      </w:pPr>
      <w:hyperlink w:anchor="_Toc7502" w:history="1">
        <w:r>
          <w:rPr>
            <w:rFonts w:ascii="仿宋" w:eastAsia="仿宋" w:hAnsi="仿宋" w:cs="仿宋" w:hint="eastAsia"/>
            <w:lang w:eastAsia="zh-CN"/>
          </w:rPr>
          <w:t>(五)、废弃物处理</w:t>
        </w:r>
        <w:r>
          <w:tab/>
        </w:r>
        <w:r>
          <w:fldChar w:fldCharType="begin"/>
        </w:r>
        <w:r>
          <w:instrText xml:space="preserve"> PAGEREF _Toc7502 \h </w:instrText>
        </w:r>
        <w:r>
          <w:fldChar w:fldCharType="separate"/>
        </w:r>
        <w:r>
          <w:t>19</w:t>
        </w:r>
        <w:r>
          <w:fldChar w:fldCharType="end"/>
        </w:r>
      </w:hyperlink>
    </w:p>
    <w:p>
      <w:pPr>
        <w:pStyle w:val="TOC2"/>
        <w:tabs>
          <w:tab w:val="right" w:leader="dot" w:pos="8306"/>
        </w:tabs>
      </w:pPr>
      <w:hyperlink w:anchor="_Toc15291" w:history="1">
        <w:r>
          <w:rPr>
            <w:rFonts w:ascii="仿宋" w:eastAsia="仿宋" w:hAnsi="仿宋" w:cs="仿宋" w:hint="eastAsia"/>
            <w:lang w:eastAsia="zh-CN"/>
          </w:rPr>
          <w:t>(六)、特殊环境影响分析</w:t>
        </w:r>
        <w:r>
          <w:tab/>
        </w:r>
        <w:r>
          <w:fldChar w:fldCharType="begin"/>
        </w:r>
        <w:r>
          <w:instrText xml:space="preserve"> PAGEREF _Toc15291 \h </w:instrText>
        </w:r>
        <w:r>
          <w:fldChar w:fldCharType="separate"/>
        </w:r>
        <w:r>
          <w:t>21</w:t>
        </w:r>
        <w:r>
          <w:fldChar w:fldCharType="end"/>
        </w:r>
      </w:hyperlink>
    </w:p>
    <w:p>
      <w:pPr>
        <w:pStyle w:val="TOC2"/>
        <w:tabs>
          <w:tab w:val="right" w:leader="dot" w:pos="8306"/>
        </w:tabs>
      </w:pPr>
      <w:hyperlink w:anchor="_Toc27226" w:history="1">
        <w:r>
          <w:rPr>
            <w:rFonts w:ascii="仿宋" w:eastAsia="仿宋" w:hAnsi="仿宋" w:cs="仿宋" w:hint="eastAsia"/>
            <w:lang w:eastAsia="zh-CN"/>
          </w:rPr>
          <w:t>(七)、清洁生产</w:t>
        </w:r>
        <w:r>
          <w:tab/>
        </w:r>
        <w:r>
          <w:fldChar w:fldCharType="begin"/>
        </w:r>
        <w:r>
          <w:instrText xml:space="preserve"> PAGEREF _Toc27226 \h </w:instrText>
        </w:r>
        <w:r>
          <w:fldChar w:fldCharType="separate"/>
        </w:r>
        <w:r>
          <w:t>22</w:t>
        </w:r>
        <w:r>
          <w:fldChar w:fldCharType="end"/>
        </w:r>
      </w:hyperlink>
    </w:p>
    <w:p>
      <w:pPr>
        <w:pStyle w:val="TOC2"/>
        <w:tabs>
          <w:tab w:val="right" w:leader="dot" w:pos="8306"/>
        </w:tabs>
      </w:pPr>
      <w:hyperlink w:anchor="_Toc1338" w:history="1">
        <w:r>
          <w:rPr>
            <w:rFonts w:ascii="仿宋" w:eastAsia="仿宋" w:hAnsi="仿宋" w:cs="仿宋" w:hint="eastAsia"/>
            <w:lang w:eastAsia="zh-CN"/>
          </w:rPr>
          <w:t>(八)、环境保护综合评价</w:t>
        </w:r>
        <w:r>
          <w:tab/>
        </w:r>
        <w:r>
          <w:fldChar w:fldCharType="begin"/>
        </w:r>
        <w:r>
          <w:instrText xml:space="preserve"> PAGEREF _Toc1338 \h </w:instrText>
        </w:r>
        <w:r>
          <w:fldChar w:fldCharType="separate"/>
        </w:r>
        <w:r>
          <w:t>24</w:t>
        </w:r>
        <w:r>
          <w:fldChar w:fldCharType="end"/>
        </w:r>
      </w:hyperlink>
    </w:p>
    <w:p>
      <w:pPr>
        <w:pStyle w:val="TOC1"/>
        <w:tabs>
          <w:tab w:val="right" w:leader="dot" w:pos="8306"/>
        </w:tabs>
      </w:pPr>
      <w:hyperlink w:anchor="_Toc13074" w:history="1">
        <w:r>
          <w:rPr>
            <w:rFonts w:ascii="仿宋" w:eastAsia="仿宋" w:hAnsi="仿宋" w:cs="仿宋" w:hint="eastAsia"/>
            <w:lang w:eastAsia="zh-CN"/>
          </w:rPr>
          <w:t>四、建设单位基本信息</w:t>
        </w:r>
        <w:r>
          <w:tab/>
        </w:r>
        <w:r>
          <w:fldChar w:fldCharType="begin"/>
        </w:r>
        <w:r>
          <w:instrText xml:space="preserve"> PAGEREF _Toc13074 \h </w:instrText>
        </w:r>
        <w:r>
          <w:fldChar w:fldCharType="separate"/>
        </w:r>
        <w:r>
          <w:t>26</w:t>
        </w:r>
        <w:r>
          <w:fldChar w:fldCharType="end"/>
        </w:r>
      </w:hyperlink>
    </w:p>
    <w:p>
      <w:pPr>
        <w:pStyle w:val="TOC2"/>
        <w:tabs>
          <w:tab w:val="right" w:leader="dot" w:pos="8306"/>
        </w:tabs>
      </w:pPr>
      <w:hyperlink w:anchor="_Toc5647" w:history="1">
        <w:r>
          <w:rPr>
            <w:rFonts w:ascii="仿宋" w:eastAsia="仿宋" w:hAnsi="仿宋" w:cs="仿宋" w:hint="eastAsia"/>
            <w:lang w:eastAsia="zh-CN"/>
          </w:rPr>
          <w:t>(一)、私募股权投资项目承办单位基本情况</w:t>
        </w:r>
        <w:r>
          <w:tab/>
        </w:r>
        <w:r>
          <w:fldChar w:fldCharType="begin"/>
        </w:r>
        <w:r>
          <w:instrText xml:space="preserve"> PAGEREF _Toc5647 \h </w:instrText>
        </w:r>
        <w:r>
          <w:fldChar w:fldCharType="separate"/>
        </w:r>
        <w:r>
          <w:t>26</w:t>
        </w:r>
        <w:r>
          <w:fldChar w:fldCharType="end"/>
        </w:r>
      </w:hyperlink>
    </w:p>
    <w:p>
      <w:pPr>
        <w:pStyle w:val="TOC2"/>
        <w:tabs>
          <w:tab w:val="right" w:leader="dot" w:pos="8306"/>
        </w:tabs>
      </w:pPr>
      <w:hyperlink w:anchor="_Toc12220" w:history="1">
        <w:r>
          <w:rPr>
            <w:rFonts w:ascii="仿宋" w:eastAsia="仿宋" w:hAnsi="仿宋" w:cs="仿宋" w:hint="eastAsia"/>
            <w:lang w:eastAsia="zh-CN"/>
          </w:rPr>
          <w:t>(二)、公司经济效益分析</w:t>
        </w:r>
        <w:r>
          <w:tab/>
        </w:r>
        <w:r>
          <w:fldChar w:fldCharType="begin"/>
        </w:r>
        <w:r>
          <w:instrText xml:space="preserve"> PAGEREF _Toc12220 \h </w:instrText>
        </w:r>
        <w:r>
          <w:fldChar w:fldCharType="separate"/>
        </w:r>
        <w:r>
          <w:t>27</w:t>
        </w:r>
        <w:r>
          <w:fldChar w:fldCharType="end"/>
        </w:r>
      </w:hyperlink>
    </w:p>
    <w:p>
      <w:pPr>
        <w:pStyle w:val="TOC1"/>
        <w:tabs>
          <w:tab w:val="right" w:leader="dot" w:pos="8306"/>
        </w:tabs>
      </w:pPr>
      <w:hyperlink w:anchor="_Toc16956" w:history="1">
        <w:r>
          <w:rPr>
            <w:rFonts w:ascii="仿宋" w:eastAsia="仿宋" w:hAnsi="仿宋" w:cs="仿宋" w:hint="eastAsia"/>
            <w:lang w:eastAsia="zh-CN"/>
          </w:rPr>
          <w:t>五、知识管理与技术创新</w:t>
        </w:r>
        <w:r>
          <w:tab/>
        </w:r>
        <w:r>
          <w:fldChar w:fldCharType="begin"/>
        </w:r>
        <w:r>
          <w:instrText xml:space="preserve"> PAGEREF _Toc16956 \h </w:instrText>
        </w:r>
        <w:r>
          <w:fldChar w:fldCharType="separate"/>
        </w:r>
        <w:r>
          <w:t>29</w:t>
        </w:r>
        <w:r>
          <w:fldChar w:fldCharType="end"/>
        </w:r>
      </w:hyperlink>
    </w:p>
    <w:p>
      <w:pPr>
        <w:pStyle w:val="TOC2"/>
        <w:tabs>
          <w:tab w:val="right" w:leader="dot" w:pos="8306"/>
        </w:tabs>
      </w:pPr>
      <w:hyperlink w:anchor="_Toc13784" w:history="1">
        <w:r>
          <w:rPr>
            <w:rFonts w:ascii="仿宋" w:eastAsia="仿宋" w:hAnsi="仿宋" w:cs="仿宋" w:hint="eastAsia"/>
            <w:lang w:eastAsia="zh-CN"/>
          </w:rPr>
          <w:t>(一)、知识管理体系建设</w:t>
        </w:r>
        <w:r>
          <w:tab/>
        </w:r>
        <w:r>
          <w:fldChar w:fldCharType="begin"/>
        </w:r>
        <w:r>
          <w:instrText xml:space="preserve"> PAGEREF _Toc13784 \h </w:instrText>
        </w:r>
        <w:r>
          <w:fldChar w:fldCharType="separate"/>
        </w:r>
        <w:r>
          <w:t>29</w:t>
        </w:r>
        <w:r>
          <w:fldChar w:fldCharType="end"/>
        </w:r>
      </w:hyperlink>
    </w:p>
    <w:p>
      <w:pPr>
        <w:pStyle w:val="TOC2"/>
        <w:tabs>
          <w:tab w:val="right" w:leader="dot" w:pos="8306"/>
        </w:tabs>
      </w:pPr>
      <w:hyperlink w:anchor="_Toc15518" w:history="1">
        <w:r>
          <w:rPr>
            <w:rFonts w:ascii="仿宋" w:eastAsia="仿宋" w:hAnsi="仿宋" w:cs="仿宋" w:hint="eastAsia"/>
            <w:lang w:eastAsia="zh-CN"/>
          </w:rPr>
          <w:t>(二)、技术创新与研发投入</w:t>
        </w:r>
        <w:r>
          <w:tab/>
        </w:r>
        <w:r>
          <w:fldChar w:fldCharType="begin"/>
        </w:r>
        <w:r>
          <w:instrText xml:space="preserve"> PAGEREF _Toc15518 \h </w:instrText>
        </w:r>
        <w:r>
          <w:fldChar w:fldCharType="separate"/>
        </w:r>
        <w:r>
          <w:t>30</w:t>
        </w:r>
        <w:r>
          <w:fldChar w:fldCharType="end"/>
        </w:r>
      </w:hyperlink>
    </w:p>
    <w:p>
      <w:pPr>
        <w:pStyle w:val="TOC2"/>
        <w:tabs>
          <w:tab w:val="right" w:leader="dot" w:pos="8306"/>
        </w:tabs>
      </w:pPr>
      <w:hyperlink w:anchor="_Toc6825" w:history="1">
        <w:r>
          <w:rPr>
            <w:rFonts w:ascii="仿宋" w:eastAsia="仿宋" w:hAnsi="仿宋" w:cs="仿宋" w:hint="eastAsia"/>
            <w:lang w:eastAsia="zh-CN"/>
          </w:rPr>
          <w:t>(三)、专利申请与技术保护</w:t>
        </w:r>
        <w:r>
          <w:tab/>
        </w:r>
        <w:r>
          <w:fldChar w:fldCharType="begin"/>
        </w:r>
        <w:r>
          <w:instrText xml:space="preserve"> PAGEREF _Toc6825 \h </w:instrText>
        </w:r>
        <w:r>
          <w:fldChar w:fldCharType="separate"/>
        </w:r>
        <w:r>
          <w:t>32</w:t>
        </w:r>
        <w:r>
          <w:fldChar w:fldCharType="end"/>
        </w:r>
      </w:hyperlink>
    </w:p>
    <w:p>
      <w:pPr>
        <w:pStyle w:val="TOC2"/>
        <w:tabs>
          <w:tab w:val="right" w:leader="dot" w:pos="8306"/>
        </w:tabs>
      </w:pPr>
      <w:hyperlink w:anchor="_Toc9190" w:history="1">
        <w:r>
          <w:rPr>
            <w:rFonts w:ascii="仿宋" w:eastAsia="仿宋" w:hAnsi="仿宋" w:cs="仿宋" w:hint="eastAsia"/>
            <w:lang w:eastAsia="zh-CN"/>
          </w:rPr>
          <w:t>(四)、人才培养与团队建设</w:t>
        </w:r>
        <w:r>
          <w:tab/>
        </w:r>
        <w:r>
          <w:fldChar w:fldCharType="begin"/>
        </w:r>
        <w:r>
          <w:instrText xml:space="preserve"> PAGEREF _Toc9190 \h </w:instrText>
        </w:r>
        <w:r>
          <w:fldChar w:fldCharType="separate"/>
        </w:r>
        <w:r>
          <w:t>34</w:t>
        </w:r>
        <w:r>
          <w:fldChar w:fldCharType="end"/>
        </w:r>
      </w:hyperlink>
    </w:p>
    <w:p>
      <w:pPr>
        <w:pStyle w:val="TOC1"/>
        <w:tabs>
          <w:tab w:val="right" w:leader="dot" w:pos="8306"/>
        </w:tabs>
      </w:pPr>
      <w:hyperlink w:anchor="_Toc28361" w:history="1">
        <w:r>
          <w:rPr>
            <w:rFonts w:ascii="仿宋" w:eastAsia="仿宋" w:hAnsi="仿宋" w:cs="仿宋" w:hint="eastAsia"/>
            <w:lang w:eastAsia="zh-CN"/>
          </w:rPr>
          <w:t>六、投资背景及必要性分析</w:t>
        </w:r>
        <w:r>
          <w:tab/>
        </w:r>
        <w:r>
          <w:fldChar w:fldCharType="begin"/>
        </w:r>
        <w:r>
          <w:instrText xml:space="preserve"> PAGEREF _Toc28361 \h </w:instrText>
        </w:r>
        <w:r>
          <w:fldChar w:fldCharType="separate"/>
        </w:r>
        <w:r>
          <w:t>37</w:t>
        </w:r>
        <w:r>
          <w:fldChar w:fldCharType="end"/>
        </w:r>
      </w:hyperlink>
    </w:p>
    <w:p>
      <w:pPr>
        <w:pStyle w:val="TOC2"/>
        <w:tabs>
          <w:tab w:val="right" w:leader="dot" w:pos="8306"/>
        </w:tabs>
      </w:pPr>
      <w:hyperlink w:anchor="_Toc10302" w:history="1">
        <w:r>
          <w:rPr>
            <w:rFonts w:ascii="仿宋" w:eastAsia="仿宋" w:hAnsi="仿宋" w:cs="仿宋" w:hint="eastAsia"/>
            <w:lang w:eastAsia="zh-CN"/>
          </w:rPr>
          <w:t>(一)、私募股权投资项目承办单位背景分析</w:t>
        </w:r>
        <w:r>
          <w:tab/>
        </w:r>
        <w:r>
          <w:fldChar w:fldCharType="begin"/>
        </w:r>
        <w:r>
          <w:instrText xml:space="preserve"> PAGEREF _Toc10302 \h </w:instrText>
        </w:r>
        <w:r>
          <w:fldChar w:fldCharType="separate"/>
        </w:r>
        <w:r>
          <w:t>37</w:t>
        </w:r>
        <w:r>
          <w:fldChar w:fldCharType="end"/>
        </w:r>
      </w:hyperlink>
    </w:p>
    <w:p>
      <w:pPr>
        <w:pStyle w:val="TOC2"/>
        <w:tabs>
          <w:tab w:val="right" w:leader="dot" w:pos="8306"/>
        </w:tabs>
      </w:pPr>
      <w:hyperlink w:anchor="_Toc943" w:history="1">
        <w:r>
          <w:rPr>
            <w:rFonts w:ascii="仿宋" w:eastAsia="仿宋" w:hAnsi="仿宋" w:cs="仿宋" w:hint="eastAsia"/>
            <w:lang w:eastAsia="zh-CN"/>
          </w:rPr>
          <w:t>(二)、产业政策及发展规划</w:t>
        </w:r>
        <w:r>
          <w:tab/>
        </w:r>
        <w:r>
          <w:fldChar w:fldCharType="begin"/>
        </w:r>
        <w:r>
          <w:instrText xml:space="preserve"> PAGEREF _Toc943 \h </w:instrText>
        </w:r>
        <w:r>
          <w:fldChar w:fldCharType="separate"/>
        </w:r>
        <w:r>
          <w:t>38</w:t>
        </w:r>
        <w:r>
          <w:fldChar w:fldCharType="end"/>
        </w:r>
      </w:hyperlink>
    </w:p>
    <w:p>
      <w:pPr>
        <w:pStyle w:val="TOC2"/>
        <w:tabs>
          <w:tab w:val="right" w:leader="dot" w:pos="8306"/>
        </w:tabs>
      </w:pPr>
      <w:hyperlink w:anchor="_Toc5978" w:history="1">
        <w:r>
          <w:rPr>
            <w:rFonts w:ascii="仿宋" w:eastAsia="仿宋" w:hAnsi="仿宋" w:cs="仿宋" w:hint="eastAsia"/>
            <w:lang w:eastAsia="zh-CN"/>
          </w:rPr>
          <w:t>(三)、鼓励中小企业发展</w:t>
        </w:r>
        <w:r>
          <w:tab/>
        </w:r>
        <w:r>
          <w:fldChar w:fldCharType="begin"/>
        </w:r>
        <w:r>
          <w:instrText xml:space="preserve"> PAGEREF _Toc5978 \h </w:instrText>
        </w:r>
        <w:r>
          <w:fldChar w:fldCharType="separate"/>
        </w:r>
        <w:r>
          <w:t>39</w:t>
        </w:r>
        <w:r>
          <w:fldChar w:fldCharType="end"/>
        </w:r>
      </w:hyperlink>
    </w:p>
    <w:p>
      <w:pPr>
        <w:pStyle w:val="TOC2"/>
        <w:tabs>
          <w:tab w:val="right" w:leader="dot" w:pos="8306"/>
        </w:tabs>
      </w:pPr>
      <w:hyperlink w:anchor="_Toc29200" w:history="1">
        <w:r>
          <w:rPr>
            <w:rFonts w:ascii="仿宋" w:eastAsia="仿宋" w:hAnsi="仿宋" w:cs="仿宋" w:hint="eastAsia"/>
            <w:lang w:eastAsia="zh-CN"/>
          </w:rPr>
          <w:t>(四)、宏观经济形势分析</w:t>
        </w:r>
        <w:r>
          <w:tab/>
        </w:r>
        <w:r>
          <w:fldChar w:fldCharType="begin"/>
        </w:r>
        <w:r>
          <w:instrText xml:space="preserve"> PAGEREF _Toc29200 \h </w:instrText>
        </w:r>
        <w:r>
          <w:fldChar w:fldCharType="separate"/>
        </w:r>
        <w:r>
          <w:t>41</w:t>
        </w:r>
        <w:r>
          <w:fldChar w:fldCharType="end"/>
        </w:r>
      </w:hyperlink>
    </w:p>
    <w:p>
      <w:pPr>
        <w:pStyle w:val="TOC2"/>
        <w:tabs>
          <w:tab w:val="right" w:leader="dot" w:pos="8306"/>
        </w:tabs>
      </w:pPr>
      <w:hyperlink w:anchor="_Toc18878" w:history="1">
        <w:r>
          <w:rPr>
            <w:rFonts w:ascii="仿宋" w:eastAsia="仿宋" w:hAnsi="仿宋" w:cs="仿宋" w:hint="eastAsia"/>
            <w:lang w:eastAsia="zh-CN"/>
          </w:rPr>
          <w:t>(五)、区域经济发展概况</w:t>
        </w:r>
        <w:r>
          <w:tab/>
        </w:r>
        <w:r>
          <w:fldChar w:fldCharType="begin"/>
        </w:r>
        <w:r>
          <w:instrText xml:space="preserve"> PAGEREF _Toc18878 \h </w:instrText>
        </w:r>
        <w:r>
          <w:fldChar w:fldCharType="separate"/>
        </w:r>
        <w:r>
          <w:t>42</w:t>
        </w:r>
        <w:r>
          <w:fldChar w:fldCharType="end"/>
        </w:r>
      </w:hyperlink>
    </w:p>
    <w:p>
      <w:pPr>
        <w:pStyle w:val="TOC2"/>
        <w:tabs>
          <w:tab w:val="right" w:leader="dot" w:pos="8306"/>
        </w:tabs>
      </w:pPr>
      <w:hyperlink w:anchor="_Toc20596" w:history="1">
        <w:r>
          <w:rPr>
            <w:rFonts w:ascii="仿宋" w:eastAsia="仿宋" w:hAnsi="仿宋" w:cs="仿宋" w:hint="eastAsia"/>
            <w:lang w:eastAsia="zh-CN"/>
          </w:rPr>
          <w:t>(六)、私募股权投资项目必要性分析</w:t>
        </w:r>
        <w:r>
          <w:tab/>
        </w:r>
        <w:r>
          <w:fldChar w:fldCharType="begin"/>
        </w:r>
        <w:r>
          <w:instrText xml:space="preserve"> PAGEREF _Toc20596 \h </w:instrText>
        </w:r>
        <w:r>
          <w:fldChar w:fldCharType="separate"/>
        </w:r>
        <w:r>
          <w:t>43</w:t>
        </w:r>
        <w:r>
          <w:fldChar w:fldCharType="end"/>
        </w:r>
      </w:hyperlink>
    </w:p>
    <w:p>
      <w:pPr>
        <w:pStyle w:val="TOC1"/>
        <w:tabs>
          <w:tab w:val="right" w:leader="dot" w:pos="8306"/>
        </w:tabs>
      </w:pPr>
      <w:hyperlink w:anchor="_Toc894" w:history="1">
        <w:r>
          <w:rPr>
            <w:rFonts w:ascii="仿宋" w:eastAsia="仿宋" w:hAnsi="仿宋" w:cs="仿宋" w:hint="eastAsia"/>
            <w:lang w:eastAsia="zh-CN"/>
          </w:rPr>
          <w:t>七、私募股权投资项目投资可行性分析</w:t>
        </w:r>
        <w:r>
          <w:tab/>
        </w:r>
        <w:r>
          <w:fldChar w:fldCharType="begin"/>
        </w:r>
        <w:r>
          <w:instrText xml:space="preserve"> PAGEREF _Toc894 \h </w:instrText>
        </w:r>
        <w:r>
          <w:fldChar w:fldCharType="separate"/>
        </w:r>
        <w:r>
          <w:t>45</w:t>
        </w:r>
        <w:r>
          <w:fldChar w:fldCharType="end"/>
        </w:r>
      </w:hyperlink>
    </w:p>
    <w:p>
      <w:pPr>
        <w:pStyle w:val="TOC2"/>
        <w:tabs>
          <w:tab w:val="right" w:leader="dot" w:pos="8306"/>
        </w:tabs>
      </w:pPr>
      <w:hyperlink w:anchor="_Toc909" w:history="1">
        <w:r>
          <w:rPr>
            <w:rFonts w:ascii="仿宋" w:eastAsia="仿宋" w:hAnsi="仿宋" w:cs="仿宋" w:hint="eastAsia"/>
            <w:lang w:eastAsia="zh-CN"/>
          </w:rPr>
          <w:t>(一)、私募股权投资项目估算说明</w:t>
        </w:r>
        <w:r>
          <w:tab/>
        </w:r>
        <w:r>
          <w:fldChar w:fldCharType="begin"/>
        </w:r>
        <w:r>
          <w:instrText xml:space="preserve"> PAGEREF _Toc909 \h </w:instrText>
        </w:r>
        <w:r>
          <w:fldChar w:fldCharType="separate"/>
        </w:r>
        <w:r>
          <w:t>45</w:t>
        </w:r>
        <w:r>
          <w:fldChar w:fldCharType="end"/>
        </w:r>
      </w:hyperlink>
    </w:p>
    <w:p>
      <w:pPr>
        <w:pStyle w:val="TOC2"/>
        <w:tabs>
          <w:tab w:val="right" w:leader="dot" w:pos="8306"/>
        </w:tabs>
      </w:pPr>
      <w:hyperlink w:anchor="_Toc11210" w:history="1">
        <w:r>
          <w:rPr>
            <w:rFonts w:ascii="仿宋" w:eastAsia="仿宋" w:hAnsi="仿宋" w:cs="仿宋" w:hint="eastAsia"/>
            <w:lang w:eastAsia="zh-CN"/>
          </w:rPr>
          <w:t>(二)、私募股权投资项目总投资估算</w:t>
        </w:r>
        <w:r>
          <w:tab/>
        </w:r>
        <w:r>
          <w:fldChar w:fldCharType="begin"/>
        </w:r>
        <w:r>
          <w:instrText xml:space="preserve"> PAGEREF _Toc11210 \h </w:instrText>
        </w:r>
        <w:r>
          <w:fldChar w:fldCharType="separate"/>
        </w:r>
        <w:r>
          <w:t>47</w:t>
        </w:r>
        <w:r>
          <w:fldChar w:fldCharType="end"/>
        </w:r>
      </w:hyperlink>
    </w:p>
    <w:p>
      <w:pPr>
        <w:pStyle w:val="TOC2"/>
        <w:tabs>
          <w:tab w:val="right" w:leader="dot" w:pos="8306"/>
        </w:tabs>
      </w:pPr>
      <w:hyperlink w:anchor="_Toc7683" w:history="1">
        <w:r>
          <w:rPr>
            <w:rFonts w:ascii="仿宋" w:eastAsia="仿宋" w:hAnsi="仿宋" w:cs="仿宋" w:hint="eastAsia"/>
            <w:lang w:eastAsia="zh-CN"/>
          </w:rPr>
          <w:t>(三)、资金筹措</w:t>
        </w:r>
        <w:r>
          <w:tab/>
        </w:r>
        <w:r>
          <w:fldChar w:fldCharType="begin"/>
        </w:r>
        <w:r>
          <w:instrText xml:space="preserve"> PAGEREF _Toc7683 \h </w:instrText>
        </w:r>
        <w:r>
          <w:fldChar w:fldCharType="separate"/>
        </w:r>
        <w:r>
          <w:t>47</w:t>
        </w:r>
        <w:r>
          <w:fldChar w:fldCharType="end"/>
        </w:r>
      </w:hyperlink>
    </w:p>
    <w:p>
      <w:pPr>
        <w:pStyle w:val="TOC1"/>
        <w:tabs>
          <w:tab w:val="right" w:leader="dot" w:pos="8306"/>
        </w:tabs>
      </w:pPr>
      <w:hyperlink w:anchor="_Toc6653" w:history="1">
        <w:r>
          <w:rPr>
            <w:rFonts w:ascii="仿宋" w:eastAsia="仿宋" w:hAnsi="仿宋" w:cs="仿宋" w:hint="eastAsia"/>
            <w:lang w:eastAsia="zh-CN"/>
          </w:rPr>
          <w:t>八、危机管理与应急预案</w:t>
        </w:r>
        <w:r>
          <w:tab/>
        </w:r>
        <w:r>
          <w:fldChar w:fldCharType="begin"/>
        </w:r>
        <w:r>
          <w:instrText xml:space="preserve"> PAGEREF _Toc6653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62" w:history="1">
        <w:r>
          <w:rPr>
            <w:rFonts w:ascii="仿宋" w:eastAsia="仿宋" w:hAnsi="仿宋" w:cs="仿宋" w:hint="eastAsia"/>
            <w:lang w:eastAsia="zh-CN"/>
          </w:rPr>
          <w:t>(一)、危机预警与监测</w:t>
        </w:r>
        <w:r>
          <w:tab/>
        </w:r>
        <w:r>
          <w:fldChar w:fldCharType="begin"/>
        </w:r>
        <w:r>
          <w:instrText xml:space="preserve"> PAGEREF _Toc13262 \h </w:instrText>
        </w:r>
        <w:r>
          <w:fldChar w:fldCharType="separate"/>
        </w:r>
        <w:r>
          <w:t>49</w:t>
        </w:r>
        <w:r>
          <w:fldChar w:fldCharType="end"/>
        </w:r>
      </w:hyperlink>
    </w:p>
    <w:p>
      <w:pPr>
        <w:pStyle w:val="TOC2"/>
        <w:tabs>
          <w:tab w:val="right" w:leader="dot" w:pos="8306"/>
        </w:tabs>
      </w:pPr>
      <w:hyperlink w:anchor="_Toc27662" w:history="1">
        <w:r>
          <w:rPr>
            <w:rFonts w:ascii="仿宋" w:eastAsia="仿宋" w:hAnsi="仿宋" w:cs="仿宋" w:hint="eastAsia"/>
            <w:lang w:eastAsia="zh-CN"/>
          </w:rPr>
          <w:t>(二)、应急预案与危机响应</w:t>
        </w:r>
        <w:r>
          <w:tab/>
        </w:r>
        <w:r>
          <w:fldChar w:fldCharType="begin"/>
        </w:r>
        <w:r>
          <w:instrText xml:space="preserve"> PAGEREF _Toc27662 \h </w:instrText>
        </w:r>
        <w:r>
          <w:fldChar w:fldCharType="separate"/>
        </w:r>
        <w:r>
          <w:t>51</w:t>
        </w:r>
        <w:r>
          <w:fldChar w:fldCharType="end"/>
        </w:r>
      </w:hyperlink>
    </w:p>
    <w:p>
      <w:pPr>
        <w:pStyle w:val="TOC2"/>
        <w:tabs>
          <w:tab w:val="right" w:leader="dot" w:pos="8306"/>
        </w:tabs>
      </w:pPr>
      <w:hyperlink w:anchor="_Toc25956" w:history="1">
        <w:r>
          <w:rPr>
            <w:rFonts w:ascii="仿宋" w:eastAsia="仿宋" w:hAnsi="仿宋" w:cs="仿宋" w:hint="eastAsia"/>
            <w:lang w:eastAsia="zh-CN"/>
          </w:rPr>
          <w:t>(三)、危机沟通与舆情控制</w:t>
        </w:r>
        <w:r>
          <w:tab/>
        </w:r>
        <w:r>
          <w:fldChar w:fldCharType="begin"/>
        </w:r>
        <w:r>
          <w:instrText xml:space="preserve"> PAGEREF _Toc25956 \h </w:instrText>
        </w:r>
        <w:r>
          <w:fldChar w:fldCharType="separate"/>
        </w:r>
        <w:r>
          <w:t>53</w:t>
        </w:r>
        <w:r>
          <w:fldChar w:fldCharType="end"/>
        </w:r>
      </w:hyperlink>
    </w:p>
    <w:p>
      <w:pPr>
        <w:pStyle w:val="TOC2"/>
        <w:tabs>
          <w:tab w:val="right" w:leader="dot" w:pos="8306"/>
        </w:tabs>
      </w:pPr>
      <w:hyperlink w:anchor="_Toc14735" w:history="1">
        <w:r>
          <w:rPr>
            <w:rFonts w:ascii="仿宋" w:eastAsia="仿宋" w:hAnsi="仿宋" w:cs="仿宋" w:hint="eastAsia"/>
            <w:lang w:eastAsia="zh-CN"/>
          </w:rPr>
          <w:t>(四)、危机后教训与改进</w:t>
        </w:r>
        <w:r>
          <w:tab/>
        </w:r>
        <w:r>
          <w:fldChar w:fldCharType="begin"/>
        </w:r>
        <w:r>
          <w:instrText xml:space="preserve"> PAGEREF _Toc14735 \h </w:instrText>
        </w:r>
        <w:r>
          <w:fldChar w:fldCharType="separate"/>
        </w:r>
        <w:r>
          <w:t>55</w:t>
        </w:r>
        <w:r>
          <w:fldChar w:fldCharType="end"/>
        </w:r>
      </w:hyperlink>
    </w:p>
    <w:p>
      <w:pPr>
        <w:pStyle w:val="TOC1"/>
        <w:tabs>
          <w:tab w:val="right" w:leader="dot" w:pos="8306"/>
        </w:tabs>
      </w:pPr>
      <w:hyperlink w:anchor="_Toc18747" w:history="1">
        <w:r>
          <w:rPr>
            <w:rFonts w:ascii="仿宋" w:eastAsia="仿宋" w:hAnsi="仿宋" w:cs="仿宋" w:hint="eastAsia"/>
            <w:lang w:eastAsia="zh-CN"/>
          </w:rPr>
          <w:t>九、市场趋势与竞争分析</w:t>
        </w:r>
        <w:r>
          <w:tab/>
        </w:r>
        <w:r>
          <w:fldChar w:fldCharType="begin"/>
        </w:r>
        <w:r>
          <w:instrText xml:space="preserve"> PAGEREF _Toc18747 \h </w:instrText>
        </w:r>
        <w:r>
          <w:fldChar w:fldCharType="separate"/>
        </w:r>
        <w:r>
          <w:t>57</w:t>
        </w:r>
        <w:r>
          <w:fldChar w:fldCharType="end"/>
        </w:r>
      </w:hyperlink>
    </w:p>
    <w:p>
      <w:pPr>
        <w:pStyle w:val="TOC2"/>
        <w:tabs>
          <w:tab w:val="right" w:leader="dot" w:pos="8306"/>
        </w:tabs>
      </w:pPr>
      <w:hyperlink w:anchor="_Toc20383" w:history="1">
        <w:r>
          <w:rPr>
            <w:rFonts w:ascii="仿宋" w:eastAsia="仿宋" w:hAnsi="仿宋" w:cs="仿宋" w:hint="eastAsia"/>
            <w:lang w:eastAsia="zh-CN"/>
          </w:rPr>
          <w:t>(一)、行业市场趋势分析</w:t>
        </w:r>
        <w:r>
          <w:tab/>
        </w:r>
        <w:r>
          <w:fldChar w:fldCharType="begin"/>
        </w:r>
        <w:r>
          <w:instrText xml:space="preserve"> PAGEREF _Toc20383 \h </w:instrText>
        </w:r>
        <w:r>
          <w:fldChar w:fldCharType="separate"/>
        </w:r>
        <w:r>
          <w:t>57</w:t>
        </w:r>
        <w:r>
          <w:fldChar w:fldCharType="end"/>
        </w:r>
      </w:hyperlink>
    </w:p>
    <w:p>
      <w:pPr>
        <w:pStyle w:val="TOC2"/>
        <w:tabs>
          <w:tab w:val="right" w:leader="dot" w:pos="8306"/>
        </w:tabs>
      </w:pPr>
      <w:hyperlink w:anchor="_Toc20079" w:history="1">
        <w:r>
          <w:rPr>
            <w:rFonts w:ascii="仿宋" w:eastAsia="仿宋" w:hAnsi="仿宋" w:cs="仿宋" w:hint="eastAsia"/>
            <w:lang w:eastAsia="zh-CN"/>
          </w:rPr>
          <w:t>(二)、竞争对手动态监测</w:t>
        </w:r>
        <w:r>
          <w:tab/>
        </w:r>
        <w:r>
          <w:fldChar w:fldCharType="begin"/>
        </w:r>
        <w:r>
          <w:instrText xml:space="preserve"> PAGEREF _Toc20079 \h </w:instrText>
        </w:r>
        <w:r>
          <w:fldChar w:fldCharType="separate"/>
        </w:r>
        <w:r>
          <w:t>59</w:t>
        </w:r>
        <w:r>
          <w:fldChar w:fldCharType="end"/>
        </w:r>
      </w:hyperlink>
    </w:p>
    <w:p>
      <w:pPr>
        <w:pStyle w:val="TOC2"/>
        <w:tabs>
          <w:tab w:val="right" w:leader="dot" w:pos="8306"/>
        </w:tabs>
      </w:pPr>
      <w:hyperlink w:anchor="_Toc17787" w:history="1">
        <w:r>
          <w:rPr>
            <w:rFonts w:ascii="仿宋" w:eastAsia="仿宋" w:hAnsi="仿宋" w:cs="仿宋" w:hint="eastAsia"/>
            <w:lang w:eastAsia="zh-CN"/>
          </w:rPr>
          <w:t>(三)、新兴技术与创新趋势</w:t>
        </w:r>
        <w:r>
          <w:tab/>
        </w:r>
        <w:r>
          <w:fldChar w:fldCharType="begin"/>
        </w:r>
        <w:r>
          <w:instrText xml:space="preserve"> PAGEREF _Toc17787 \h </w:instrText>
        </w:r>
        <w:r>
          <w:fldChar w:fldCharType="separate"/>
        </w:r>
        <w:r>
          <w:t>61</w:t>
        </w:r>
        <w:r>
          <w:fldChar w:fldCharType="end"/>
        </w:r>
      </w:hyperlink>
    </w:p>
    <w:p>
      <w:pPr>
        <w:pStyle w:val="TOC2"/>
        <w:tabs>
          <w:tab w:val="right" w:leader="dot" w:pos="8306"/>
        </w:tabs>
      </w:pPr>
      <w:hyperlink w:anchor="_Toc18832" w:history="1">
        <w:r>
          <w:rPr>
            <w:rFonts w:ascii="仿宋" w:eastAsia="仿宋" w:hAnsi="仿宋" w:cs="仿宋" w:hint="eastAsia"/>
            <w:lang w:eastAsia="zh-CN"/>
          </w:rPr>
          <w:t>(四)、市场机会与威胁评估</w:t>
        </w:r>
        <w:r>
          <w:tab/>
        </w:r>
        <w:r>
          <w:fldChar w:fldCharType="begin"/>
        </w:r>
        <w:r>
          <w:instrText xml:space="preserve"> PAGEREF _Toc18832 \h </w:instrText>
        </w:r>
        <w:r>
          <w:fldChar w:fldCharType="separate"/>
        </w:r>
        <w:r>
          <w:t>63</w:t>
        </w:r>
        <w:r>
          <w:fldChar w:fldCharType="end"/>
        </w:r>
      </w:hyperlink>
    </w:p>
    <w:p>
      <w:pPr>
        <w:pStyle w:val="TOC1"/>
        <w:tabs>
          <w:tab w:val="right" w:leader="dot" w:pos="8306"/>
        </w:tabs>
      </w:pPr>
      <w:hyperlink w:anchor="_Toc30358" w:history="1">
        <w:r>
          <w:rPr>
            <w:rFonts w:ascii="仿宋" w:eastAsia="仿宋" w:hAnsi="仿宋" w:cs="仿宋" w:hint="eastAsia"/>
            <w:lang w:eastAsia="zh-CN"/>
          </w:rPr>
          <w:t>十、法律与合规性</w:t>
        </w:r>
        <w:r>
          <w:tab/>
        </w:r>
        <w:r>
          <w:fldChar w:fldCharType="begin"/>
        </w:r>
        <w:r>
          <w:instrText xml:space="preserve"> PAGEREF _Toc30358 \h </w:instrText>
        </w:r>
        <w:r>
          <w:fldChar w:fldCharType="separate"/>
        </w:r>
        <w:r>
          <w:t>64</w:t>
        </w:r>
        <w:r>
          <w:fldChar w:fldCharType="end"/>
        </w:r>
      </w:hyperlink>
    </w:p>
    <w:p>
      <w:pPr>
        <w:pStyle w:val="TOC2"/>
        <w:tabs>
          <w:tab w:val="right" w:leader="dot" w:pos="8306"/>
        </w:tabs>
      </w:pPr>
      <w:hyperlink w:anchor="_Toc9441" w:history="1">
        <w:r>
          <w:rPr>
            <w:rFonts w:ascii="仿宋" w:eastAsia="仿宋" w:hAnsi="仿宋" w:cs="仿宋" w:hint="eastAsia"/>
            <w:lang w:eastAsia="zh-CN"/>
          </w:rPr>
          <w:t>(一)、相关法律法规概述</w:t>
        </w:r>
        <w:r>
          <w:tab/>
        </w:r>
        <w:r>
          <w:fldChar w:fldCharType="begin"/>
        </w:r>
        <w:r>
          <w:instrText xml:space="preserve"> PAGEREF _Toc9441 \h </w:instrText>
        </w:r>
        <w:r>
          <w:fldChar w:fldCharType="separate"/>
        </w:r>
        <w:r>
          <w:t>64</w:t>
        </w:r>
        <w:r>
          <w:fldChar w:fldCharType="end"/>
        </w:r>
      </w:hyperlink>
    </w:p>
    <w:p>
      <w:pPr>
        <w:pStyle w:val="TOC2"/>
        <w:tabs>
          <w:tab w:val="right" w:leader="dot" w:pos="8306"/>
        </w:tabs>
      </w:pPr>
      <w:hyperlink w:anchor="_Toc5722" w:history="1">
        <w:r>
          <w:rPr>
            <w:rFonts w:ascii="仿宋" w:eastAsia="仿宋" w:hAnsi="仿宋" w:cs="仿宋" w:hint="eastAsia"/>
            <w:lang w:eastAsia="zh-CN"/>
          </w:rPr>
          <w:t>(二)、私募股权投资项目合同管理</w:t>
        </w:r>
        <w:r>
          <w:tab/>
        </w:r>
        <w:r>
          <w:fldChar w:fldCharType="begin"/>
        </w:r>
        <w:r>
          <w:instrText xml:space="preserve"> PAGEREF _Toc5722 \h </w:instrText>
        </w:r>
        <w:r>
          <w:fldChar w:fldCharType="separate"/>
        </w:r>
        <w:r>
          <w:t>66</w:t>
        </w:r>
        <w:r>
          <w:fldChar w:fldCharType="end"/>
        </w:r>
      </w:hyperlink>
    </w:p>
    <w:p>
      <w:pPr>
        <w:pStyle w:val="TOC2"/>
        <w:tabs>
          <w:tab w:val="right" w:leader="dot" w:pos="8306"/>
        </w:tabs>
      </w:pPr>
      <w:hyperlink w:anchor="_Toc14225" w:history="1">
        <w:r>
          <w:rPr>
            <w:rFonts w:ascii="仿宋" w:eastAsia="仿宋" w:hAnsi="仿宋" w:cs="仿宋" w:hint="eastAsia"/>
            <w:lang w:eastAsia="zh-CN"/>
          </w:rPr>
          <w:t>(三)、知识产权保护</w:t>
        </w:r>
        <w:r>
          <w:tab/>
        </w:r>
        <w:r>
          <w:fldChar w:fldCharType="begin"/>
        </w:r>
        <w:r>
          <w:instrText xml:space="preserve"> PAGEREF _Toc14225 \h </w:instrText>
        </w:r>
        <w:r>
          <w:fldChar w:fldCharType="separate"/>
        </w:r>
        <w:r>
          <w:t>68</w:t>
        </w:r>
        <w:r>
          <w:fldChar w:fldCharType="end"/>
        </w:r>
      </w:hyperlink>
    </w:p>
    <w:p>
      <w:pPr>
        <w:pStyle w:val="TOC2"/>
        <w:tabs>
          <w:tab w:val="right" w:leader="dot" w:pos="8306"/>
        </w:tabs>
      </w:pPr>
      <w:hyperlink w:anchor="_Toc29438" w:history="1">
        <w:r>
          <w:rPr>
            <w:rFonts w:ascii="仿宋" w:eastAsia="仿宋" w:hAnsi="仿宋" w:cs="仿宋" w:hint="eastAsia"/>
            <w:lang w:eastAsia="zh-CN"/>
          </w:rPr>
          <w:t>(四)、劳动法规与员工权益</w:t>
        </w:r>
        <w:r>
          <w:tab/>
        </w:r>
        <w:r>
          <w:fldChar w:fldCharType="begin"/>
        </w:r>
        <w:r>
          <w:instrText xml:space="preserve"> PAGEREF _Toc29438 \h </w:instrText>
        </w:r>
        <w:r>
          <w:fldChar w:fldCharType="separate"/>
        </w:r>
        <w:r>
          <w:t>70</w:t>
        </w:r>
        <w:r>
          <w:fldChar w:fldCharType="end"/>
        </w:r>
      </w:hyperlink>
    </w:p>
    <w:p>
      <w:pPr>
        <w:pStyle w:val="TOC2"/>
        <w:tabs>
          <w:tab w:val="right" w:leader="dot" w:pos="8306"/>
        </w:tabs>
      </w:pPr>
      <w:hyperlink w:anchor="_Toc9136" w:history="1">
        <w:r>
          <w:rPr>
            <w:rFonts w:ascii="仿宋" w:eastAsia="仿宋" w:hAnsi="仿宋" w:cs="仿宋" w:hint="eastAsia"/>
            <w:lang w:eastAsia="zh-CN"/>
          </w:rPr>
          <w:t>(五)、环境保护法规遵循</w:t>
        </w:r>
        <w:r>
          <w:tab/>
        </w:r>
        <w:r>
          <w:fldChar w:fldCharType="begin"/>
        </w:r>
        <w:r>
          <w:instrText xml:space="preserve"> PAGEREF _Toc9136 \h </w:instrText>
        </w:r>
        <w:r>
          <w:fldChar w:fldCharType="separate"/>
        </w:r>
        <w:r>
          <w:t>71</w:t>
        </w:r>
        <w:r>
          <w:fldChar w:fldCharType="end"/>
        </w:r>
      </w:hyperlink>
    </w:p>
    <w:p>
      <w:pPr>
        <w:pStyle w:val="TOC1"/>
        <w:tabs>
          <w:tab w:val="right" w:leader="dot" w:pos="8306"/>
        </w:tabs>
      </w:pPr>
      <w:hyperlink w:anchor="_Toc26653" w:history="1">
        <w:r>
          <w:rPr>
            <w:rFonts w:ascii="仿宋" w:eastAsia="仿宋" w:hAnsi="仿宋" w:cs="仿宋" w:hint="eastAsia"/>
            <w:lang w:eastAsia="zh-CN"/>
          </w:rPr>
          <w:t>十一、供应链管理与物流优化</w:t>
        </w:r>
        <w:r>
          <w:tab/>
        </w:r>
        <w:r>
          <w:fldChar w:fldCharType="begin"/>
        </w:r>
        <w:r>
          <w:instrText xml:space="preserve"> PAGEREF _Toc26653 \h </w:instrText>
        </w:r>
        <w:r>
          <w:fldChar w:fldCharType="separate"/>
        </w:r>
        <w:r>
          <w:t>72</w:t>
        </w:r>
        <w:r>
          <w:fldChar w:fldCharType="end"/>
        </w:r>
      </w:hyperlink>
    </w:p>
    <w:p>
      <w:pPr>
        <w:pStyle w:val="TOC2"/>
        <w:tabs>
          <w:tab w:val="right" w:leader="dot" w:pos="8306"/>
        </w:tabs>
      </w:pPr>
      <w:hyperlink w:anchor="_Toc22777" w:history="1">
        <w:r>
          <w:rPr>
            <w:rFonts w:ascii="仿宋" w:eastAsia="仿宋" w:hAnsi="仿宋" w:cs="仿宋" w:hint="eastAsia"/>
            <w:lang w:eastAsia="zh-CN"/>
          </w:rPr>
          <w:t>(一)、供应链规划与优化</w:t>
        </w:r>
        <w:r>
          <w:tab/>
        </w:r>
        <w:r>
          <w:fldChar w:fldCharType="begin"/>
        </w:r>
        <w:r>
          <w:instrText xml:space="preserve"> PAGEREF _Toc22777 \h </w:instrText>
        </w:r>
        <w:r>
          <w:fldChar w:fldCharType="separate"/>
        </w:r>
        <w:r>
          <w:t>72</w:t>
        </w:r>
        <w:r>
          <w:fldChar w:fldCharType="end"/>
        </w:r>
      </w:hyperlink>
    </w:p>
    <w:p>
      <w:pPr>
        <w:pStyle w:val="TOC2"/>
        <w:tabs>
          <w:tab w:val="right" w:leader="dot" w:pos="8306"/>
        </w:tabs>
      </w:pPr>
      <w:hyperlink w:anchor="_Toc18160" w:history="1">
        <w:r>
          <w:rPr>
            <w:rFonts w:ascii="仿宋" w:eastAsia="仿宋" w:hAnsi="仿宋" w:cs="仿宋" w:hint="eastAsia"/>
            <w:lang w:eastAsia="zh-CN"/>
          </w:rPr>
          <w:t>(二)、供应商选择与评估</w:t>
        </w:r>
        <w:r>
          <w:tab/>
        </w:r>
        <w:r>
          <w:fldChar w:fldCharType="begin"/>
        </w:r>
        <w:r>
          <w:instrText xml:space="preserve"> PAGEREF _Toc18160 \h </w:instrText>
        </w:r>
        <w:r>
          <w:fldChar w:fldCharType="separate"/>
        </w:r>
        <w:r>
          <w:t>74</w:t>
        </w:r>
        <w:r>
          <w:fldChar w:fldCharType="end"/>
        </w:r>
      </w:hyperlink>
    </w:p>
    <w:p>
      <w:pPr>
        <w:pStyle w:val="TOC2"/>
        <w:tabs>
          <w:tab w:val="right" w:leader="dot" w:pos="8306"/>
        </w:tabs>
      </w:pPr>
      <w:hyperlink w:anchor="_Toc2716" w:history="1">
        <w:r>
          <w:rPr>
            <w:rFonts w:ascii="仿宋" w:eastAsia="仿宋" w:hAnsi="仿宋" w:cs="仿宋" w:hint="eastAsia"/>
            <w:lang w:eastAsia="zh-CN"/>
          </w:rPr>
          <w:t>(三)、物流网络设计与管理</w:t>
        </w:r>
        <w:r>
          <w:tab/>
        </w:r>
        <w:r>
          <w:fldChar w:fldCharType="begin"/>
        </w:r>
        <w:r>
          <w:instrText xml:space="preserve"> PAGEREF _Toc2716 \h </w:instrText>
        </w:r>
        <w:r>
          <w:fldChar w:fldCharType="separate"/>
        </w:r>
        <w:r>
          <w:t>76</w:t>
        </w:r>
        <w:r>
          <w:fldChar w:fldCharType="end"/>
        </w:r>
      </w:hyperlink>
    </w:p>
    <w:p>
      <w:pPr>
        <w:pStyle w:val="TOC2"/>
        <w:tabs>
          <w:tab w:val="right" w:leader="dot" w:pos="8306"/>
        </w:tabs>
      </w:pPr>
      <w:hyperlink w:anchor="_Toc26961" w:history="1">
        <w:r>
          <w:rPr>
            <w:rFonts w:ascii="仿宋" w:eastAsia="仿宋" w:hAnsi="仿宋" w:cs="仿宋" w:hint="eastAsia"/>
            <w:lang w:eastAsia="zh-CN"/>
          </w:rPr>
          <w:t>(四)、库存控制与仓储管理</w:t>
        </w:r>
        <w:r>
          <w:tab/>
        </w:r>
        <w:r>
          <w:fldChar w:fldCharType="begin"/>
        </w:r>
        <w:r>
          <w:instrText xml:space="preserve"> PAGEREF _Toc26961 \h </w:instrText>
        </w:r>
        <w:r>
          <w:fldChar w:fldCharType="separate"/>
        </w:r>
        <w:r>
          <w:t>79</w:t>
        </w:r>
        <w:r>
          <w:fldChar w:fldCharType="end"/>
        </w:r>
      </w:hyperlink>
    </w:p>
    <w:p>
      <w:pPr>
        <w:pStyle w:val="TOC1"/>
        <w:tabs>
          <w:tab w:val="right" w:leader="dot" w:pos="8306"/>
        </w:tabs>
      </w:pPr>
      <w:hyperlink w:anchor="_Toc6323" w:history="1">
        <w:r>
          <w:rPr>
            <w:rFonts w:ascii="仿宋" w:eastAsia="仿宋" w:hAnsi="仿宋" w:cs="仿宋" w:hint="eastAsia"/>
            <w:lang w:eastAsia="zh-CN"/>
          </w:rPr>
          <w:t>十二、市场营销策略</w:t>
        </w:r>
        <w:r>
          <w:tab/>
        </w:r>
        <w:r>
          <w:fldChar w:fldCharType="begin"/>
        </w:r>
        <w:r>
          <w:instrText xml:space="preserve"> PAGEREF _Toc6323 \h </w:instrText>
        </w:r>
        <w:r>
          <w:fldChar w:fldCharType="separate"/>
        </w:r>
        <w:r>
          <w:t>81</w:t>
        </w:r>
        <w:r>
          <w:fldChar w:fldCharType="end"/>
        </w:r>
      </w:hyperlink>
    </w:p>
    <w:p>
      <w:pPr>
        <w:pStyle w:val="TOC2"/>
        <w:tabs>
          <w:tab w:val="right" w:leader="dot" w:pos="8306"/>
        </w:tabs>
      </w:pPr>
      <w:hyperlink w:anchor="_Toc3580" w:history="1">
        <w:r>
          <w:rPr>
            <w:rFonts w:ascii="仿宋" w:eastAsia="仿宋" w:hAnsi="仿宋" w:cs="仿宋" w:hint="eastAsia"/>
            <w:lang w:eastAsia="zh-CN"/>
          </w:rPr>
          <w:t>(一)、市场定位与目标客户群</w:t>
        </w:r>
        <w:r>
          <w:tab/>
        </w:r>
        <w:r>
          <w:fldChar w:fldCharType="begin"/>
        </w:r>
        <w:r>
          <w:instrText xml:space="preserve"> PAGEREF _Toc3580 \h </w:instrText>
        </w:r>
        <w:r>
          <w:fldChar w:fldCharType="separate"/>
        </w:r>
        <w:r>
          <w:t>81</w:t>
        </w:r>
        <w:r>
          <w:fldChar w:fldCharType="end"/>
        </w:r>
      </w:hyperlink>
    </w:p>
    <w:p>
      <w:pPr>
        <w:pStyle w:val="TOC2"/>
        <w:tabs>
          <w:tab w:val="right" w:leader="dot" w:pos="8306"/>
        </w:tabs>
      </w:pPr>
      <w:hyperlink w:anchor="_Toc12807" w:history="1">
        <w:r>
          <w:rPr>
            <w:rFonts w:ascii="仿宋" w:eastAsia="仿宋" w:hAnsi="仿宋" w:cs="仿宋" w:hint="eastAsia"/>
            <w:lang w:eastAsia="zh-CN"/>
          </w:rPr>
          <w:t>(二)、竞争对手分析</w:t>
        </w:r>
        <w:r>
          <w:tab/>
        </w:r>
        <w:r>
          <w:fldChar w:fldCharType="begin"/>
        </w:r>
        <w:r>
          <w:instrText xml:space="preserve"> PAGEREF _Toc12807 \h </w:instrText>
        </w:r>
        <w:r>
          <w:fldChar w:fldCharType="separate"/>
        </w:r>
        <w:r>
          <w:t>83</w:t>
        </w:r>
        <w:r>
          <w:fldChar w:fldCharType="end"/>
        </w:r>
      </w:hyperlink>
    </w:p>
    <w:p>
      <w:pPr>
        <w:pStyle w:val="TOC2"/>
        <w:tabs>
          <w:tab w:val="right" w:leader="dot" w:pos="8306"/>
        </w:tabs>
      </w:pPr>
      <w:hyperlink w:anchor="_Toc20386" w:history="1">
        <w:r>
          <w:rPr>
            <w:rFonts w:ascii="仿宋" w:eastAsia="仿宋" w:hAnsi="仿宋" w:cs="仿宋" w:hint="eastAsia"/>
            <w:lang w:eastAsia="zh-CN"/>
          </w:rPr>
          <w:t>(三)、营销策略与推广计划</w:t>
        </w:r>
        <w:r>
          <w:tab/>
        </w:r>
        <w:r>
          <w:fldChar w:fldCharType="begin"/>
        </w:r>
        <w:r>
          <w:instrText xml:space="preserve"> PAGEREF _Toc20386 \h </w:instrText>
        </w:r>
        <w:r>
          <w:fldChar w:fldCharType="separate"/>
        </w:r>
        <w:r>
          <w:t>85</w:t>
        </w:r>
        <w:r>
          <w:fldChar w:fldCharType="end"/>
        </w:r>
      </w:hyperlink>
    </w:p>
    <w:p>
      <w:pPr>
        <w:pStyle w:val="TOC2"/>
        <w:tabs>
          <w:tab w:val="right" w:leader="dot" w:pos="8306"/>
        </w:tabs>
      </w:pPr>
      <w:hyperlink w:anchor="_Toc22860" w:history="1">
        <w:r>
          <w:rPr>
            <w:rFonts w:ascii="仿宋" w:eastAsia="仿宋" w:hAnsi="仿宋" w:cs="仿宋" w:hint="eastAsia"/>
            <w:lang w:eastAsia="zh-CN"/>
          </w:rPr>
          <w:t>(四)、产品定价与销售渠道</w:t>
        </w:r>
        <w:r>
          <w:tab/>
        </w:r>
        <w:r>
          <w:fldChar w:fldCharType="begin"/>
        </w:r>
        <w:r>
          <w:instrText xml:space="preserve"> PAGEREF _Toc22860 \h </w:instrText>
        </w:r>
        <w:r>
          <w:fldChar w:fldCharType="separate"/>
        </w:r>
        <w:r>
          <w:t>86</w:t>
        </w:r>
        <w:r>
          <w:fldChar w:fldCharType="end"/>
        </w:r>
      </w:hyperlink>
    </w:p>
    <w:p>
      <w:pPr>
        <w:pStyle w:val="TOC2"/>
        <w:tabs>
          <w:tab w:val="right" w:leader="dot" w:pos="8306"/>
        </w:tabs>
      </w:pPr>
      <w:hyperlink w:anchor="_Toc21963" w:history="1">
        <w:r>
          <w:rPr>
            <w:rFonts w:ascii="仿宋" w:eastAsia="仿宋" w:hAnsi="仿宋" w:cs="仿宋" w:hint="eastAsia"/>
            <w:lang w:eastAsia="zh-CN"/>
          </w:rPr>
          <w:t>(五)、售后服务体系</w:t>
        </w:r>
        <w:r>
          <w:tab/>
        </w:r>
        <w:r>
          <w:fldChar w:fldCharType="begin"/>
        </w:r>
        <w:r>
          <w:instrText xml:space="preserve"> PAGEREF _Toc21963 \h </w:instrText>
        </w:r>
        <w:r>
          <w:fldChar w:fldCharType="separate"/>
        </w:r>
        <w:r>
          <w:t>87</w:t>
        </w:r>
        <w:r>
          <w:fldChar w:fldCharType="end"/>
        </w:r>
      </w:hyperlink>
    </w:p>
    <w:p>
      <w:pPr>
        <w:pStyle w:val="TOC1"/>
        <w:tabs>
          <w:tab w:val="right" w:leader="dot" w:pos="8306"/>
        </w:tabs>
      </w:pPr>
      <w:hyperlink w:anchor="_Toc4358" w:history="1">
        <w:r>
          <w:rPr>
            <w:rFonts w:ascii="仿宋" w:eastAsia="仿宋" w:hAnsi="仿宋" w:cs="仿宋" w:hint="eastAsia"/>
            <w:lang w:eastAsia="zh-CN"/>
          </w:rPr>
          <w:t>十三、私募股权投资项目监督与评估</w:t>
        </w:r>
        <w:r>
          <w:tab/>
        </w:r>
        <w:r>
          <w:fldChar w:fldCharType="begin"/>
        </w:r>
        <w:r>
          <w:instrText xml:space="preserve"> PAGEREF _Toc4358 \h </w:instrText>
        </w:r>
        <w:r>
          <w:fldChar w:fldCharType="separate"/>
        </w:r>
        <w:r>
          <w:t>89</w:t>
        </w:r>
        <w:r>
          <w:fldChar w:fldCharType="end"/>
        </w:r>
      </w:hyperlink>
    </w:p>
    <w:p>
      <w:pPr>
        <w:pStyle w:val="TOC2"/>
        <w:tabs>
          <w:tab w:val="right" w:leader="dot" w:pos="8306"/>
        </w:tabs>
      </w:pPr>
      <w:hyperlink w:anchor="_Toc5534" w:history="1">
        <w:r>
          <w:rPr>
            <w:rFonts w:ascii="仿宋" w:eastAsia="仿宋" w:hAnsi="仿宋" w:cs="仿宋" w:hint="eastAsia"/>
            <w:lang w:eastAsia="zh-CN"/>
          </w:rPr>
          <w:t>(一)、监督机构及职责</w:t>
        </w:r>
        <w:r>
          <w:tab/>
        </w:r>
        <w:r>
          <w:fldChar w:fldCharType="begin"/>
        </w:r>
        <w:r>
          <w:instrText xml:space="preserve"> PAGEREF _Toc5534 \h </w:instrText>
        </w:r>
        <w:r>
          <w:fldChar w:fldCharType="separate"/>
        </w:r>
        <w:r>
          <w:t>89</w:t>
        </w:r>
        <w:r>
          <w:fldChar w:fldCharType="end"/>
        </w:r>
      </w:hyperlink>
    </w:p>
    <w:p>
      <w:pPr>
        <w:pStyle w:val="TOC2"/>
        <w:tabs>
          <w:tab w:val="right" w:leader="dot" w:pos="8306"/>
        </w:tabs>
      </w:pPr>
      <w:hyperlink w:anchor="_Toc19369" w:history="1">
        <w:r>
          <w:rPr>
            <w:rFonts w:ascii="仿宋" w:eastAsia="仿宋" w:hAnsi="仿宋" w:cs="仿宋" w:hint="eastAsia"/>
            <w:lang w:eastAsia="zh-CN"/>
          </w:rPr>
          <w:t>(二)、监测与评估指标体系</w:t>
        </w:r>
        <w:r>
          <w:tab/>
        </w:r>
        <w:r>
          <w:fldChar w:fldCharType="begin"/>
        </w:r>
        <w:r>
          <w:instrText xml:space="preserve"> PAGEREF _Toc19369 \h </w:instrText>
        </w:r>
        <w:r>
          <w:fldChar w:fldCharType="separate"/>
        </w:r>
        <w:r>
          <w:t>91</w:t>
        </w:r>
        <w:r>
          <w:fldChar w:fldCharType="end"/>
        </w:r>
      </w:hyperlink>
    </w:p>
    <w:p>
      <w:pPr>
        <w:pStyle w:val="TOC2"/>
        <w:tabs>
          <w:tab w:val="right" w:leader="dot" w:pos="8306"/>
        </w:tabs>
      </w:pPr>
      <w:hyperlink w:anchor="_Toc27139" w:history="1">
        <w:r>
          <w:rPr>
            <w:rFonts w:ascii="仿宋" w:eastAsia="仿宋" w:hAnsi="仿宋" w:cs="仿宋" w:hint="eastAsia"/>
            <w:lang w:eastAsia="zh-CN"/>
          </w:rPr>
          <w:t>(三)、监督与评估周期</w:t>
        </w:r>
        <w:r>
          <w:tab/>
        </w:r>
        <w:r>
          <w:fldChar w:fldCharType="begin"/>
        </w:r>
        <w:r>
          <w:instrText xml:space="preserve"> PAGEREF _Toc27139 \h </w:instrText>
        </w:r>
        <w:r>
          <w:fldChar w:fldCharType="separate"/>
        </w:r>
        <w:r>
          <w:t>93</w:t>
        </w:r>
        <w:r>
          <w:fldChar w:fldCharType="end"/>
        </w:r>
      </w:hyperlink>
    </w:p>
    <w:p>
      <w:pPr>
        <w:pStyle w:val="TOC2"/>
        <w:tabs>
          <w:tab w:val="right" w:leader="dot" w:pos="8306"/>
        </w:tabs>
      </w:pPr>
      <w:hyperlink w:anchor="_Toc27064" w:history="1">
        <w:r>
          <w:rPr>
            <w:rFonts w:ascii="仿宋" w:eastAsia="仿宋" w:hAnsi="仿宋" w:cs="仿宋" w:hint="eastAsia"/>
            <w:lang w:eastAsia="zh-CN"/>
          </w:rPr>
          <w:t>(四)、监督与评估报告</w:t>
        </w:r>
        <w:r>
          <w:tab/>
        </w:r>
        <w:r>
          <w:fldChar w:fldCharType="begin"/>
        </w:r>
        <w:r>
          <w:instrText xml:space="preserve"> PAGEREF _Toc27064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私募股权投资项目报告按照现代私募股权投资项目管理理论及标准流程编写，着重分析了私募股权投资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私募股权投资项目管理实践的深度与广度</w:t>
      </w:r>
    </w:p>
    <w:p>
      <w:pPr>
        <w:pStyle w:val="Heading1"/>
        <w:ind w:firstLine="560" w:firstLineChars="200"/>
        <w:rPr>
          <w:rFonts w:ascii="仿宋" w:eastAsia="仿宋" w:hAnsi="仿宋" w:cs="仿宋" w:hint="eastAsia"/>
          <w:sz w:val="28"/>
          <w:lang w:eastAsia="zh-CN"/>
        </w:rPr>
      </w:pPr>
      <w:bookmarkStart w:id="2" w:name="_Toc24589"/>
      <w:r>
        <w:rPr>
          <w:rFonts w:ascii="仿宋" w:eastAsia="仿宋" w:hAnsi="仿宋" w:cs="仿宋" w:hint="eastAsia"/>
          <w:sz w:val="28"/>
          <w:lang w:eastAsia="zh-CN"/>
        </w:rPr>
        <w:t>一、私募股权投资项目选址说明</w:t>
      </w:r>
      <w:bookmarkEnd w:id="2"/>
    </w:p>
    <w:p>
      <w:pPr>
        <w:pStyle w:val="Heading2"/>
        <w:rPr>
          <w:rFonts w:ascii="仿宋" w:eastAsia="仿宋" w:hAnsi="仿宋" w:cs="仿宋" w:hint="eastAsia"/>
          <w:lang w:eastAsia="zh-CN"/>
        </w:rPr>
      </w:pPr>
      <w:bookmarkStart w:id="3" w:name="_Toc23107"/>
      <w:r>
        <w:rPr>
          <w:rFonts w:ascii="仿宋" w:eastAsia="仿宋" w:hAnsi="仿宋" w:cs="仿宋" w:hint="eastAsia"/>
          <w:lang w:eastAsia="zh-CN"/>
        </w:rPr>
        <w:t>(一)、私募股权投资项目选址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选址位于XXXX市XXXX区XXXX街道XXXX路，地理位置优越，地势平坦，交通便利。附近有多条主要道路交汇，便于原材料的运输和成品的配送。地理位置的优越性将为私募股权投资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私募股权投资项目用地的合规性。经过详细的规划和评估，选址地区的用地性质、容积率、绿化率等指标将被科学确定，以满足私募股权投资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259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选址地区的用地性质被确定为工业用地，以支持私募股权投资项目的生产和运营。确保用地性质符合地方规划，并满足私募股权投资项目的实际需求。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根据地区规划和建设标准，设定合理的容积率。容积率的设定要考虑私募股权投资项目的建筑需求，确保建筑的布局紧凑，用地高效利用。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确保私募股权投资项目选址地区的绿化率符合环保法规的要求。通过科学的绿化设计，提高绿化率，改善周边环境，为员工提供良好的工作生活环境。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284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针对私募股权投资项目的实际需求，考虑采用垂直建筑设计，提高建筑的层数，减小占地面积。这将有助于在有限的用地内实现更大的建筑容积。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1838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私募股权投资项目的原材料运输和成品配送提供了便捷的通道。地理位置的优越性将成为总图布置方案的首要考虑因素，确保私募股权投资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私募股权投资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私募股权投资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私募股权投资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1451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选址综合评价是对所有选址因素进行全面权衡和评估的过程，包括地理位置、交通便利性、用地控制指标等多个方面。通过科学的评价方法，确保最终选址符合私募股权投资项目的长期发展需求和可行性要求。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私募股权投资项目的成功实施提供战略优势。通过全面利用地理位置，确保私募股权投资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综合评价将充分考虑选址地区的交通便利性。主要道路的交汇、交通流畅性等因素将被纳入考虑范围。通过科学评估交通状况，确保私募股权投资项目的运输通道顺畅，为物流和员工的出行提供良好保障。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用地控制指标是综合评价中的重要组成部分。通过科学制定用地控制指标，明确用地性质、用途、容积率等，确保用地的规划与私募股权投资项目的实际需求相符。这有助于用地的科学利用和可持续性发展。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私募股权投资项目的空间布局合理有序。绿化空间、建筑布局、功能区域划分等因素将在总图布置中得到综合考虑，为私募股权投资项目提供良好的空间环境。</w:t>
      </w:r>
    </w:p>
    <w:p>
      <w:pPr>
        <w:pStyle w:val="Heading1"/>
        <w:ind w:firstLine="560" w:firstLineChars="200"/>
        <w:rPr>
          <w:rFonts w:ascii="仿宋" w:eastAsia="仿宋" w:hAnsi="仿宋" w:cs="仿宋" w:hint="eastAsia"/>
          <w:sz w:val="28"/>
          <w:lang w:eastAsia="zh-CN"/>
        </w:rPr>
      </w:pPr>
      <w:bookmarkStart w:id="8" w:name="_Toc8229"/>
      <w:r>
        <w:rPr>
          <w:rFonts w:ascii="仿宋" w:eastAsia="仿宋" w:hAnsi="仿宋" w:cs="仿宋" w:hint="eastAsia"/>
          <w:sz w:val="28"/>
          <w:lang w:eastAsia="zh-CN"/>
        </w:rPr>
        <w:t>二、土建工程设计</w:t>
      </w:r>
      <w:bookmarkEnd w:id="8"/>
    </w:p>
    <w:p>
      <w:pPr>
        <w:pStyle w:val="Heading2"/>
        <w:rPr>
          <w:rFonts w:ascii="仿宋" w:eastAsia="仿宋" w:hAnsi="仿宋" w:cs="仿宋" w:hint="eastAsia"/>
          <w:lang w:eastAsia="zh-CN"/>
        </w:rPr>
      </w:pPr>
      <w:bookmarkStart w:id="9" w:name="_Toc3045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0" w:name="_Toc2271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永久性建筑设计：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具体私募股权投资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1" w:name="_Toc607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私募股权投资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2" w:name="_Toc1053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建筑材料环保标准：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3" w:name="_Toc22564"/>
      <w:r>
        <w:rPr>
          <w:rFonts w:ascii="仿宋" w:eastAsia="仿宋" w:hAnsi="仿宋" w:cs="仿宋" w:hint="eastAsia"/>
          <w:sz w:val="28"/>
          <w:lang w:eastAsia="zh-CN"/>
        </w:rPr>
        <w:t>三、私募股权投资项目环境保护分析</w:t>
      </w:r>
      <w:bookmarkEnd w:id="13"/>
    </w:p>
    <w:p>
      <w:pPr>
        <w:pStyle w:val="Heading2"/>
        <w:rPr>
          <w:rFonts w:ascii="仿宋" w:eastAsia="仿宋" w:hAnsi="仿宋" w:cs="仿宋" w:hint="eastAsia"/>
          <w:lang w:eastAsia="zh-CN"/>
        </w:rPr>
      </w:pPr>
      <w:bookmarkStart w:id="14" w:name="_Toc30193"/>
      <w:r>
        <w:rPr>
          <w:rFonts w:ascii="仿宋" w:eastAsia="仿宋" w:hAnsi="仿宋" w:cs="仿宋" w:hint="eastAsia"/>
          <w:lang w:eastAsia="zh-CN"/>
        </w:rPr>
        <w:t>(一)、建设区域环境质量现状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5" w:name="_Toc24098"/>
      <w:r>
        <w:rPr>
          <w:rFonts w:ascii="仿宋" w:eastAsia="仿宋" w:hAnsi="仿宋" w:cs="仿宋" w:hint="eastAsia"/>
          <w:sz w:val="28"/>
          <w:lang w:eastAsia="zh-CN"/>
        </w:rPr>
        <w:t>(二)、建设期环境保护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6" w:name="_Toc23283"/>
      <w:r>
        <w:rPr>
          <w:rFonts w:ascii="仿宋" w:eastAsia="仿宋" w:hAnsi="仿宋" w:cs="仿宋" w:hint="eastAsia"/>
          <w:sz w:val="28"/>
          <w:lang w:eastAsia="zh-CN"/>
        </w:rPr>
        <w:t>(三)、运营期环境保护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采取节能减排措施，提高设备和工艺的能效。通过技术升级、设备优化等手段，减少能源消耗和温室气体排放，提高私募股权投资项目的环保效益。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在运营期，仍需保持对自然生态的关注。继续划定保护区域，加强对植被、动植物等生态要素的监测和保护，确保私募股权投资项目运营对生态系统的影响最小化。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加强与周边社区的沟通，建立环境管理沟通渠道。及时响应社区的环境反馈，保障周边居民的环境权益，提高私募股权投资项目在社区的社会责任感。</w:t>
      </w:r>
    </w:p>
    <w:p>
      <w:pPr>
        <w:pStyle w:val="Heading2"/>
        <w:ind w:firstLine="560" w:firstLineChars="200"/>
        <w:rPr>
          <w:rFonts w:ascii="仿宋" w:eastAsia="仿宋" w:hAnsi="仿宋" w:cs="仿宋" w:hint="eastAsia"/>
          <w:sz w:val="28"/>
          <w:lang w:eastAsia="zh-CN"/>
        </w:rPr>
      </w:pPr>
      <w:bookmarkStart w:id="17" w:name="_Toc5567"/>
      <w:r>
        <w:rPr>
          <w:rFonts w:ascii="仿宋" w:eastAsia="仿宋" w:hAnsi="仿宋" w:cs="仿宋" w:hint="eastAsia"/>
          <w:sz w:val="28"/>
          <w:lang w:eastAsia="zh-CN"/>
        </w:rPr>
        <w:t>(四)、私募股权投资项目建设对区域经济的影响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随着私募股权投资项目建设的进行，产生的税收也会相应增加。企业、从业人员以及相关产业的税收贡献将成为区域财政的重要来源，用于支持公共服务和基础设施建设。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某些私募股权投资项目建设可能会引入新的产业，推动区域产业结构的优化。新兴产业的引入可能促使区域实现产业升级，提高整体经济的竞争力。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私募股权投资项目建设将吸引更多的商业活动，如酒店、餐饮、零售等，以满足私募股权投资项目工程和员工的需求。这将推动商业活动的增长，促进区域内商业环境的繁荣。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随着私募股权投资项目建设的完成，周边土地价值可能会提升。这对于地方政府和地产开发商来说是一种潜在的经济利好，有助于进一步吸引投资。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8" w:name="_Toc7502"/>
      <w:r>
        <w:rPr>
          <w:rFonts w:ascii="仿宋" w:eastAsia="仿宋" w:hAnsi="仿宋" w:cs="仿宋" w:hint="eastAsia"/>
          <w:sz w:val="28"/>
          <w:lang w:eastAsia="zh-CN"/>
        </w:rPr>
        <w:t>(五)、废弃物处理</w:t>
      </w:r>
      <w:bookmarkEnd w:id="18"/>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私募股权投资项目建设和运营过程中都必须认真考虑和有效实施的关键环节。废弃物包括建设废弃物、生产废弃物等，如果不得当处理可能对环境和人类健康造成负面影响。因此，科学合理的废弃物处理策略成为确保私募股权投资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私募股权投资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私募股权投资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9" w:name="_Toc15291"/>
      <w:r>
        <w:rPr>
          <w:rFonts w:ascii="仿宋" w:eastAsia="仿宋" w:hAnsi="仿宋" w:cs="仿宋" w:hint="eastAsia"/>
          <w:sz w:val="28"/>
          <w:lang w:eastAsia="zh-CN"/>
        </w:rPr>
        <w:t>(六)、特殊环境影响分析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可能对周边生态系统产生直接或间接的影响。这包括植被覆盖、动植物栖息地、生态平衡等方面。生态环境影响分析需要全面考虑私募股权投资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私募股权投资项目可能涉及的水体，需要分析私募股权投资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特殊的地理位置或气象条件可能使私募股权投资项目对大气环境产生更为显著的影响。分析私募股权投资项目可能引起的空气污染、气象条件变化等情况，制定减排方案和适应性措施，以保护大气环境的质量。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私募股权投资项目可能对当地社会文化产生特殊的影响。这包括对当地社区结构、文化传统、居民生活方式等方面的可能影响。社会文化影响分析需要在私募股权投资项目实施前进行广泛的社会调查，确保私募股权投资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一些私募股权投资项目可能在特殊环境中引起噪音或振动污染。在特殊环境影响分析中，需要详细评估私募股权投资项目可能引起的噪音水平和振动强度，并提出相应的控制和减缓措施。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特殊环境影响分析是私募股权投资项目环境影响评价的关键部分，通过充分了解和评估私募股权投资项目可能的特殊环境影响，可以制定出更加科学和可持续的私募股权投资项目实施方案。</w:t>
      </w:r>
    </w:p>
    <w:p>
      <w:pPr>
        <w:pStyle w:val="Heading2"/>
        <w:ind w:firstLine="560" w:firstLineChars="200"/>
        <w:rPr>
          <w:rFonts w:ascii="仿宋" w:eastAsia="仿宋" w:hAnsi="仿宋" w:cs="仿宋" w:hint="eastAsia"/>
          <w:sz w:val="28"/>
          <w:lang w:eastAsia="zh-CN"/>
        </w:rPr>
      </w:pPr>
      <w:bookmarkStart w:id="20" w:name="_Toc27226"/>
      <w:r>
        <w:rPr>
          <w:rFonts w:ascii="仿宋" w:eastAsia="仿宋" w:hAnsi="仿宋" w:cs="仿宋" w:hint="eastAsia"/>
          <w:sz w:val="28"/>
          <w:lang w:eastAsia="zh-CN"/>
        </w:rPr>
        <w:t>(七)、清洁生产</w:t>
      </w:r>
      <w:bookmarkEnd w:id="20"/>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1" w:name="_Toc1338"/>
      <w:r>
        <w:rPr>
          <w:rFonts w:ascii="仿宋" w:eastAsia="仿宋" w:hAnsi="仿宋" w:cs="仿宋" w:hint="eastAsia"/>
          <w:sz w:val="28"/>
          <w:lang w:eastAsia="zh-CN"/>
        </w:rPr>
        <w:t>(八)、环境保护综合评价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环境保护综合评价是对私募股权投资项目、企业或活动在环保方面综合表现的评估。这种评价综合考虑了对自然环境、生态系统、空气、水体等的影响，以及对环保法规和标准的遵守程度。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私募股权投资项目或活动的环境影响进行评估。这包括对空气质量、水质、土壤质量、生态系统等方面的影响进行科学分析。通过各种监测和模拟手段，全面了解私募股权投资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私募股权投资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评估私募股权投资项目对水资源的利用和管理情况，包括对水体的取水、排放和水质保护。特别关注是否存在过度取水、水质污染等问题，以及采取的补救和改进措施。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分析私募股权投资项目的大气排放情况，包括对大气污染物的排放、空气质量的影响等。评估私募股权投资项目是否采取有效的减排措施，以保护大气环境质量。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综合评价私募股权投资项目的能源效益，包括能源的使用效率、可再生能源的应用情况等。推动清洁能源的使用，提高能源效益是环境保护的重要方向。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评估私募股权投资项目是否遵守国家和地方的环境保护法规和标准。合规性是一个企业或私募股权投资项目在环境保护方面的基本要求，对于环保综合评价至关重要。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评价私募股权投资项目在环境保护方面的投入，包括环境监测、治理设施建设、环保培训等方面的支出。这反映了企业对环保责任的认识和履行。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考察私募股权投资项目对社会的责任感和公众参与程度。是否建立了有效的沟通机制，是否主动回应社会关切，这些都是综合评价的一部分。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2" w:name="_Toc13074"/>
      <w:r>
        <w:rPr>
          <w:rFonts w:ascii="仿宋" w:eastAsia="仿宋" w:hAnsi="仿宋" w:cs="仿宋" w:hint="eastAsia"/>
          <w:sz w:val="28"/>
          <w:lang w:eastAsia="zh-CN"/>
        </w:rPr>
        <w:t>四、建设单位基本信息</w:t>
      </w:r>
      <w:bookmarkEnd w:id="22"/>
    </w:p>
    <w:p>
      <w:pPr>
        <w:pStyle w:val="Heading2"/>
        <w:rPr>
          <w:rFonts w:ascii="仿宋" w:eastAsia="仿宋" w:hAnsi="仿宋" w:cs="仿宋" w:hint="eastAsia"/>
          <w:lang w:eastAsia="zh-CN"/>
        </w:rPr>
      </w:pPr>
      <w:bookmarkStart w:id="23" w:name="_Toc5647"/>
      <w:r>
        <w:rPr>
          <w:rFonts w:ascii="仿宋" w:eastAsia="仿宋" w:hAnsi="仿宋" w:cs="仿宋" w:hint="eastAsia"/>
          <w:lang w:eastAsia="zh-CN"/>
        </w:rPr>
        <w:t>(一)、私募股权投资项目承办单位基本情况</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一、私募股权投资项目承办单位基本情况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4" w:name="_Toc12220"/>
      <w:r>
        <w:rPr>
          <w:rFonts w:ascii="仿宋" w:eastAsia="仿宋" w:hAnsi="仿宋" w:cs="仿宋" w:hint="eastAsia"/>
          <w:sz w:val="28"/>
          <w:lang w:eastAsia="zh-CN"/>
        </w:rPr>
        <w:t>(二)、公司经济效益分析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资产负债表：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公司的综合投资回报率为XX%，在私募股权投资项目、市场推广和研发等方面的投资取得了良好的回报。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5" w:name="_Toc16956"/>
      <w:r>
        <w:rPr>
          <w:rFonts w:ascii="仿宋" w:eastAsia="仿宋" w:hAnsi="仿宋" w:cs="仿宋" w:hint="eastAsia"/>
          <w:sz w:val="28"/>
          <w:lang w:eastAsia="zh-CN"/>
        </w:rPr>
        <w:t>五、知识管理与技术创新</w:t>
      </w:r>
      <w:bookmarkEnd w:id="25"/>
    </w:p>
    <w:p>
      <w:pPr>
        <w:pStyle w:val="Heading2"/>
        <w:rPr>
          <w:rFonts w:ascii="仿宋" w:eastAsia="仿宋" w:hAnsi="仿宋" w:cs="仿宋" w:hint="eastAsia"/>
          <w:lang w:eastAsia="zh-CN"/>
        </w:rPr>
      </w:pPr>
      <w:bookmarkStart w:id="26" w:name="_Toc13784"/>
      <w:r>
        <w:rPr>
          <w:rFonts w:ascii="仿宋" w:eastAsia="仿宋" w:hAnsi="仿宋" w:cs="仿宋" w:hint="eastAsia"/>
          <w:lang w:eastAsia="zh-CN"/>
        </w:rPr>
        <w:t>(一)、知识管理体系建设</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7" w:name="_Toc15518"/>
      <w:r>
        <w:rPr>
          <w:rFonts w:ascii="仿宋" w:eastAsia="仿宋" w:hAnsi="仿宋" w:cs="仿宋" w:hint="eastAsia"/>
          <w:sz w:val="28"/>
          <w:lang w:eastAsia="zh-CN"/>
        </w:rPr>
        <w:t>(二)、技术创新与研发投入</w:t>
      </w:r>
      <w:bookmarkEnd w:id="27"/>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8" w:name="_Toc6825"/>
      <w:r>
        <w:rPr>
          <w:rFonts w:ascii="仿宋" w:eastAsia="仿宋" w:hAnsi="仿宋" w:cs="仿宋" w:hint="eastAsia"/>
          <w:sz w:val="28"/>
          <w:lang w:eastAsia="zh-CN"/>
        </w:rPr>
        <w:t>(三)、专利申请与技术保护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9" w:name="_Toc9190"/>
      <w:r>
        <w:rPr>
          <w:rFonts w:ascii="仿宋" w:eastAsia="仿宋" w:hAnsi="仿宋" w:cs="仿宋" w:hint="eastAsia"/>
          <w:sz w:val="28"/>
          <w:lang w:eastAsia="zh-CN"/>
        </w:rPr>
        <w:t>(四)、人才培养与团队建设</w:t>
      </w:r>
      <w:bookmarkEnd w:id="29"/>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0" w:name="_Toc28361"/>
      <w:r>
        <w:rPr>
          <w:rFonts w:ascii="仿宋" w:eastAsia="仿宋" w:hAnsi="仿宋" w:cs="仿宋" w:hint="eastAsia"/>
          <w:sz w:val="28"/>
          <w:lang w:eastAsia="zh-CN"/>
        </w:rPr>
        <w:t>六、投资背景及必要性分析</w:t>
      </w:r>
      <w:bookmarkEnd w:id="30"/>
    </w:p>
    <w:p>
      <w:pPr>
        <w:pStyle w:val="Heading2"/>
        <w:rPr>
          <w:rFonts w:ascii="仿宋" w:eastAsia="仿宋" w:hAnsi="仿宋" w:cs="仿宋" w:hint="eastAsia"/>
          <w:lang w:eastAsia="zh-CN"/>
        </w:rPr>
      </w:pPr>
      <w:bookmarkStart w:id="31" w:name="_Toc10302"/>
      <w:r>
        <w:rPr>
          <w:rFonts w:ascii="仿宋" w:eastAsia="仿宋" w:hAnsi="仿宋" w:cs="仿宋" w:hint="eastAsia"/>
          <w:lang w:eastAsia="zh-CN"/>
        </w:rPr>
        <w:t>(一)、私募股权投资项目承办单位背景分析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2" w:name="_Toc943"/>
      <w:r>
        <w:rPr>
          <w:rFonts w:ascii="仿宋" w:eastAsia="仿宋" w:hAnsi="仿宋" w:cs="仿宋" w:hint="eastAsia"/>
          <w:sz w:val="28"/>
          <w:lang w:eastAsia="zh-CN"/>
        </w:rPr>
        <w:t>(二)、产业政策及发展规划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通过制定科学合理的产业政策和发展规划，XX有限公司将能够更好地适应外部环境的变化，确保企业在行业中稳健发展，为实施私募股权投资项目提供坚实支持。</w:t>
      </w:r>
    </w:p>
    <w:p>
      <w:pPr>
        <w:pStyle w:val="Heading2"/>
        <w:ind w:firstLine="560" w:firstLineChars="200"/>
        <w:rPr>
          <w:rFonts w:ascii="仿宋" w:eastAsia="仿宋" w:hAnsi="仿宋" w:cs="仿宋" w:hint="eastAsia"/>
          <w:sz w:val="28"/>
          <w:lang w:eastAsia="zh-CN"/>
        </w:rPr>
      </w:pPr>
      <w:bookmarkStart w:id="33" w:name="_Toc5978"/>
      <w:r>
        <w:rPr>
          <w:rFonts w:ascii="仿宋" w:eastAsia="仿宋" w:hAnsi="仿宋" w:cs="仿宋" w:hint="eastAsia"/>
          <w:sz w:val="28"/>
          <w:lang w:eastAsia="zh-CN"/>
        </w:rPr>
        <w:t>(三)、鼓励中小企业发展</w:t>
      </w:r>
      <w:bookmarkEnd w:id="33"/>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鼓励中小企业进行技术创新，设立专项资金支持科技研发私募股权投资项目。提供创新券、科技补贴等奖励措施，推动中小企业提升技术水平，增强市场竞争力。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4" w:name="_Toc29200"/>
      <w:r>
        <w:rPr>
          <w:rFonts w:ascii="仿宋" w:eastAsia="仿宋" w:hAnsi="仿宋" w:cs="仿宋" w:hint="eastAsia"/>
          <w:sz w:val="28"/>
          <w:lang w:eastAsia="zh-CN"/>
        </w:rPr>
        <w:t>(四)、宏观经济形势分析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5" w:name="_Toc18878"/>
      <w:r>
        <w:rPr>
          <w:rFonts w:ascii="仿宋" w:eastAsia="仿宋" w:hAnsi="仿宋" w:cs="仿宋" w:hint="eastAsia"/>
          <w:sz w:val="28"/>
          <w:lang w:eastAsia="zh-CN"/>
        </w:rPr>
        <w:t>(五)、区域经济发展概况</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6" w:name="_Toc20596"/>
      <w:r>
        <w:rPr>
          <w:rFonts w:ascii="仿宋" w:eastAsia="仿宋" w:hAnsi="仿宋" w:cs="仿宋" w:hint="eastAsia"/>
          <w:sz w:val="28"/>
          <w:lang w:eastAsia="zh-CN"/>
        </w:rPr>
        <w:t>(六)、私募股权投资项目必要性分析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https://d.book118.com/756100201103010043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6B4"/>
    <w:rsid w:val="005426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75610020110301004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2024-01-16T04:25:00Z</dcterms:created>
  <dcterms:modified xsi:type="dcterms:W3CDTF">2024-01-16T04:25:54Z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693180F57C5A416E9136202D207310CB_11</vt:lpwstr>
  </property>
  <property fmtid="{D5CDD505-2E9C-101B-9397-08002B2CF9AE}" pid="3" name="KSOProductBuildVer">
    <vt:lpwstr>2052-12.1.0.16120</vt:lpwstr>
  </property>
</Properties>
</file>