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大型设备安装服务项目规划设计纲要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043" w:history="1">
        <w:r>
          <w:rPr>
            <w:rFonts w:ascii="仿宋" w:eastAsia="仿宋" w:hAnsi="仿宋" w:cs="仿宋" w:hint="eastAsia"/>
            <w:lang w:eastAsia="zh-CN"/>
          </w:rPr>
          <w:t>前言</w:t>
        </w:r>
        <w:r>
          <w:tab/>
        </w:r>
        <w:r>
          <w:fldChar w:fldCharType="begin"/>
        </w:r>
        <w:r>
          <w:instrText xml:space="preserve"> PAGEREF _Toc17043 \h </w:instrText>
        </w:r>
        <w:r>
          <w:fldChar w:fldCharType="separate"/>
        </w:r>
        <w:r>
          <w:t>3</w:t>
        </w:r>
        <w:r>
          <w:fldChar w:fldCharType="end"/>
        </w:r>
      </w:hyperlink>
    </w:p>
    <w:p>
      <w:pPr>
        <w:pStyle w:val="TOC1"/>
        <w:tabs>
          <w:tab w:val="right" w:leader="dot" w:pos="8306"/>
        </w:tabs>
      </w:pPr>
      <w:hyperlink w:anchor="_Toc31428" w:history="1">
        <w:r>
          <w:rPr>
            <w:rFonts w:ascii="仿宋" w:eastAsia="仿宋" w:hAnsi="仿宋" w:cs="仿宋" w:hint="eastAsia"/>
            <w:lang w:eastAsia="zh-CN"/>
          </w:rPr>
          <w:t>一、大型设备安装服务项目建设背景及必要性分析</w:t>
        </w:r>
        <w:r>
          <w:tab/>
        </w:r>
        <w:r>
          <w:fldChar w:fldCharType="begin"/>
        </w:r>
        <w:r>
          <w:instrText xml:space="preserve"> PAGEREF _Toc31428 \h </w:instrText>
        </w:r>
        <w:r>
          <w:fldChar w:fldCharType="separate"/>
        </w:r>
        <w:r>
          <w:t>3</w:t>
        </w:r>
        <w:r>
          <w:fldChar w:fldCharType="end"/>
        </w:r>
      </w:hyperlink>
    </w:p>
    <w:p>
      <w:pPr>
        <w:pStyle w:val="TOC2"/>
        <w:tabs>
          <w:tab w:val="right" w:leader="dot" w:pos="8306"/>
        </w:tabs>
      </w:pPr>
      <w:hyperlink w:anchor="_Toc6240" w:history="1">
        <w:r>
          <w:rPr>
            <w:rFonts w:ascii="仿宋" w:eastAsia="仿宋" w:hAnsi="仿宋" w:cs="仿宋" w:hint="eastAsia"/>
            <w:lang w:eastAsia="zh-CN"/>
          </w:rPr>
          <w:t>(一)、大型设备安装服务项目背景分析</w:t>
        </w:r>
        <w:r>
          <w:tab/>
        </w:r>
        <w:r>
          <w:fldChar w:fldCharType="begin"/>
        </w:r>
        <w:r>
          <w:instrText xml:space="preserve"> PAGEREF _Toc6240 \h </w:instrText>
        </w:r>
        <w:r>
          <w:fldChar w:fldCharType="separate"/>
        </w:r>
        <w:r>
          <w:t>3</w:t>
        </w:r>
        <w:r>
          <w:fldChar w:fldCharType="end"/>
        </w:r>
      </w:hyperlink>
    </w:p>
    <w:p>
      <w:pPr>
        <w:pStyle w:val="TOC2"/>
        <w:tabs>
          <w:tab w:val="right" w:leader="dot" w:pos="8306"/>
        </w:tabs>
      </w:pPr>
      <w:hyperlink w:anchor="_Toc4786" w:history="1">
        <w:r>
          <w:rPr>
            <w:rFonts w:ascii="仿宋" w:eastAsia="仿宋" w:hAnsi="仿宋" w:cs="仿宋" w:hint="eastAsia"/>
            <w:lang w:eastAsia="zh-CN"/>
          </w:rPr>
          <w:t>(二)、大型设备安装服务项目建设必要性分析</w:t>
        </w:r>
        <w:r>
          <w:tab/>
        </w:r>
        <w:r>
          <w:fldChar w:fldCharType="begin"/>
        </w:r>
        <w:r>
          <w:instrText xml:space="preserve"> PAGEREF _Toc4786 \h </w:instrText>
        </w:r>
        <w:r>
          <w:fldChar w:fldCharType="separate"/>
        </w:r>
        <w:r>
          <w:t>5</w:t>
        </w:r>
        <w:r>
          <w:fldChar w:fldCharType="end"/>
        </w:r>
      </w:hyperlink>
    </w:p>
    <w:p>
      <w:pPr>
        <w:pStyle w:val="TOC1"/>
        <w:tabs>
          <w:tab w:val="right" w:leader="dot" w:pos="8306"/>
        </w:tabs>
      </w:pPr>
      <w:hyperlink w:anchor="_Toc31031" w:history="1">
        <w:r>
          <w:rPr>
            <w:rFonts w:ascii="仿宋" w:eastAsia="仿宋" w:hAnsi="仿宋" w:cs="仿宋" w:hint="eastAsia"/>
            <w:lang w:eastAsia="zh-CN"/>
          </w:rPr>
          <w:t>二、市场分析、调研</w:t>
        </w:r>
        <w:r>
          <w:tab/>
        </w:r>
        <w:r>
          <w:fldChar w:fldCharType="begin"/>
        </w:r>
        <w:r>
          <w:instrText xml:space="preserve"> PAGEREF _Toc31031 \h </w:instrText>
        </w:r>
        <w:r>
          <w:fldChar w:fldCharType="separate"/>
        </w:r>
        <w:r>
          <w:t>6</w:t>
        </w:r>
        <w:r>
          <w:fldChar w:fldCharType="end"/>
        </w:r>
      </w:hyperlink>
    </w:p>
    <w:p>
      <w:pPr>
        <w:pStyle w:val="TOC2"/>
        <w:tabs>
          <w:tab w:val="right" w:leader="dot" w:pos="8306"/>
        </w:tabs>
      </w:pPr>
      <w:hyperlink w:anchor="_Toc6248" w:history="1">
        <w:r>
          <w:rPr>
            <w:rFonts w:ascii="仿宋" w:eastAsia="仿宋" w:hAnsi="仿宋" w:cs="仿宋" w:hint="eastAsia"/>
            <w:lang w:eastAsia="zh-CN"/>
          </w:rPr>
          <w:t>(一)、大型设备安装服务行业分析</w:t>
        </w:r>
        <w:r>
          <w:tab/>
        </w:r>
        <w:r>
          <w:fldChar w:fldCharType="begin"/>
        </w:r>
        <w:r>
          <w:instrText xml:space="preserve"> PAGEREF _Toc6248 \h </w:instrText>
        </w:r>
        <w:r>
          <w:fldChar w:fldCharType="separate"/>
        </w:r>
        <w:r>
          <w:t>6</w:t>
        </w:r>
        <w:r>
          <w:fldChar w:fldCharType="end"/>
        </w:r>
      </w:hyperlink>
    </w:p>
    <w:p>
      <w:pPr>
        <w:pStyle w:val="TOC2"/>
        <w:tabs>
          <w:tab w:val="right" w:leader="dot" w:pos="8306"/>
        </w:tabs>
      </w:pPr>
      <w:hyperlink w:anchor="_Toc2312" w:history="1">
        <w:r>
          <w:rPr>
            <w:rFonts w:ascii="仿宋" w:eastAsia="仿宋" w:hAnsi="仿宋" w:cs="仿宋" w:hint="eastAsia"/>
            <w:lang w:eastAsia="zh-CN"/>
          </w:rPr>
          <w:t>(二)、大型设备安装服务市场分析预测</w:t>
        </w:r>
        <w:r>
          <w:tab/>
        </w:r>
        <w:r>
          <w:fldChar w:fldCharType="begin"/>
        </w:r>
        <w:r>
          <w:instrText xml:space="preserve"> PAGEREF _Toc2312 \h </w:instrText>
        </w:r>
        <w:r>
          <w:fldChar w:fldCharType="separate"/>
        </w:r>
        <w:r>
          <w:t>7</w:t>
        </w:r>
        <w:r>
          <w:fldChar w:fldCharType="end"/>
        </w:r>
      </w:hyperlink>
    </w:p>
    <w:p>
      <w:pPr>
        <w:pStyle w:val="TOC1"/>
        <w:tabs>
          <w:tab w:val="right" w:leader="dot" w:pos="8306"/>
        </w:tabs>
      </w:pPr>
      <w:hyperlink w:anchor="_Toc14655" w:history="1">
        <w:r>
          <w:rPr>
            <w:rFonts w:ascii="仿宋" w:eastAsia="仿宋" w:hAnsi="仿宋" w:cs="仿宋" w:hint="eastAsia"/>
            <w:lang w:eastAsia="zh-CN"/>
          </w:rPr>
          <w:t>三、大型设备安装服务项目建设单位说明</w:t>
        </w:r>
        <w:r>
          <w:tab/>
        </w:r>
        <w:r>
          <w:fldChar w:fldCharType="begin"/>
        </w:r>
        <w:r>
          <w:instrText xml:space="preserve"> PAGEREF _Toc14655 \h </w:instrText>
        </w:r>
        <w:r>
          <w:fldChar w:fldCharType="separate"/>
        </w:r>
        <w:r>
          <w:t>8</w:t>
        </w:r>
        <w:r>
          <w:fldChar w:fldCharType="end"/>
        </w:r>
      </w:hyperlink>
    </w:p>
    <w:p>
      <w:pPr>
        <w:pStyle w:val="TOC2"/>
        <w:tabs>
          <w:tab w:val="right" w:leader="dot" w:pos="8306"/>
        </w:tabs>
      </w:pPr>
      <w:hyperlink w:anchor="_Toc7241" w:history="1">
        <w:r>
          <w:rPr>
            <w:rFonts w:ascii="仿宋" w:eastAsia="仿宋" w:hAnsi="仿宋" w:cs="仿宋" w:hint="eastAsia"/>
            <w:lang w:eastAsia="zh-CN"/>
          </w:rPr>
          <w:t>(一)、大型设备安装服务项目承办单位基本情况</w:t>
        </w:r>
        <w:r>
          <w:tab/>
        </w:r>
        <w:r>
          <w:fldChar w:fldCharType="begin"/>
        </w:r>
        <w:r>
          <w:instrText xml:space="preserve"> PAGEREF _Toc7241 \h </w:instrText>
        </w:r>
        <w:r>
          <w:fldChar w:fldCharType="separate"/>
        </w:r>
        <w:r>
          <w:t>8</w:t>
        </w:r>
        <w:r>
          <w:fldChar w:fldCharType="end"/>
        </w:r>
      </w:hyperlink>
    </w:p>
    <w:p>
      <w:pPr>
        <w:pStyle w:val="TOC2"/>
        <w:tabs>
          <w:tab w:val="right" w:leader="dot" w:pos="8306"/>
        </w:tabs>
      </w:pPr>
      <w:hyperlink w:anchor="_Toc27212" w:history="1">
        <w:r>
          <w:rPr>
            <w:rFonts w:ascii="仿宋" w:eastAsia="仿宋" w:hAnsi="仿宋" w:cs="仿宋" w:hint="eastAsia"/>
            <w:lang w:eastAsia="zh-CN"/>
          </w:rPr>
          <w:t>(二)、公司经济效益分析</w:t>
        </w:r>
        <w:r>
          <w:tab/>
        </w:r>
        <w:r>
          <w:fldChar w:fldCharType="begin"/>
        </w:r>
        <w:r>
          <w:instrText xml:space="preserve"> PAGEREF _Toc27212 \h </w:instrText>
        </w:r>
        <w:r>
          <w:fldChar w:fldCharType="separate"/>
        </w:r>
        <w:r>
          <w:t>8</w:t>
        </w:r>
        <w:r>
          <w:fldChar w:fldCharType="end"/>
        </w:r>
      </w:hyperlink>
    </w:p>
    <w:p>
      <w:pPr>
        <w:pStyle w:val="TOC1"/>
        <w:tabs>
          <w:tab w:val="right" w:leader="dot" w:pos="8306"/>
        </w:tabs>
      </w:pPr>
      <w:hyperlink w:anchor="_Toc25672" w:history="1">
        <w:r>
          <w:rPr>
            <w:rFonts w:ascii="仿宋" w:eastAsia="仿宋" w:hAnsi="仿宋" w:cs="仿宋" w:hint="eastAsia"/>
            <w:lang w:eastAsia="zh-CN"/>
          </w:rPr>
          <w:t>四、产品规划分析</w:t>
        </w:r>
        <w:r>
          <w:tab/>
        </w:r>
        <w:r>
          <w:fldChar w:fldCharType="begin"/>
        </w:r>
        <w:r>
          <w:instrText xml:space="preserve"> PAGEREF _Toc25672 \h </w:instrText>
        </w:r>
        <w:r>
          <w:fldChar w:fldCharType="separate"/>
        </w:r>
        <w:r>
          <w:t>9</w:t>
        </w:r>
        <w:r>
          <w:fldChar w:fldCharType="end"/>
        </w:r>
      </w:hyperlink>
    </w:p>
    <w:p>
      <w:pPr>
        <w:pStyle w:val="TOC2"/>
        <w:tabs>
          <w:tab w:val="right" w:leader="dot" w:pos="8306"/>
        </w:tabs>
      </w:pPr>
      <w:hyperlink w:anchor="_Toc11765" w:history="1">
        <w:r>
          <w:rPr>
            <w:rFonts w:ascii="仿宋" w:eastAsia="仿宋" w:hAnsi="仿宋" w:cs="仿宋" w:hint="eastAsia"/>
            <w:lang w:eastAsia="zh-CN"/>
          </w:rPr>
          <w:t>(一)、产品规划</w:t>
        </w:r>
        <w:r>
          <w:tab/>
        </w:r>
        <w:r>
          <w:fldChar w:fldCharType="begin"/>
        </w:r>
        <w:r>
          <w:instrText xml:space="preserve"> PAGEREF _Toc11765 \h </w:instrText>
        </w:r>
        <w:r>
          <w:fldChar w:fldCharType="separate"/>
        </w:r>
        <w:r>
          <w:t>9</w:t>
        </w:r>
        <w:r>
          <w:fldChar w:fldCharType="end"/>
        </w:r>
      </w:hyperlink>
    </w:p>
    <w:p>
      <w:pPr>
        <w:pStyle w:val="TOC2"/>
        <w:tabs>
          <w:tab w:val="right" w:leader="dot" w:pos="8306"/>
        </w:tabs>
      </w:pPr>
      <w:hyperlink w:anchor="_Toc16127" w:history="1">
        <w:r>
          <w:rPr>
            <w:rFonts w:ascii="仿宋" w:eastAsia="仿宋" w:hAnsi="仿宋" w:cs="仿宋" w:hint="eastAsia"/>
            <w:lang w:eastAsia="zh-CN"/>
          </w:rPr>
          <w:t>(二)、建设规模</w:t>
        </w:r>
        <w:r>
          <w:tab/>
        </w:r>
        <w:r>
          <w:fldChar w:fldCharType="begin"/>
        </w:r>
        <w:r>
          <w:instrText xml:space="preserve"> PAGEREF _Toc16127 \h </w:instrText>
        </w:r>
        <w:r>
          <w:fldChar w:fldCharType="separate"/>
        </w:r>
        <w:r>
          <w:t>10</w:t>
        </w:r>
        <w:r>
          <w:fldChar w:fldCharType="end"/>
        </w:r>
      </w:hyperlink>
    </w:p>
    <w:p>
      <w:pPr>
        <w:pStyle w:val="TOC1"/>
        <w:tabs>
          <w:tab w:val="right" w:leader="dot" w:pos="8306"/>
        </w:tabs>
      </w:pPr>
      <w:hyperlink w:anchor="_Toc17125" w:history="1">
        <w:r>
          <w:rPr>
            <w:rFonts w:ascii="仿宋" w:eastAsia="仿宋" w:hAnsi="仿宋" w:cs="仿宋" w:hint="eastAsia"/>
            <w:lang w:eastAsia="zh-CN"/>
          </w:rPr>
          <w:t>五、工艺说明</w:t>
        </w:r>
        <w:r>
          <w:tab/>
        </w:r>
        <w:r>
          <w:fldChar w:fldCharType="begin"/>
        </w:r>
        <w:r>
          <w:instrText xml:space="preserve"> PAGEREF _Toc17125 \h </w:instrText>
        </w:r>
        <w:r>
          <w:fldChar w:fldCharType="separate"/>
        </w:r>
        <w:r>
          <w:t>11</w:t>
        </w:r>
        <w:r>
          <w:fldChar w:fldCharType="end"/>
        </w:r>
      </w:hyperlink>
    </w:p>
    <w:p>
      <w:pPr>
        <w:pStyle w:val="TOC2"/>
        <w:tabs>
          <w:tab w:val="right" w:leader="dot" w:pos="8306"/>
        </w:tabs>
      </w:pPr>
      <w:hyperlink w:anchor="_Toc20116" w:history="1">
        <w:r>
          <w:rPr>
            <w:rFonts w:ascii="仿宋" w:eastAsia="仿宋" w:hAnsi="仿宋" w:cs="仿宋" w:hint="eastAsia"/>
            <w:lang w:eastAsia="zh-CN"/>
          </w:rPr>
          <w:t>(一)、技术管理特点</w:t>
        </w:r>
        <w:r>
          <w:tab/>
        </w:r>
        <w:r>
          <w:fldChar w:fldCharType="begin"/>
        </w:r>
        <w:r>
          <w:instrText xml:space="preserve"> PAGEREF _Toc20116 \h </w:instrText>
        </w:r>
        <w:r>
          <w:fldChar w:fldCharType="separate"/>
        </w:r>
        <w:r>
          <w:t>11</w:t>
        </w:r>
        <w:r>
          <w:fldChar w:fldCharType="end"/>
        </w:r>
      </w:hyperlink>
    </w:p>
    <w:p>
      <w:pPr>
        <w:pStyle w:val="TOC2"/>
        <w:tabs>
          <w:tab w:val="right" w:leader="dot" w:pos="8306"/>
        </w:tabs>
      </w:pPr>
      <w:hyperlink w:anchor="_Toc28687" w:history="1">
        <w:r>
          <w:rPr>
            <w:rFonts w:ascii="仿宋" w:eastAsia="仿宋" w:hAnsi="仿宋" w:cs="仿宋" w:hint="eastAsia"/>
            <w:lang w:eastAsia="zh-CN"/>
          </w:rPr>
          <w:t>(二)、大型设备安装服务项目工艺技术设计方案</w:t>
        </w:r>
        <w:r>
          <w:tab/>
        </w:r>
        <w:r>
          <w:fldChar w:fldCharType="begin"/>
        </w:r>
        <w:r>
          <w:instrText xml:space="preserve"> PAGEREF _Toc28687 \h </w:instrText>
        </w:r>
        <w:r>
          <w:fldChar w:fldCharType="separate"/>
        </w:r>
        <w:r>
          <w:t>12</w:t>
        </w:r>
        <w:r>
          <w:fldChar w:fldCharType="end"/>
        </w:r>
      </w:hyperlink>
    </w:p>
    <w:p>
      <w:pPr>
        <w:pStyle w:val="TOC2"/>
        <w:tabs>
          <w:tab w:val="right" w:leader="dot" w:pos="8306"/>
        </w:tabs>
      </w:pPr>
      <w:hyperlink w:anchor="_Toc24056" w:history="1">
        <w:r>
          <w:rPr>
            <w:rFonts w:ascii="仿宋" w:eastAsia="仿宋" w:hAnsi="仿宋" w:cs="仿宋" w:hint="eastAsia"/>
            <w:lang w:eastAsia="zh-CN"/>
          </w:rPr>
          <w:t>(三)、设备选型方案</w:t>
        </w:r>
        <w:r>
          <w:tab/>
        </w:r>
        <w:r>
          <w:fldChar w:fldCharType="begin"/>
        </w:r>
        <w:r>
          <w:instrText xml:space="preserve"> PAGEREF _Toc24056 \h </w:instrText>
        </w:r>
        <w:r>
          <w:fldChar w:fldCharType="separate"/>
        </w:r>
        <w:r>
          <w:t>14</w:t>
        </w:r>
        <w:r>
          <w:fldChar w:fldCharType="end"/>
        </w:r>
      </w:hyperlink>
    </w:p>
    <w:p>
      <w:pPr>
        <w:pStyle w:val="TOC1"/>
        <w:tabs>
          <w:tab w:val="right" w:leader="dot" w:pos="8306"/>
        </w:tabs>
      </w:pPr>
      <w:hyperlink w:anchor="_Toc32096" w:history="1">
        <w:r>
          <w:rPr>
            <w:rFonts w:ascii="仿宋" w:eastAsia="仿宋" w:hAnsi="仿宋" w:cs="仿宋" w:hint="eastAsia"/>
            <w:lang w:eastAsia="zh-CN"/>
          </w:rPr>
          <w:t>六、大型设备安装服务项目概论</w:t>
        </w:r>
        <w:r>
          <w:tab/>
        </w:r>
        <w:r>
          <w:fldChar w:fldCharType="begin"/>
        </w:r>
        <w:r>
          <w:instrText xml:space="preserve"> PAGEREF _Toc32096 \h </w:instrText>
        </w:r>
        <w:r>
          <w:fldChar w:fldCharType="separate"/>
        </w:r>
        <w:r>
          <w:t>15</w:t>
        </w:r>
        <w:r>
          <w:fldChar w:fldCharType="end"/>
        </w:r>
      </w:hyperlink>
    </w:p>
    <w:p>
      <w:pPr>
        <w:pStyle w:val="TOC2"/>
        <w:tabs>
          <w:tab w:val="right" w:leader="dot" w:pos="8306"/>
        </w:tabs>
      </w:pPr>
      <w:hyperlink w:anchor="_Toc819" w:history="1">
        <w:r>
          <w:rPr>
            <w:rFonts w:ascii="仿宋" w:eastAsia="仿宋" w:hAnsi="仿宋" w:cs="仿宋" w:hint="eastAsia"/>
            <w:lang w:eastAsia="zh-CN"/>
          </w:rPr>
          <w:t>(一)、大型设备安装服务项目概况</w:t>
        </w:r>
        <w:r>
          <w:tab/>
        </w:r>
        <w:r>
          <w:fldChar w:fldCharType="begin"/>
        </w:r>
        <w:r>
          <w:instrText xml:space="preserve"> PAGEREF _Toc819 \h </w:instrText>
        </w:r>
        <w:r>
          <w:fldChar w:fldCharType="separate"/>
        </w:r>
        <w:r>
          <w:t>15</w:t>
        </w:r>
        <w:r>
          <w:fldChar w:fldCharType="end"/>
        </w:r>
      </w:hyperlink>
    </w:p>
    <w:p>
      <w:pPr>
        <w:pStyle w:val="TOC2"/>
        <w:tabs>
          <w:tab w:val="right" w:leader="dot" w:pos="8306"/>
        </w:tabs>
      </w:pPr>
      <w:hyperlink w:anchor="_Toc10051" w:history="1">
        <w:r>
          <w:rPr>
            <w:rFonts w:ascii="仿宋" w:eastAsia="仿宋" w:hAnsi="仿宋" w:cs="仿宋" w:hint="eastAsia"/>
            <w:lang w:eastAsia="zh-CN"/>
          </w:rPr>
          <w:t>(二)、大型设备安装服务项目目标</w:t>
        </w:r>
        <w:r>
          <w:tab/>
        </w:r>
        <w:r>
          <w:fldChar w:fldCharType="begin"/>
        </w:r>
        <w:r>
          <w:instrText xml:space="preserve"> PAGEREF _Toc10051 \h </w:instrText>
        </w:r>
        <w:r>
          <w:fldChar w:fldCharType="separate"/>
        </w:r>
        <w:r>
          <w:t>18</w:t>
        </w:r>
        <w:r>
          <w:fldChar w:fldCharType="end"/>
        </w:r>
      </w:hyperlink>
    </w:p>
    <w:p>
      <w:pPr>
        <w:pStyle w:val="TOC2"/>
        <w:tabs>
          <w:tab w:val="right" w:leader="dot" w:pos="8306"/>
        </w:tabs>
      </w:pPr>
      <w:hyperlink w:anchor="_Toc13671" w:history="1">
        <w:r>
          <w:rPr>
            <w:rFonts w:ascii="仿宋" w:eastAsia="仿宋" w:hAnsi="仿宋" w:cs="仿宋" w:hint="eastAsia"/>
            <w:lang w:eastAsia="zh-CN"/>
          </w:rPr>
          <w:t>(三)、大型设备安装服务项目提出的理由</w:t>
        </w:r>
        <w:r>
          <w:tab/>
        </w:r>
        <w:r>
          <w:fldChar w:fldCharType="begin"/>
        </w:r>
        <w:r>
          <w:instrText xml:space="preserve"> PAGEREF _Toc13671 \h </w:instrText>
        </w:r>
        <w:r>
          <w:fldChar w:fldCharType="separate"/>
        </w:r>
        <w:r>
          <w:t>18</w:t>
        </w:r>
        <w:r>
          <w:fldChar w:fldCharType="end"/>
        </w:r>
      </w:hyperlink>
    </w:p>
    <w:p>
      <w:pPr>
        <w:pStyle w:val="TOC2"/>
        <w:tabs>
          <w:tab w:val="right" w:leader="dot" w:pos="8306"/>
        </w:tabs>
      </w:pPr>
      <w:hyperlink w:anchor="_Toc2869" w:history="1">
        <w:r>
          <w:rPr>
            <w:rFonts w:ascii="仿宋" w:eastAsia="仿宋" w:hAnsi="仿宋" w:cs="仿宋" w:hint="eastAsia"/>
            <w:lang w:eastAsia="zh-CN"/>
          </w:rPr>
          <w:t>(四)、大型设备安装服务项目意义</w:t>
        </w:r>
        <w:r>
          <w:tab/>
        </w:r>
        <w:r>
          <w:fldChar w:fldCharType="begin"/>
        </w:r>
        <w:r>
          <w:instrText xml:space="preserve"> PAGEREF _Toc2869 \h </w:instrText>
        </w:r>
        <w:r>
          <w:fldChar w:fldCharType="separate"/>
        </w:r>
        <w:r>
          <w:t>20</w:t>
        </w:r>
        <w:r>
          <w:fldChar w:fldCharType="end"/>
        </w:r>
      </w:hyperlink>
    </w:p>
    <w:p>
      <w:pPr>
        <w:pStyle w:val="TOC2"/>
        <w:tabs>
          <w:tab w:val="right" w:leader="dot" w:pos="8306"/>
        </w:tabs>
      </w:pPr>
      <w:hyperlink w:anchor="_Toc31627" w:history="1">
        <w:r>
          <w:rPr>
            <w:rFonts w:ascii="仿宋" w:eastAsia="仿宋" w:hAnsi="仿宋" w:cs="仿宋" w:hint="eastAsia"/>
            <w:lang w:eastAsia="zh-CN"/>
          </w:rPr>
          <w:t>(五)、大型设备安装服务项目背景</w:t>
        </w:r>
        <w:r>
          <w:tab/>
        </w:r>
        <w:r>
          <w:fldChar w:fldCharType="begin"/>
        </w:r>
        <w:r>
          <w:instrText xml:space="preserve"> PAGEREF _Toc31627 \h </w:instrText>
        </w:r>
        <w:r>
          <w:fldChar w:fldCharType="separate"/>
        </w:r>
        <w:r>
          <w:t>21</w:t>
        </w:r>
        <w:r>
          <w:fldChar w:fldCharType="end"/>
        </w:r>
      </w:hyperlink>
    </w:p>
    <w:p>
      <w:pPr>
        <w:pStyle w:val="TOC1"/>
        <w:tabs>
          <w:tab w:val="right" w:leader="dot" w:pos="8306"/>
        </w:tabs>
      </w:pPr>
      <w:hyperlink w:anchor="_Toc15858" w:history="1">
        <w:r>
          <w:rPr>
            <w:rFonts w:ascii="仿宋" w:eastAsia="仿宋" w:hAnsi="仿宋" w:cs="仿宋" w:hint="eastAsia"/>
            <w:lang w:eastAsia="zh-CN"/>
          </w:rPr>
          <w:t>七、大型设备安装服务项目人力资源培养与发展</w:t>
        </w:r>
        <w:r>
          <w:tab/>
        </w:r>
        <w:r>
          <w:fldChar w:fldCharType="begin"/>
        </w:r>
        <w:r>
          <w:instrText xml:space="preserve"> PAGEREF _Toc15858 \h </w:instrText>
        </w:r>
        <w:r>
          <w:fldChar w:fldCharType="separate"/>
        </w:r>
        <w:r>
          <w:t>22</w:t>
        </w:r>
        <w:r>
          <w:fldChar w:fldCharType="end"/>
        </w:r>
      </w:hyperlink>
    </w:p>
    <w:p>
      <w:pPr>
        <w:pStyle w:val="TOC2"/>
        <w:tabs>
          <w:tab w:val="right" w:leader="dot" w:pos="8306"/>
        </w:tabs>
      </w:pPr>
      <w:hyperlink w:anchor="_Toc17011" w:history="1">
        <w:r>
          <w:rPr>
            <w:rFonts w:ascii="仿宋" w:eastAsia="仿宋" w:hAnsi="仿宋" w:cs="仿宋" w:hint="eastAsia"/>
            <w:lang w:eastAsia="zh-CN"/>
          </w:rPr>
          <w:t>(一)、人才需求与规划</w:t>
        </w:r>
        <w:r>
          <w:tab/>
        </w:r>
        <w:r>
          <w:fldChar w:fldCharType="begin"/>
        </w:r>
        <w:r>
          <w:instrText xml:space="preserve"> PAGEREF _Toc17011 \h </w:instrText>
        </w:r>
        <w:r>
          <w:fldChar w:fldCharType="separate"/>
        </w:r>
        <w:r>
          <w:t>22</w:t>
        </w:r>
        <w:r>
          <w:fldChar w:fldCharType="end"/>
        </w:r>
      </w:hyperlink>
    </w:p>
    <w:p>
      <w:pPr>
        <w:pStyle w:val="TOC2"/>
        <w:tabs>
          <w:tab w:val="right" w:leader="dot" w:pos="8306"/>
        </w:tabs>
      </w:pPr>
      <w:hyperlink w:anchor="_Toc32767" w:history="1">
        <w:r>
          <w:rPr>
            <w:rFonts w:ascii="仿宋" w:eastAsia="仿宋" w:hAnsi="仿宋" w:cs="仿宋" w:hint="eastAsia"/>
            <w:lang w:eastAsia="zh-CN"/>
          </w:rPr>
          <w:t>(二)、培训与发展计划</w:t>
        </w:r>
        <w:r>
          <w:tab/>
        </w:r>
        <w:r>
          <w:fldChar w:fldCharType="begin"/>
        </w:r>
        <w:r>
          <w:instrText xml:space="preserve"> PAGEREF _Toc32767 \h </w:instrText>
        </w:r>
        <w:r>
          <w:fldChar w:fldCharType="separate"/>
        </w:r>
        <w:r>
          <w:t>23</w:t>
        </w:r>
        <w:r>
          <w:fldChar w:fldCharType="end"/>
        </w:r>
      </w:hyperlink>
    </w:p>
    <w:p>
      <w:pPr>
        <w:pStyle w:val="TOC1"/>
        <w:tabs>
          <w:tab w:val="right" w:leader="dot" w:pos="8306"/>
        </w:tabs>
      </w:pPr>
      <w:hyperlink w:anchor="_Toc7071" w:history="1">
        <w:r>
          <w:rPr>
            <w:rFonts w:ascii="仿宋" w:eastAsia="仿宋" w:hAnsi="仿宋" w:cs="仿宋" w:hint="eastAsia"/>
            <w:lang w:eastAsia="zh-CN"/>
          </w:rPr>
          <w:t>八、大型设备安装服务项目技术管理</w:t>
        </w:r>
        <w:r>
          <w:tab/>
        </w:r>
        <w:r>
          <w:fldChar w:fldCharType="begin"/>
        </w:r>
        <w:r>
          <w:instrText xml:space="preserve"> PAGEREF _Toc7071 \h </w:instrText>
        </w:r>
        <w:r>
          <w:fldChar w:fldCharType="separate"/>
        </w:r>
        <w:r>
          <w:t>23</w:t>
        </w:r>
        <w:r>
          <w:fldChar w:fldCharType="end"/>
        </w:r>
      </w:hyperlink>
    </w:p>
    <w:p>
      <w:pPr>
        <w:pStyle w:val="TOC2"/>
        <w:tabs>
          <w:tab w:val="right" w:leader="dot" w:pos="8306"/>
        </w:tabs>
      </w:pPr>
      <w:hyperlink w:anchor="_Toc27555" w:history="1">
        <w:r>
          <w:rPr>
            <w:rFonts w:ascii="仿宋" w:eastAsia="仿宋" w:hAnsi="仿宋" w:cs="仿宋" w:hint="eastAsia"/>
            <w:lang w:eastAsia="zh-CN"/>
          </w:rPr>
          <w:t>(一)、技术方案选用方向</w:t>
        </w:r>
        <w:r>
          <w:tab/>
        </w:r>
        <w:r>
          <w:fldChar w:fldCharType="begin"/>
        </w:r>
        <w:r>
          <w:instrText xml:space="preserve"> PAGEREF _Toc27555 \h </w:instrText>
        </w:r>
        <w:r>
          <w:fldChar w:fldCharType="separate"/>
        </w:r>
        <w:r>
          <w:t>23</w:t>
        </w:r>
        <w:r>
          <w:fldChar w:fldCharType="end"/>
        </w:r>
      </w:hyperlink>
    </w:p>
    <w:p>
      <w:pPr>
        <w:pStyle w:val="TOC2"/>
        <w:tabs>
          <w:tab w:val="right" w:leader="dot" w:pos="8306"/>
        </w:tabs>
      </w:pPr>
      <w:hyperlink w:anchor="_Toc29662" w:history="1">
        <w:r>
          <w:rPr>
            <w:rFonts w:ascii="仿宋" w:eastAsia="仿宋" w:hAnsi="仿宋" w:cs="仿宋" w:hint="eastAsia"/>
            <w:lang w:eastAsia="zh-CN"/>
          </w:rPr>
          <w:t>(二)、工艺技术方案选用原则</w:t>
        </w:r>
        <w:r>
          <w:tab/>
        </w:r>
        <w:r>
          <w:fldChar w:fldCharType="begin"/>
        </w:r>
        <w:r>
          <w:instrText xml:space="preserve"> PAGEREF _Toc29662 \h </w:instrText>
        </w:r>
        <w:r>
          <w:fldChar w:fldCharType="separate"/>
        </w:r>
        <w:r>
          <w:t>25</w:t>
        </w:r>
        <w:r>
          <w:fldChar w:fldCharType="end"/>
        </w:r>
      </w:hyperlink>
    </w:p>
    <w:p>
      <w:pPr>
        <w:pStyle w:val="TOC2"/>
        <w:tabs>
          <w:tab w:val="right" w:leader="dot" w:pos="8306"/>
        </w:tabs>
      </w:pPr>
      <w:hyperlink w:anchor="_Toc3979" w:history="1">
        <w:r>
          <w:rPr>
            <w:rFonts w:ascii="仿宋" w:eastAsia="仿宋" w:hAnsi="仿宋" w:cs="仿宋" w:hint="eastAsia"/>
            <w:lang w:eastAsia="zh-CN"/>
          </w:rPr>
          <w:t>(三)、工艺技术方案要求</w:t>
        </w:r>
        <w:r>
          <w:tab/>
        </w:r>
        <w:r>
          <w:fldChar w:fldCharType="begin"/>
        </w:r>
        <w:r>
          <w:instrText xml:space="preserve"> PAGEREF _Toc3979 \h </w:instrText>
        </w:r>
        <w:r>
          <w:fldChar w:fldCharType="separate"/>
        </w:r>
        <w:r>
          <w:t>27</w:t>
        </w:r>
        <w:r>
          <w:fldChar w:fldCharType="end"/>
        </w:r>
      </w:hyperlink>
    </w:p>
    <w:p>
      <w:pPr>
        <w:pStyle w:val="TOC1"/>
        <w:tabs>
          <w:tab w:val="right" w:leader="dot" w:pos="8306"/>
        </w:tabs>
      </w:pPr>
      <w:hyperlink w:anchor="_Toc2006" w:history="1">
        <w:r>
          <w:rPr>
            <w:rFonts w:ascii="仿宋" w:eastAsia="仿宋" w:hAnsi="仿宋" w:cs="仿宋" w:hint="eastAsia"/>
            <w:lang w:eastAsia="zh-CN"/>
          </w:rPr>
          <w:t>九、大型设备安装服务项目计划安排</w:t>
        </w:r>
        <w:r>
          <w:tab/>
        </w:r>
        <w:r>
          <w:fldChar w:fldCharType="begin"/>
        </w:r>
        <w:r>
          <w:instrText xml:space="preserve"> PAGEREF _Toc2006 \h </w:instrText>
        </w:r>
        <w:r>
          <w:fldChar w:fldCharType="separate"/>
        </w:r>
        <w:r>
          <w:t>29</w:t>
        </w:r>
        <w:r>
          <w:fldChar w:fldCharType="end"/>
        </w:r>
      </w:hyperlink>
    </w:p>
    <w:p>
      <w:pPr>
        <w:pStyle w:val="TOC2"/>
        <w:tabs>
          <w:tab w:val="right" w:leader="dot" w:pos="8306"/>
        </w:tabs>
      </w:pPr>
      <w:hyperlink w:anchor="_Toc17327" w:history="1">
        <w:r>
          <w:rPr>
            <w:rFonts w:ascii="仿宋" w:eastAsia="仿宋" w:hAnsi="仿宋" w:cs="仿宋" w:hint="eastAsia"/>
            <w:lang w:eastAsia="zh-CN"/>
          </w:rPr>
          <w:t>(一)、建设周期</w:t>
        </w:r>
        <w:r>
          <w:tab/>
        </w:r>
        <w:r>
          <w:fldChar w:fldCharType="begin"/>
        </w:r>
        <w:r>
          <w:instrText xml:space="preserve"> PAGEREF _Toc17327 \h </w:instrText>
        </w:r>
        <w:r>
          <w:fldChar w:fldCharType="separate"/>
        </w:r>
        <w:r>
          <w:t>29</w:t>
        </w:r>
        <w:r>
          <w:fldChar w:fldCharType="end"/>
        </w:r>
      </w:hyperlink>
    </w:p>
    <w:p>
      <w:pPr>
        <w:pStyle w:val="TOC2"/>
        <w:tabs>
          <w:tab w:val="right" w:leader="dot" w:pos="8306"/>
        </w:tabs>
      </w:pPr>
      <w:hyperlink w:anchor="_Toc19941" w:history="1">
        <w:r>
          <w:rPr>
            <w:rFonts w:ascii="仿宋" w:eastAsia="仿宋" w:hAnsi="仿宋" w:cs="仿宋" w:hint="eastAsia"/>
            <w:lang w:eastAsia="zh-CN"/>
          </w:rPr>
          <w:t>(二)、建设进度</w:t>
        </w:r>
        <w:r>
          <w:tab/>
        </w:r>
        <w:r>
          <w:fldChar w:fldCharType="begin"/>
        </w:r>
        <w:r>
          <w:instrText xml:space="preserve"> PAGEREF _Toc19941 \h </w:instrText>
        </w:r>
        <w:r>
          <w:fldChar w:fldCharType="separate"/>
        </w:r>
        <w:r>
          <w:t>30</w:t>
        </w:r>
        <w:r>
          <w:fldChar w:fldCharType="end"/>
        </w:r>
      </w:hyperlink>
    </w:p>
    <w:p>
      <w:pPr>
        <w:pStyle w:val="TOC2"/>
        <w:tabs>
          <w:tab w:val="right" w:leader="dot" w:pos="8306"/>
        </w:tabs>
      </w:pPr>
      <w:hyperlink w:anchor="_Toc12847" w:history="1">
        <w:r>
          <w:rPr>
            <w:rFonts w:ascii="仿宋" w:eastAsia="仿宋" w:hAnsi="仿宋" w:cs="仿宋" w:hint="eastAsia"/>
            <w:lang w:eastAsia="zh-CN"/>
          </w:rPr>
          <w:t>(三)、进度安排注意事项</w:t>
        </w:r>
        <w:r>
          <w:tab/>
        </w:r>
        <w:r>
          <w:fldChar w:fldCharType="begin"/>
        </w:r>
        <w:r>
          <w:instrText xml:space="preserve"> PAGEREF _Toc12847 \h </w:instrText>
        </w:r>
        <w:r>
          <w:fldChar w:fldCharType="separate"/>
        </w:r>
        <w:r>
          <w:t>31</w:t>
        </w:r>
        <w:r>
          <w:fldChar w:fldCharType="end"/>
        </w:r>
      </w:hyperlink>
    </w:p>
    <w:p>
      <w:pPr>
        <w:pStyle w:val="TOC2"/>
        <w:tabs>
          <w:tab w:val="right" w:leader="dot" w:pos="8306"/>
        </w:tabs>
      </w:pPr>
      <w:hyperlink w:anchor="_Toc2046" w:history="1">
        <w:r>
          <w:rPr>
            <w:rFonts w:ascii="仿宋" w:eastAsia="仿宋" w:hAnsi="仿宋" w:cs="仿宋" w:hint="eastAsia"/>
            <w:lang w:eastAsia="zh-CN"/>
          </w:rPr>
          <w:t>(四)、人力资源配置</w:t>
        </w:r>
        <w:r>
          <w:tab/>
        </w:r>
        <w:r>
          <w:fldChar w:fldCharType="begin"/>
        </w:r>
        <w:r>
          <w:instrText xml:space="preserve"> PAGEREF _Toc2046 \h </w:instrText>
        </w:r>
        <w:r>
          <w:fldChar w:fldCharType="separate"/>
        </w:r>
        <w:r>
          <w:t>33</w:t>
        </w:r>
        <w:r>
          <w:fldChar w:fldCharType="end"/>
        </w:r>
      </w:hyperlink>
    </w:p>
    <w:p>
      <w:pPr>
        <w:pStyle w:val="TOC1"/>
        <w:tabs>
          <w:tab w:val="right" w:leader="dot" w:pos="8306"/>
        </w:tabs>
      </w:pPr>
      <w:hyperlink w:anchor="_Toc7229" w:history="1">
        <w:r>
          <w:rPr>
            <w:rFonts w:ascii="仿宋" w:eastAsia="仿宋" w:hAnsi="仿宋" w:cs="仿宋" w:hint="eastAsia"/>
            <w:lang w:eastAsia="zh-CN"/>
          </w:rPr>
          <w:t>十、大型设备安装服务项目创新与研发</w:t>
        </w:r>
        <w:r>
          <w:tab/>
        </w:r>
        <w:r>
          <w:fldChar w:fldCharType="begin"/>
        </w:r>
        <w:r>
          <w:instrText xml:space="preserve"> PAGEREF _Toc7229 \h </w:instrText>
        </w:r>
        <w:r>
          <w:fldChar w:fldCharType="separate"/>
        </w:r>
        <w:r>
          <w:t>34</w:t>
        </w:r>
        <w:r>
          <w:fldChar w:fldCharType="end"/>
        </w:r>
      </w:hyperlink>
    </w:p>
    <w:p>
      <w:pPr>
        <w:pStyle w:val="TOC2"/>
        <w:tabs>
          <w:tab w:val="right" w:leader="dot" w:pos="8306"/>
        </w:tabs>
      </w:pPr>
      <w:hyperlink w:anchor="_Toc1384" w:history="1">
        <w:r>
          <w:rPr>
            <w:rFonts w:ascii="仿宋" w:eastAsia="仿宋" w:hAnsi="仿宋" w:cs="仿宋" w:hint="eastAsia"/>
            <w:lang w:eastAsia="zh-CN"/>
          </w:rPr>
          <w:t>(一)、创新策略与方向</w:t>
        </w:r>
        <w:r>
          <w:tab/>
        </w:r>
        <w:r>
          <w:fldChar w:fldCharType="begin"/>
        </w:r>
        <w:r>
          <w:instrText xml:space="preserve"> PAGEREF _Toc1384 \h </w:instrText>
        </w:r>
        <w:r>
          <w:fldChar w:fldCharType="separate"/>
        </w:r>
        <w:r>
          <w:t>34</w:t>
        </w:r>
        <w:r>
          <w:fldChar w:fldCharType="end"/>
        </w:r>
      </w:hyperlink>
    </w:p>
    <w:p>
      <w:pPr>
        <w:pStyle w:val="TOC2"/>
        <w:tabs>
          <w:tab w:val="right" w:leader="dot" w:pos="8306"/>
        </w:tabs>
      </w:pPr>
      <w:hyperlink w:anchor="_Toc25437" w:history="1">
        <w:r>
          <w:rPr>
            <w:rFonts w:ascii="仿宋" w:eastAsia="仿宋" w:hAnsi="仿宋" w:cs="仿宋" w:hint="eastAsia"/>
            <w:lang w:eastAsia="zh-CN"/>
          </w:rPr>
          <w:t>(二)、研发规划与投入</w:t>
        </w:r>
        <w:r>
          <w:tab/>
        </w:r>
        <w:r>
          <w:fldChar w:fldCharType="begin"/>
        </w:r>
        <w:r>
          <w:instrText xml:space="preserve"> PAGEREF _Toc25437 \h </w:instrText>
        </w:r>
        <w:r>
          <w:fldChar w:fldCharType="separate"/>
        </w:r>
        <w:r>
          <w:t>35</w:t>
        </w:r>
        <w:r>
          <w:fldChar w:fldCharType="end"/>
        </w:r>
      </w:hyperlink>
    </w:p>
    <w:p>
      <w:pPr>
        <w:pStyle w:val="TOC1"/>
        <w:tabs>
          <w:tab w:val="right" w:leader="dot" w:pos="8306"/>
        </w:tabs>
      </w:pPr>
      <w:hyperlink w:anchor="_Toc7056" w:history="1">
        <w:r>
          <w:rPr>
            <w:rFonts w:ascii="仿宋" w:eastAsia="仿宋" w:hAnsi="仿宋" w:cs="仿宋" w:hint="eastAsia"/>
            <w:lang w:eastAsia="zh-CN"/>
          </w:rPr>
          <w:t>十一、大型设备安装服务项目人力资源管理</w:t>
        </w:r>
        <w:r>
          <w:tab/>
        </w:r>
        <w:r>
          <w:fldChar w:fldCharType="begin"/>
        </w:r>
        <w:r>
          <w:instrText xml:space="preserve"> PAGEREF _Toc7056 \h </w:instrText>
        </w:r>
        <w:r>
          <w:fldChar w:fldCharType="separate"/>
        </w:r>
        <w:r>
          <w:t>37</w:t>
        </w:r>
        <w:r>
          <w:fldChar w:fldCharType="end"/>
        </w:r>
      </w:hyperlink>
    </w:p>
    <w:p>
      <w:pPr>
        <w:pStyle w:val="TOC2"/>
        <w:tabs>
          <w:tab w:val="right" w:leader="dot" w:pos="8306"/>
        </w:tabs>
      </w:pPr>
      <w:hyperlink w:anchor="_Toc24945" w:history="1">
        <w:r>
          <w:rPr>
            <w:rFonts w:ascii="仿宋" w:eastAsia="仿宋" w:hAnsi="仿宋" w:cs="仿宋" w:hint="eastAsia"/>
            <w:lang w:eastAsia="zh-CN"/>
          </w:rPr>
          <w:t>(一)、建立健全的预算管理制度</w:t>
        </w:r>
        <w:r>
          <w:tab/>
        </w:r>
        <w:r>
          <w:fldChar w:fldCharType="begin"/>
        </w:r>
        <w:r>
          <w:instrText xml:space="preserve"> PAGEREF _Toc24945 \h </w:instrText>
        </w:r>
        <w:r>
          <w:fldChar w:fldCharType="separate"/>
        </w:r>
        <w:r>
          <w:t>37</w:t>
        </w:r>
        <w:r>
          <w:fldChar w:fldCharType="end"/>
        </w:r>
      </w:hyperlink>
    </w:p>
    <w:p>
      <w:pPr>
        <w:pStyle w:val="TOC2"/>
        <w:tabs>
          <w:tab w:val="right" w:leader="dot" w:pos="8306"/>
        </w:tabs>
      </w:pPr>
      <w:hyperlink w:anchor="_Toc22091" w:history="1">
        <w:r>
          <w:rPr>
            <w:rFonts w:ascii="仿宋" w:eastAsia="仿宋" w:hAnsi="仿宋" w:cs="仿宋" w:hint="eastAsia"/>
            <w:lang w:eastAsia="zh-CN"/>
          </w:rPr>
          <w:t>(二)、加强资金流动监控</w:t>
        </w:r>
        <w:r>
          <w:tab/>
        </w:r>
        <w:r>
          <w:fldChar w:fldCharType="begin"/>
        </w:r>
        <w:r>
          <w:instrText xml:space="preserve"> PAGEREF _Toc22091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895" w:history="1">
        <w:r>
          <w:rPr>
            <w:rFonts w:ascii="仿宋" w:eastAsia="仿宋" w:hAnsi="仿宋" w:cs="仿宋" w:hint="eastAsia"/>
            <w:lang w:eastAsia="zh-CN"/>
          </w:rPr>
          <w:t>(三)、制定完善的风险控制机制</w:t>
        </w:r>
        <w:r>
          <w:tab/>
        </w:r>
        <w:r>
          <w:fldChar w:fldCharType="begin"/>
        </w:r>
        <w:r>
          <w:instrText xml:space="preserve"> PAGEREF _Toc11895 \h </w:instrText>
        </w:r>
        <w:r>
          <w:fldChar w:fldCharType="separate"/>
        </w:r>
        <w:r>
          <w:t>40</w:t>
        </w:r>
        <w:r>
          <w:fldChar w:fldCharType="end"/>
        </w:r>
      </w:hyperlink>
    </w:p>
    <w:p>
      <w:pPr>
        <w:pStyle w:val="TOC2"/>
        <w:tabs>
          <w:tab w:val="right" w:leader="dot" w:pos="8306"/>
        </w:tabs>
      </w:pPr>
      <w:hyperlink w:anchor="_Toc9014" w:history="1">
        <w:r>
          <w:rPr>
            <w:rFonts w:ascii="仿宋" w:eastAsia="仿宋" w:hAnsi="仿宋" w:cs="仿宋" w:hint="eastAsia"/>
            <w:lang w:eastAsia="zh-CN"/>
          </w:rPr>
          <w:t>(四)、优化成本管理</w:t>
        </w:r>
        <w:r>
          <w:tab/>
        </w:r>
        <w:r>
          <w:fldChar w:fldCharType="begin"/>
        </w:r>
        <w:r>
          <w:instrText xml:space="preserve"> PAGEREF _Toc9014 \h </w:instrText>
        </w:r>
        <w:r>
          <w:fldChar w:fldCharType="separate"/>
        </w:r>
        <w:r>
          <w:t>41</w:t>
        </w:r>
        <w:r>
          <w:fldChar w:fldCharType="end"/>
        </w:r>
      </w:hyperlink>
    </w:p>
    <w:p>
      <w:pPr>
        <w:pStyle w:val="TOC1"/>
        <w:tabs>
          <w:tab w:val="right" w:leader="dot" w:pos="8306"/>
        </w:tabs>
      </w:pPr>
      <w:hyperlink w:anchor="_Toc10465" w:history="1">
        <w:r>
          <w:rPr>
            <w:rFonts w:ascii="仿宋" w:eastAsia="仿宋" w:hAnsi="仿宋" w:cs="仿宋" w:hint="eastAsia"/>
            <w:lang w:eastAsia="zh-CN"/>
          </w:rPr>
          <w:t>十二、大型设备安装服务项目社会影响</w:t>
        </w:r>
        <w:r>
          <w:tab/>
        </w:r>
        <w:r>
          <w:fldChar w:fldCharType="begin"/>
        </w:r>
        <w:r>
          <w:instrText xml:space="preserve"> PAGEREF _Toc10465 \h </w:instrText>
        </w:r>
        <w:r>
          <w:fldChar w:fldCharType="separate"/>
        </w:r>
        <w:r>
          <w:t>43</w:t>
        </w:r>
        <w:r>
          <w:fldChar w:fldCharType="end"/>
        </w:r>
      </w:hyperlink>
    </w:p>
    <w:p>
      <w:pPr>
        <w:pStyle w:val="TOC2"/>
        <w:tabs>
          <w:tab w:val="right" w:leader="dot" w:pos="8306"/>
        </w:tabs>
      </w:pPr>
      <w:hyperlink w:anchor="_Toc6428" w:history="1">
        <w:r>
          <w:rPr>
            <w:rFonts w:ascii="仿宋" w:eastAsia="仿宋" w:hAnsi="仿宋" w:cs="仿宋" w:hint="eastAsia"/>
            <w:lang w:eastAsia="zh-CN"/>
          </w:rPr>
          <w:t>(一)、社会责任与义务</w:t>
        </w:r>
        <w:r>
          <w:tab/>
        </w:r>
        <w:r>
          <w:fldChar w:fldCharType="begin"/>
        </w:r>
        <w:r>
          <w:instrText xml:space="preserve"> PAGEREF _Toc6428 \h </w:instrText>
        </w:r>
        <w:r>
          <w:fldChar w:fldCharType="separate"/>
        </w:r>
        <w:r>
          <w:t>43</w:t>
        </w:r>
        <w:r>
          <w:fldChar w:fldCharType="end"/>
        </w:r>
      </w:hyperlink>
    </w:p>
    <w:p>
      <w:pPr>
        <w:pStyle w:val="TOC2"/>
        <w:tabs>
          <w:tab w:val="right" w:leader="dot" w:pos="8306"/>
        </w:tabs>
      </w:pPr>
      <w:hyperlink w:anchor="_Toc32229" w:history="1">
        <w:r>
          <w:rPr>
            <w:rFonts w:ascii="仿宋" w:eastAsia="仿宋" w:hAnsi="仿宋" w:cs="仿宋" w:hint="eastAsia"/>
            <w:lang w:eastAsia="zh-CN"/>
          </w:rPr>
          <w:t>(二)、社会参与与沟通</w:t>
        </w:r>
        <w:r>
          <w:tab/>
        </w:r>
        <w:r>
          <w:fldChar w:fldCharType="begin"/>
        </w:r>
        <w:r>
          <w:instrText xml:space="preserve"> PAGEREF _Toc32229 \h </w:instrText>
        </w:r>
        <w:r>
          <w:fldChar w:fldCharType="separate"/>
        </w:r>
        <w:r>
          <w:t>43</w:t>
        </w:r>
        <w:r>
          <w:fldChar w:fldCharType="end"/>
        </w:r>
      </w:hyperlink>
    </w:p>
    <w:p>
      <w:pPr>
        <w:pStyle w:val="TOC1"/>
        <w:tabs>
          <w:tab w:val="right" w:leader="dot" w:pos="8306"/>
        </w:tabs>
      </w:pPr>
      <w:hyperlink w:anchor="_Toc17290" w:history="1">
        <w:r>
          <w:rPr>
            <w:rFonts w:ascii="仿宋" w:eastAsia="仿宋" w:hAnsi="仿宋" w:cs="仿宋" w:hint="eastAsia"/>
            <w:lang w:eastAsia="zh-CN"/>
          </w:rPr>
          <w:t>十三、营销与推广策略</w:t>
        </w:r>
        <w:r>
          <w:tab/>
        </w:r>
        <w:r>
          <w:fldChar w:fldCharType="begin"/>
        </w:r>
        <w:r>
          <w:instrText xml:space="preserve"> PAGEREF _Toc17290 \h </w:instrText>
        </w:r>
        <w:r>
          <w:fldChar w:fldCharType="separate"/>
        </w:r>
        <w:r>
          <w:t>44</w:t>
        </w:r>
        <w:r>
          <w:fldChar w:fldCharType="end"/>
        </w:r>
      </w:hyperlink>
    </w:p>
    <w:p>
      <w:pPr>
        <w:pStyle w:val="TOC2"/>
        <w:tabs>
          <w:tab w:val="right" w:leader="dot" w:pos="8306"/>
        </w:tabs>
      </w:pPr>
      <w:hyperlink w:anchor="_Toc6473" w:history="1">
        <w:r>
          <w:rPr>
            <w:rFonts w:ascii="仿宋" w:eastAsia="仿宋" w:hAnsi="仿宋" w:cs="仿宋" w:hint="eastAsia"/>
            <w:lang w:eastAsia="zh-CN"/>
          </w:rPr>
          <w:t>(一)、产品/服务定位与特点</w:t>
        </w:r>
        <w:r>
          <w:tab/>
        </w:r>
        <w:r>
          <w:fldChar w:fldCharType="begin"/>
        </w:r>
        <w:r>
          <w:instrText xml:space="preserve"> PAGEREF _Toc6473 \h </w:instrText>
        </w:r>
        <w:r>
          <w:fldChar w:fldCharType="separate"/>
        </w:r>
        <w:r>
          <w:t>44</w:t>
        </w:r>
        <w:r>
          <w:fldChar w:fldCharType="end"/>
        </w:r>
      </w:hyperlink>
    </w:p>
    <w:p>
      <w:pPr>
        <w:pStyle w:val="TOC2"/>
        <w:tabs>
          <w:tab w:val="right" w:leader="dot" w:pos="8306"/>
        </w:tabs>
      </w:pPr>
      <w:hyperlink w:anchor="_Toc23542" w:history="1">
        <w:r>
          <w:rPr>
            <w:rFonts w:ascii="仿宋" w:eastAsia="仿宋" w:hAnsi="仿宋" w:cs="仿宋" w:hint="eastAsia"/>
            <w:lang w:eastAsia="zh-CN"/>
          </w:rPr>
          <w:t>(二)、市场定位与竞争分析</w:t>
        </w:r>
        <w:r>
          <w:tab/>
        </w:r>
        <w:r>
          <w:fldChar w:fldCharType="begin"/>
        </w:r>
        <w:r>
          <w:instrText xml:space="preserve"> PAGEREF _Toc23542 \h </w:instrText>
        </w:r>
        <w:r>
          <w:fldChar w:fldCharType="separate"/>
        </w:r>
        <w:r>
          <w:t>46</w:t>
        </w:r>
        <w:r>
          <w:fldChar w:fldCharType="end"/>
        </w:r>
      </w:hyperlink>
    </w:p>
    <w:p>
      <w:pPr>
        <w:pStyle w:val="TOC2"/>
        <w:tabs>
          <w:tab w:val="right" w:leader="dot" w:pos="8306"/>
        </w:tabs>
      </w:pPr>
      <w:hyperlink w:anchor="_Toc24678" w:history="1">
        <w:r>
          <w:rPr>
            <w:rFonts w:ascii="仿宋" w:eastAsia="仿宋" w:hAnsi="仿宋" w:cs="仿宋" w:hint="eastAsia"/>
            <w:lang w:eastAsia="zh-CN"/>
          </w:rPr>
          <w:t>(三)、营销渠道与策略</w:t>
        </w:r>
        <w:r>
          <w:tab/>
        </w:r>
        <w:r>
          <w:fldChar w:fldCharType="begin"/>
        </w:r>
        <w:r>
          <w:instrText xml:space="preserve"> PAGEREF _Toc24678 \h </w:instrText>
        </w:r>
        <w:r>
          <w:fldChar w:fldCharType="separate"/>
        </w:r>
        <w:r>
          <w:t>47</w:t>
        </w:r>
        <w:r>
          <w:fldChar w:fldCharType="end"/>
        </w:r>
      </w:hyperlink>
    </w:p>
    <w:p>
      <w:pPr>
        <w:pStyle w:val="TOC2"/>
        <w:tabs>
          <w:tab w:val="right" w:leader="dot" w:pos="8306"/>
        </w:tabs>
      </w:pPr>
      <w:hyperlink w:anchor="_Toc25889" w:history="1">
        <w:r>
          <w:rPr>
            <w:rFonts w:ascii="仿宋" w:eastAsia="仿宋" w:hAnsi="仿宋" w:cs="仿宋" w:hint="eastAsia"/>
            <w:lang w:eastAsia="zh-CN"/>
          </w:rPr>
          <w:t>(四)、推广与宣传活动</w:t>
        </w:r>
        <w:r>
          <w:tab/>
        </w:r>
        <w:r>
          <w:fldChar w:fldCharType="begin"/>
        </w:r>
        <w:r>
          <w:instrText xml:space="preserve"> PAGEREF _Toc25889 \h </w:instrText>
        </w:r>
        <w:r>
          <w:fldChar w:fldCharType="separate"/>
        </w:r>
        <w:r>
          <w:t>48</w:t>
        </w:r>
        <w:r>
          <w:fldChar w:fldCharType="end"/>
        </w:r>
      </w:hyperlink>
    </w:p>
    <w:p>
      <w:pPr>
        <w:pStyle w:val="TOC1"/>
        <w:tabs>
          <w:tab w:val="right" w:leader="dot" w:pos="8306"/>
        </w:tabs>
      </w:pPr>
      <w:hyperlink w:anchor="_Toc31359" w:history="1">
        <w:r>
          <w:rPr>
            <w:rFonts w:ascii="仿宋" w:eastAsia="仿宋" w:hAnsi="仿宋" w:cs="仿宋" w:hint="eastAsia"/>
            <w:lang w:eastAsia="zh-CN"/>
          </w:rPr>
          <w:t>十四、大型设备安装服务项目实施保障措施</w:t>
        </w:r>
        <w:r>
          <w:tab/>
        </w:r>
        <w:r>
          <w:fldChar w:fldCharType="begin"/>
        </w:r>
        <w:r>
          <w:instrText xml:space="preserve"> PAGEREF _Toc31359 \h </w:instrText>
        </w:r>
        <w:r>
          <w:fldChar w:fldCharType="separate"/>
        </w:r>
        <w:r>
          <w:t>54</w:t>
        </w:r>
        <w:r>
          <w:fldChar w:fldCharType="end"/>
        </w:r>
      </w:hyperlink>
    </w:p>
    <w:p>
      <w:pPr>
        <w:pStyle w:val="TOC2"/>
        <w:tabs>
          <w:tab w:val="right" w:leader="dot" w:pos="8306"/>
        </w:tabs>
      </w:pPr>
      <w:hyperlink w:anchor="_Toc677" w:history="1">
        <w:r>
          <w:rPr>
            <w:rFonts w:ascii="仿宋" w:eastAsia="仿宋" w:hAnsi="仿宋" w:cs="仿宋" w:hint="eastAsia"/>
            <w:lang w:eastAsia="zh-CN"/>
          </w:rPr>
          <w:t>(一)、大型设备安装服务项目实施保障机制</w:t>
        </w:r>
        <w:r>
          <w:tab/>
        </w:r>
        <w:r>
          <w:fldChar w:fldCharType="begin"/>
        </w:r>
        <w:r>
          <w:instrText xml:space="preserve"> PAGEREF _Toc677 \h </w:instrText>
        </w:r>
        <w:r>
          <w:fldChar w:fldCharType="separate"/>
        </w:r>
        <w:r>
          <w:t>54</w:t>
        </w:r>
        <w:r>
          <w:fldChar w:fldCharType="end"/>
        </w:r>
      </w:hyperlink>
    </w:p>
    <w:p>
      <w:pPr>
        <w:pStyle w:val="TOC2"/>
        <w:tabs>
          <w:tab w:val="right" w:leader="dot" w:pos="8306"/>
        </w:tabs>
      </w:pPr>
      <w:hyperlink w:anchor="_Toc14499" w:history="1">
        <w:r>
          <w:rPr>
            <w:rFonts w:ascii="仿宋" w:eastAsia="仿宋" w:hAnsi="仿宋" w:cs="仿宋" w:hint="eastAsia"/>
            <w:lang w:eastAsia="zh-CN"/>
          </w:rPr>
          <w:t>(二)、大型设备安装服务项目法律合规要求</w:t>
        </w:r>
        <w:r>
          <w:tab/>
        </w:r>
        <w:r>
          <w:fldChar w:fldCharType="begin"/>
        </w:r>
        <w:r>
          <w:instrText xml:space="preserve"> PAGEREF _Toc14499 \h </w:instrText>
        </w:r>
        <w:r>
          <w:fldChar w:fldCharType="separate"/>
        </w:r>
        <w:r>
          <w:t>57</w:t>
        </w:r>
        <w:r>
          <w:fldChar w:fldCharType="end"/>
        </w:r>
      </w:hyperlink>
    </w:p>
    <w:p>
      <w:pPr>
        <w:pStyle w:val="TOC2"/>
        <w:tabs>
          <w:tab w:val="right" w:leader="dot" w:pos="8306"/>
        </w:tabs>
      </w:pPr>
      <w:hyperlink w:anchor="_Toc30152" w:history="1">
        <w:r>
          <w:rPr>
            <w:rFonts w:ascii="仿宋" w:eastAsia="仿宋" w:hAnsi="仿宋" w:cs="仿宋" w:hint="eastAsia"/>
            <w:lang w:eastAsia="zh-CN"/>
          </w:rPr>
          <w:t>(三)、大型设备安装服务项目合同管理与法律事务</w:t>
        </w:r>
        <w:r>
          <w:tab/>
        </w:r>
        <w:r>
          <w:fldChar w:fldCharType="begin"/>
        </w:r>
        <w:r>
          <w:instrText xml:space="preserve"> PAGEREF _Toc30152 \h </w:instrText>
        </w:r>
        <w:r>
          <w:fldChar w:fldCharType="separate"/>
        </w:r>
        <w:r>
          <w:t>62</w:t>
        </w:r>
        <w:r>
          <w:fldChar w:fldCharType="end"/>
        </w:r>
      </w:hyperlink>
    </w:p>
    <w:p>
      <w:pPr>
        <w:pStyle w:val="TOC2"/>
        <w:tabs>
          <w:tab w:val="right" w:leader="dot" w:pos="8306"/>
        </w:tabs>
      </w:pPr>
      <w:hyperlink w:anchor="_Toc425" w:history="1">
        <w:r>
          <w:rPr>
            <w:rFonts w:ascii="仿宋" w:eastAsia="仿宋" w:hAnsi="仿宋" w:cs="仿宋" w:hint="eastAsia"/>
            <w:lang w:eastAsia="zh-CN"/>
          </w:rPr>
          <w:t>(四)、大型设备安装服务项目知识产权保护策略</w:t>
        </w:r>
        <w:r>
          <w:tab/>
        </w:r>
        <w:r>
          <w:fldChar w:fldCharType="begin"/>
        </w:r>
        <w:r>
          <w:instrText xml:space="preserve"> PAGEREF _Toc425 \h </w:instrText>
        </w:r>
        <w:r>
          <w:fldChar w:fldCharType="separate"/>
        </w:r>
        <w:r>
          <w:t>68</w:t>
        </w:r>
        <w:r>
          <w:fldChar w:fldCharType="end"/>
        </w:r>
      </w:hyperlink>
    </w:p>
    <w:p>
      <w:pPr>
        <w:pStyle w:val="TOC1"/>
        <w:tabs>
          <w:tab w:val="right" w:leader="dot" w:pos="8306"/>
        </w:tabs>
      </w:pPr>
      <w:hyperlink w:anchor="_Toc12810" w:history="1">
        <w:r>
          <w:rPr>
            <w:rFonts w:ascii="仿宋" w:eastAsia="仿宋" w:hAnsi="仿宋" w:cs="仿宋" w:hint="eastAsia"/>
            <w:lang w:eastAsia="zh-CN"/>
          </w:rPr>
          <w:t>十五、大型设备安装服务项目治理与监督</w:t>
        </w:r>
        <w:r>
          <w:tab/>
        </w:r>
        <w:r>
          <w:fldChar w:fldCharType="begin"/>
        </w:r>
        <w:r>
          <w:instrText xml:space="preserve"> PAGEREF _Toc12810 \h </w:instrText>
        </w:r>
        <w:r>
          <w:fldChar w:fldCharType="separate"/>
        </w:r>
        <w:r>
          <w:t>71</w:t>
        </w:r>
        <w:r>
          <w:fldChar w:fldCharType="end"/>
        </w:r>
      </w:hyperlink>
    </w:p>
    <w:p>
      <w:pPr>
        <w:pStyle w:val="TOC2"/>
        <w:tabs>
          <w:tab w:val="right" w:leader="dot" w:pos="8306"/>
        </w:tabs>
      </w:pPr>
      <w:hyperlink w:anchor="_Toc2826" w:history="1">
        <w:r>
          <w:rPr>
            <w:rFonts w:ascii="仿宋" w:eastAsia="仿宋" w:hAnsi="仿宋" w:cs="仿宋" w:hint="eastAsia"/>
            <w:lang w:eastAsia="zh-CN"/>
          </w:rPr>
          <w:t>(一)、大型设备安装服务项目治理结构</w:t>
        </w:r>
        <w:r>
          <w:tab/>
        </w:r>
        <w:r>
          <w:fldChar w:fldCharType="begin"/>
        </w:r>
        <w:r>
          <w:instrText xml:space="preserve"> PAGEREF _Toc2826 \h </w:instrText>
        </w:r>
        <w:r>
          <w:fldChar w:fldCharType="separate"/>
        </w:r>
        <w:r>
          <w:t>71</w:t>
        </w:r>
        <w:r>
          <w:fldChar w:fldCharType="end"/>
        </w:r>
      </w:hyperlink>
    </w:p>
    <w:p>
      <w:pPr>
        <w:pStyle w:val="TOC2"/>
        <w:tabs>
          <w:tab w:val="right" w:leader="dot" w:pos="8306"/>
        </w:tabs>
      </w:pPr>
      <w:hyperlink w:anchor="_Toc20237" w:history="1">
        <w:r>
          <w:rPr>
            <w:rFonts w:ascii="仿宋" w:eastAsia="仿宋" w:hAnsi="仿宋" w:cs="仿宋" w:hint="eastAsia"/>
            <w:lang w:eastAsia="zh-CN"/>
          </w:rPr>
          <w:t>(二)、监督与审计</w:t>
        </w:r>
        <w:r>
          <w:tab/>
        </w:r>
        <w:r>
          <w:fldChar w:fldCharType="begin"/>
        </w:r>
        <w:r>
          <w:instrText xml:space="preserve"> PAGEREF _Toc20237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04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428"/>
      <w:r>
        <w:rPr>
          <w:rFonts w:ascii="仿宋" w:eastAsia="仿宋" w:hAnsi="仿宋" w:cs="仿宋" w:hint="eastAsia"/>
          <w:sz w:val="28"/>
          <w:lang w:eastAsia="zh-CN"/>
        </w:rPr>
        <w:t>一、大型设备安装服务项目建设背景及必要性分析</w:t>
      </w:r>
      <w:bookmarkEnd w:id="2"/>
    </w:p>
    <w:p>
      <w:pPr>
        <w:pStyle w:val="Heading2"/>
        <w:rPr>
          <w:rFonts w:ascii="仿宋" w:eastAsia="仿宋" w:hAnsi="仿宋" w:cs="仿宋" w:hint="eastAsia"/>
          <w:lang w:eastAsia="zh-CN"/>
        </w:rPr>
      </w:pPr>
      <w:bookmarkStart w:id="3" w:name="_Toc6240"/>
      <w:r>
        <w:rPr>
          <w:rFonts w:ascii="仿宋" w:eastAsia="仿宋" w:hAnsi="仿宋" w:cs="仿宋" w:hint="eastAsia"/>
          <w:lang w:eastAsia="zh-CN"/>
        </w:rPr>
        <w:t>(一)、大型设备安装服务项目背景分析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设备安装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大型设备安装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大型设备安装服务项目在这个潮流中的定位。同时，我们将关注行业内涌现的新兴机遇，以便大型设备安装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大型设备安装服务项目提供了强大的发展动力。我们将聚焦于行业内最新的技术发展趋势，包括但不限于人工智能、大数据分析、物联网等领域。通过深度的技术研究，我们将确保大型设备安装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大型设备安装服务项目发展的源泉。我们将投入更多的精力对市场需求进行深入剖析，超越表面的需求，深入挖掘潜在的市场痛点和机遇。通过对市场需求的细致了解，大型设备安装服务项目将更有针对性地设计解决方案，满足市场的多样化需求，从而更好地促进大型设备安装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大型设备安装服务项目战略至关重要。我们将对竞争态势进行更为深入的分析，包括但不限于市场份额、产品特点、客户满意度等多个维度。通过深度的竞争分析，大型设备安装服务项目将能够更准确地把握市场脉搏，制定具有竞争力的大型设备安装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大型设备安装服务项目的发展具有直接的影响。我们将进行更为全面的法规和政策分析，了解行业发展中的潜在法律风险和合规挑战。通过充分了解和遵守相关法规，大型设备安装服务项目将确保在法律框架内合法合规运营，为大型设备安装服务项目的稳健发展提供有力支持。</w:t>
      </w:r>
    </w:p>
    <w:p>
      <w:pPr>
        <w:pStyle w:val="Heading2"/>
        <w:ind w:firstLine="560" w:firstLineChars="200"/>
        <w:rPr>
          <w:rFonts w:ascii="仿宋" w:eastAsia="仿宋" w:hAnsi="仿宋" w:cs="仿宋" w:hint="eastAsia"/>
          <w:sz w:val="28"/>
          <w:lang w:eastAsia="zh-CN"/>
        </w:rPr>
      </w:pPr>
      <w:bookmarkStart w:id="4" w:name="_Toc4786"/>
      <w:r>
        <w:rPr>
          <w:rFonts w:ascii="仿宋" w:eastAsia="仿宋" w:hAnsi="仿宋" w:cs="仿宋" w:hint="eastAsia"/>
          <w:sz w:val="28"/>
          <w:lang w:eastAsia="zh-CN"/>
        </w:rPr>
        <w:t>(二)、大型设备安装服务项目建设必要性分析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设备安装服务项目建设的迫切性源于对行业发展趋势的深刻洞察。我们正处于一个行业变革的时代，科技创新、数字化转型成为企业发展的关键动力。大型设备安装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设备安装服务项目建设不仅仅是为了跟上潮流，更是为了通过技术创新推动企业的持续发展。通过引入先进的技术和解决方案，大型设备安装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大型设备安装服务项目的建设成为必然选择，通过提高产品质量、拓展服务领域，从而在竞争中获得更多的机会。大型设备安装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大型设备安装服务项目建设的必要性体现在对客户需求更精准的满足。通过大型设备安装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设备安装服务项目建设的背后是对企业持续创新的追求。只有通过不断创新，企业才能在竞争中立于不败之地。大型设备安装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1031"/>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6248"/>
      <w:r>
        <w:rPr>
          <w:rFonts w:ascii="仿宋" w:eastAsia="仿宋" w:hAnsi="仿宋" w:cs="仿宋" w:hint="eastAsia"/>
          <w:lang w:eastAsia="zh-CN"/>
        </w:rPr>
        <w:t>(一)、大型设备安装服务行业分析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大型设备安装服务行业一直以来都是市场的关注焦点。行业内的发展趋势、竞争态势以及潜在机会都对大型设备安装服务项目的推进产生深远的影响。通过深入研究行业的整体概貌，我们将更好地理解行业的核心特征，为大型设备安装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型设备安装服务行业，技术一直是推动创新和发展的关键因素。我们将对当前技术趋势进行详尽分析，包括但不限于人工智能、大数据应用、先进制造技术等。这有助于大型设备安装服务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大型设备安装服务项目成功的基础。我们将对主要竞争对手进行深入研究，包括其市场份额、产品特点、市场定位等。通过全面了解竞争对手的优势和劣势，大型设备安装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312"/>
      <w:r>
        <w:rPr>
          <w:rFonts w:ascii="仿宋" w:eastAsia="仿宋" w:hAnsi="仿宋" w:cs="仿宋" w:hint="eastAsia"/>
          <w:sz w:val="28"/>
          <w:lang w:eastAsia="zh-CN"/>
        </w:rPr>
        <w:t>(二)、大型设备安装服务市场分析预测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大型设备安装服务市场未来的增长趋势。这包括市场的整体规模、各细分领域的发展趋势等。大型设备安装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大型设备安装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大型设备安装服务项目实施过程中需要充分考虑的因素。我们将对市场风险进行全面评估，包括但不限于政策法规风险、市场竞争风险、技术变革风险等。通过对潜在风险的深入分析，大型设备安装服务项目可以制定相应的风险缓解策略，降低不确定性对大型设备安装服务项目的影响。</w:t>
      </w:r>
    </w:p>
    <w:p>
      <w:pPr>
        <w:pStyle w:val="Heading1"/>
        <w:ind w:firstLine="560" w:firstLineChars="200"/>
        <w:rPr>
          <w:rFonts w:ascii="仿宋" w:eastAsia="仿宋" w:hAnsi="仿宋" w:cs="仿宋" w:hint="eastAsia"/>
          <w:sz w:val="28"/>
          <w:lang w:eastAsia="zh-CN"/>
        </w:rPr>
      </w:pPr>
      <w:bookmarkStart w:id="8" w:name="_Toc14655"/>
      <w:r>
        <w:rPr>
          <w:rFonts w:ascii="仿宋" w:eastAsia="仿宋" w:hAnsi="仿宋" w:cs="仿宋" w:hint="eastAsia"/>
          <w:sz w:val="28"/>
          <w:lang w:eastAsia="zh-CN"/>
        </w:rPr>
        <w:t>三、大型设备安装服务项目建设单位说明</w:t>
      </w:r>
      <w:bookmarkEnd w:id="8"/>
    </w:p>
    <w:p>
      <w:pPr>
        <w:pStyle w:val="Heading2"/>
        <w:rPr>
          <w:rFonts w:ascii="仿宋" w:eastAsia="仿宋" w:hAnsi="仿宋" w:cs="仿宋" w:hint="eastAsia"/>
          <w:lang w:eastAsia="zh-CN"/>
        </w:rPr>
      </w:pPr>
      <w:bookmarkStart w:id="9" w:name="_Toc7241"/>
      <w:r>
        <w:rPr>
          <w:rFonts w:ascii="仿宋" w:eastAsia="仿宋" w:hAnsi="仿宋" w:cs="仿宋" w:hint="eastAsia"/>
          <w:lang w:eastAsia="zh-CN"/>
        </w:rPr>
        <w:t>(一)、大型设备安装服务项目承办单位基本情况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7212"/>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大型设备安装服务项目承办单位的XXXX，我们着眼于实现可持续的经济效益。通过技术创新和解决方案的提供，公司预计在大型设备安装服务项目执行期间将获得可观的收入增长。这一收入来源主要包括大型设备安装服务项目交付、技术服务和解决方案的销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同时，我们注重成本控制和效率提升，以确保大型设备安装服务项目的可持续盈利。透过精细的管理和资源优化，公司期望实现大型设备安装服务项目利润最大化。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大型设备安装服务项目实施进行全面的投资评估，包括大型设备安装服务项目启动阶段的资金投入和后续运营成本。通过对大型设备安装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大型设备安装服务项目实施过程中具备足够的资金流动性，公司将进行详尽的现金流分析。这包括资金需求的合理预测、大型设备安装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5672"/>
      <w:r>
        <w:rPr>
          <w:rFonts w:ascii="仿宋" w:eastAsia="仿宋" w:hAnsi="仿宋" w:cs="仿宋" w:hint="eastAsia"/>
          <w:sz w:val="28"/>
          <w:lang w:eastAsia="zh-CN"/>
        </w:rPr>
        <w:t>四、产品规划分析</w:t>
      </w:r>
      <w:bookmarkEnd w:id="11"/>
    </w:p>
    <w:p>
      <w:pPr>
        <w:pStyle w:val="Heading2"/>
        <w:rPr>
          <w:rFonts w:ascii="仿宋" w:eastAsia="仿宋" w:hAnsi="仿宋" w:cs="仿宋" w:hint="eastAsia"/>
          <w:lang w:eastAsia="zh-CN"/>
        </w:rPr>
      </w:pPr>
      <w:bookmarkStart w:id="12" w:name="_Toc11765"/>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大型设备安装服务项目的主要产品是XXXX，预计年产值为XXX万元。这一产品在市场中占据着重要的地位，其广泛的应用范围使得该大型设备安装服务项目的市场前景非常广阔。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大型设备安装服务项目的xxx产品作为重要的原材料之一，将在多个领域发挥关键作用。其在建筑、交通、能源等方面的广泛应用将为整个产业链提供强大的支持，形成产业协同效应。大型设备安装服务项目的年产值XXX万XXX万XXX万万元不仅反映了其在市场上的巨大潜力，更预示着它对国民经济的积极贡献。这种关联度高、涉及面广的产业关系，使得该大型设备安装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6127"/>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设备安装服务项目总征地面积为XXXX平方米，相当于约XX.XX亩，其中净用地面积为XXXX平方米，红线范围内相当于约XX.XX亩。这一用地规模充分考虑了大型设备安装服务项目的建设需求，保障了大型设备安装服务项目在合适的空间内得以充分发展。大型设备安装服务项目规划的总建筑面积为XXXX平方米，其中主体工程建设占XXXX平方米，计容建筑面积达XXXX平方米。预计建筑工程的投资将达到XXXX万元，为大型设备安装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型设备安装服务项目计划购置的设备共计XXXX台（套），设备购置费用为XXXX万元。这一设备购置计划充分考虑到大型设备安装服务项目的生产需求和技术要求，确保了大型设备安装服务项目在生产运营中具备先进的技术装备和高效的生产能力。设备的合理配置将为大型设备安装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设备安装服务项目计划总投资为XXXX万元，预计年实现营业收入为XXXX万元。这一产能规模的设定旨在确保大型设备安装服务项目能够在投资与回报之间取得平衡，实现长期可持续的发展。大型设备安装服务项目的总投资充分考虑到各个方面的需求，包括用地建设、设备购置等多个环节，以确保大型设备安装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7125"/>
      <w:r>
        <w:rPr>
          <w:rFonts w:ascii="仿宋" w:eastAsia="仿宋" w:hAnsi="仿宋" w:cs="仿宋" w:hint="eastAsia"/>
          <w:sz w:val="28"/>
          <w:lang w:eastAsia="zh-CN"/>
        </w:rPr>
        <w:t>五、工艺说明</w:t>
      </w:r>
      <w:bookmarkEnd w:id="14"/>
    </w:p>
    <w:p>
      <w:pPr>
        <w:pStyle w:val="Heading2"/>
        <w:rPr>
          <w:rFonts w:ascii="仿宋" w:eastAsia="仿宋" w:hAnsi="仿宋" w:cs="仿宋" w:hint="eastAsia"/>
          <w:lang w:eastAsia="zh-CN"/>
        </w:rPr>
      </w:pPr>
      <w:bookmarkStart w:id="15" w:name="_Toc20116"/>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大型设备安装服务项目的技术管理特点体现在其创新导向。通过引入最先进的技术趋势和解决方案，大型设备安装服务项目致力于提升科技含量、提高质量和效率水平。这意味着我们将采用最新的工具和方法，确保大型设备安装服务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大型设备安装服务项目技术管理的显著特征。通过整合不同领域的技术资源，我们实现了跨学科的协同工作。这有助于优化技术架构，提高整体效能。此外，整合性策略还促进了不同技术团队之间的紧密沟通和高效合作，确保大型设备安装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大型设备安装服务项目所采用的技术。通过不断优化技术方案，大型设备安装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大型设备安装服务项目团队将在大型设备安装服务项目初期识别可能的技术风险，并采取相应的预防和应对措施。通过建立健全的风险评估机制，大型设备安装服务项目能够在实施过程中及时发现并解决潜在的技术问题，保障大型设备安装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大型设备安装服务项目中，技术将成为大型设备安装服务项目成功的有力支持。这一深度剖析揭示了技术管理在大型设备安装服务项目实施中的关键作用，为大型设备安装服务项目的技术基础奠定了坚实的基础。</w:t>
      </w:r>
    </w:p>
    <w:p>
      <w:pPr>
        <w:pStyle w:val="Heading2"/>
        <w:ind w:firstLine="560" w:firstLineChars="200"/>
        <w:rPr>
          <w:rFonts w:ascii="仿宋" w:eastAsia="仿宋" w:hAnsi="仿宋" w:cs="仿宋" w:hint="eastAsia"/>
          <w:sz w:val="28"/>
          <w:lang w:eastAsia="zh-CN"/>
        </w:rPr>
      </w:pPr>
      <w:bookmarkStart w:id="16" w:name="_Toc28687"/>
      <w:r>
        <w:rPr>
          <w:rFonts w:ascii="仿宋" w:eastAsia="仿宋" w:hAnsi="仿宋" w:cs="仿宋" w:hint="eastAsia"/>
          <w:sz w:val="28"/>
          <w:lang w:eastAsia="zh-CN"/>
        </w:rPr>
        <w:t>(二)、大型设备安装服务项目工艺技术设计方案</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大型设备安装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大型设备安装服务项目将严格按照相关行业规范要求进行组织。通过有效控制产品质量，大型设备安装服务项目将致力于为顾客提供优质的大型设备安装服务项目产品和良好的服务。这体现了大型设备安装服务项目对于生产活动合规性和质量标准的高度重视，为大型设备安装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大型设备安装服务项目注重生态效益和清洁生产原则。大型设备安装服务项目建设将紧密结合地方特色经济发展，与社会经济发展规划和区域环境保护规划方案相协调一致。通过与当地区域自然生态系统的结合，大型设备安装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大型设备安装服务项目产品具有多样化的客户需求和个性化的特点。因此，大型设备安装服务项目产品规格品种多样，且单批生产数量较小。为满足这一特点，大型设备安装服务项目承办单位将建设先进的柔性制造生产线。通过广泛应用柔性制造技术，大型设备安装服务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大型设备安装服务项目采用的技术具有较高的技术含量和自动化水平，处于国内先进水平。这一技术选用不仅体现了对生产效率、质量和环境友好性的高标准要求，同时为大型设备安装服务项目的可持续发展奠定了坚实的基础。</w:t>
      </w:r>
    </w:p>
    <w:p>
      <w:pPr>
        <w:pStyle w:val="Heading2"/>
        <w:ind w:firstLine="560" w:firstLineChars="200"/>
        <w:rPr>
          <w:rFonts w:ascii="仿宋" w:eastAsia="仿宋" w:hAnsi="仿宋" w:cs="仿宋" w:hint="eastAsia"/>
          <w:sz w:val="28"/>
          <w:lang w:eastAsia="zh-CN"/>
        </w:rPr>
      </w:pPr>
      <w:bookmarkStart w:id="17" w:name="_Toc24056"/>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为确保大型设备安装服务项目的高效生产和技术实施，我们制定了一套精心设计的设备选型方案，以满足大型设备安装服务项目生产、质量和环保的要求。该方案的主要特点如下：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大型设备安装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针对大型设备安装服务项目产品的多样性和小批量生产的特点，我们将建设柔性制造生产线。通过在设备选型中考虑柔性制造技术，可以灵活应对不同产品规格和生产需求，实现生产线的高度灵活性和适应性。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32096"/>
      <w:r>
        <w:rPr>
          <w:rFonts w:ascii="仿宋" w:eastAsia="仿宋" w:hAnsi="仿宋" w:cs="仿宋" w:hint="eastAsia"/>
          <w:sz w:val="28"/>
          <w:lang w:eastAsia="zh-CN"/>
        </w:rPr>
        <w:t>六、大型设备安装服务项目概论</w:t>
      </w:r>
      <w:bookmarkEnd w:id="18"/>
    </w:p>
    <w:p>
      <w:pPr>
        <w:pStyle w:val="Heading2"/>
        <w:rPr>
          <w:rFonts w:ascii="仿宋" w:eastAsia="仿宋" w:hAnsi="仿宋" w:cs="仿宋" w:hint="eastAsia"/>
          <w:lang w:eastAsia="zh-CN"/>
        </w:rPr>
      </w:pPr>
      <w:bookmarkStart w:id="19" w:name="_Toc819"/>
      <w:r>
        <w:rPr>
          <w:rFonts w:ascii="仿宋" w:eastAsia="仿宋" w:hAnsi="仿宋" w:cs="仿宋" w:hint="eastAsia"/>
          <w:lang w:eastAsia="zh-CN"/>
        </w:rPr>
        <w:t>(一)、大型设备安装服务项目概况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设备安装服务项目的起源追溯至对市场的深入洞察。市场的不断演变与变革为大型设备安装服务项目提供了难得的机遇。当前市场存在的需求缺口和变革的大环境共同构成了大型设备安装服务项目的背景。这个大型设备安装服务项目旨在充分利用市场机遇，填补行业中尚未满足的需求，为客户提供全新的解决方案。市场的变革和需求的增长使得这个大型设备安装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大型设备安装服务项目名称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型设备安装服务项目正式命名为大型设备安装服务。这个名称不仅仅是一个标识，更代表了大型设备安装服务项目的核心理念和愿景。它蕴含着大型设备安装服务项目所要解决问题的关键字，具有强烈的表达和辨识度，为大型设备安装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大型设备安装服务项目目标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设备安装服务项目的核心目标是提供一种全新、高效的解决方案，满足客户日益增长的需求。大型设备安装服务项目追求的不仅仅是满足市场需求，更是在市场中获得卓越的竞争优势。通过不断提升产品或服务的质量和创新水平，大型设备安装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大型设备安装服务项目范围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设备安装服务项目全面涵盖了产品研发、制造、市场推广和售后服务，确保从产品设计到最终用户体验的全方位关注。这一全面的大型设备安装服务项目范围是为了确保大型设备安装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大型设备安装服务项目时间表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大型设备安装服务项目计划在未来18个月内完成，包括研发、测试、市场试点和正式推出等不同阶段。这个时间表的合理设计是为了确保大型设备安装服务项目各个阶段的顺利推进，以便按时交付高质量的成果。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大型设备安装服务项目预算</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https://d.book118.com/756101241214010032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大型设备安装服务项目规划设计纲要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大型设备安装服务项目规划设计纲要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大型设备安装服务项目规划设计纲要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大型设备安装服务项目规划设计纲要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大型设备安装服务项目规划设计纲要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大型设备安装服务项目规划设计纲要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大型设备安装服务项目规划设计纲要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大型设备安装服务项目规划设计纲要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大型设备安装服务项目规划设计纲要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大型设备安装服务项目规划设计纲要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大型设备安装服务项目规划设计纲要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大型设备安装服务项目规划设计纲要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大型设备安装服务项目规划设计纲要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大型设备安装服务项目规划设计纲要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大型设备安装服务项目规划设计纲要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大型设备安装服务项目规划设计纲要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大型设备安装服务项目规划设计纲要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DF3820"/>
    <w:rsid w:val="1ADF38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6101241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2024-01-09T04:00:00Z</dcterms:created>
  <dcterms:modified xsi:type="dcterms:W3CDTF">2024-01-09T04:01:16Z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B820055649C743BBB2A59738F2AF5021_11</vt:lpwstr>
  </property>
  <property fmtid="{D5CDD505-2E9C-101B-9397-08002B2CF9AE}" pid="3" name="KSOProductBuildVer">
    <vt:lpwstr>2052-12.1.0.16120</vt:lpwstr>
  </property>
</Properties>
</file>