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F035E" w:rsidRPr="00043B54" w14:paraId="4F60132F" w14:textId="2C26DF43">
      <w:pPr>
        <w:jc w:val="center"/>
        <w:textAlignment w:val="center"/>
        <w:rPr>
          <w:rFonts w:ascii="宋体" w:eastAsia="宋体" w:hAnsi="宋体" w:cs="宋体"/>
          <w:b/>
          <w:i w:val="0"/>
          <w:sz w:val="30"/>
        </w:rPr>
      </w:pPr>
      <w:r w:rsidRPr="00043B54">
        <w:drawing>
          <wp:inline>
            <wp:extent cx="12700" cy="12700"/>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2700" cy="12700"/>
                    </a:xfrm>
                    <a:prstGeom prst="rect">
                      <a:avLst/>
                    </a:prstGeom>
                  </pic:spPr>
                </pic:pic>
              </a:graphicData>
            </a:graphic>
          </wp:inline>
        </w:drawing>
      </w:r>
      <w:r w:rsidRPr="00043B54">
        <w:rPr>
          <w:rFonts w:ascii="宋体" w:eastAsia="宋体" w:hAnsi="宋体" w:cs="宋体"/>
          <w:b/>
          <w:i w:val="0"/>
          <w:sz w:val="30"/>
        </w:rPr>
        <w:t>江苏省南通市海门市2023-2024学年九年级上学期期末物理试题</w:t>
      </w:r>
    </w:p>
    <w:p w:rsidR="00EF035E" w:rsidRPr="00043B54">
      <w:pPr>
        <w:jc w:val="center"/>
        <w:textAlignment w:val="center"/>
        <w:rPr>
          <w:rFonts w:ascii="Calibri" w:eastAsia="Calibri" w:hAnsi="Calibri" w:cs="Calibri"/>
          <w:b w:val="0"/>
          <w:i w:val="0"/>
          <w:sz w:val="21"/>
        </w:rPr>
      </w:pPr>
      <w:r w:rsidRPr="00043B54">
        <w:rPr>
          <w:rFonts w:ascii="Calibri" w:eastAsia="Calibri" w:hAnsi="Calibri" w:cs="Calibri"/>
          <w:b w:val="0"/>
          <w:i w:val="0"/>
          <w:sz w:val="21"/>
        </w:rPr>
        <w:t>学校:___________姓名：___________班级：___________考号：___________</w:t>
      </w:r>
    </w:p>
    <w:p w:rsidR="00EF035E" w:rsidRPr="00043B54">
      <w:pPr>
        <w:jc w:val="center"/>
        <w:textAlignment w:val="center"/>
        <w:rPr>
          <w:rFonts w:ascii="黑体" w:eastAsia="黑体" w:hAnsi="黑体" w:cs="黑体"/>
          <w:b/>
          <w:i w:val="0"/>
          <w:sz w:val="30"/>
        </w:rPr>
      </w:pPr>
    </w:p>
    <w:p w:rsidR="00EF035E" w:rsidRPr="00043B54">
      <w:pPr>
        <w:jc w:val="left"/>
        <w:textAlignment w:val="center"/>
        <w:rPr>
          <w:rFonts w:ascii="宋体" w:eastAsia="宋体" w:hAnsi="宋体" w:cs="宋体"/>
          <w:b/>
          <w:i w:val="0"/>
          <w:sz w:val="21"/>
        </w:rPr>
      </w:pPr>
      <w:r w:rsidRPr="00043B54">
        <w:rPr>
          <w:rFonts w:ascii="宋体" w:eastAsia="宋体" w:hAnsi="宋体" w:cs="宋体"/>
          <w:b/>
          <w:i w:val="0"/>
          <w:sz w:val="21"/>
        </w:rPr>
        <w:t>一、单选题</w:t>
      </w:r>
    </w:p>
    <w:p>
      <w:pPr>
        <w:shd w:val="clear" w:color="auto" w:fill="FFFFFF"/>
        <w:spacing w:line="360" w:lineRule="auto"/>
        <w:jc w:val="left"/>
        <w:textAlignment w:val="center"/>
      </w:pPr>
      <w:r>
        <w:t>1</w:t>
      </w:r>
      <w:r>
        <w:t>．下列物品中，通常情况下属于导体的是（　　）</w:t>
      </w:r>
    </w:p>
    <w:p>
      <w:pPr>
        <w:shd w:val="clear" w:color="auto" w:fill="FFFFFF"/>
        <w:tabs>
          <w:tab w:val="left" w:pos="2078"/>
          <w:tab w:val="left" w:pos="4156"/>
          <w:tab w:val="left" w:pos="6234"/>
        </w:tabs>
        <w:spacing w:line="360" w:lineRule="auto"/>
        <w:ind w:left="300"/>
        <w:jc w:val="left"/>
        <w:textAlignment w:val="center"/>
      </w:pPr>
      <w:r>
        <w:t>A．橡胶棒</w:t>
      </w:r>
      <w:r>
        <w:tab/>
      </w:r>
      <w:r>
        <w:t>B．铅笔芯</w:t>
      </w:r>
      <w:r>
        <w:tab/>
      </w:r>
      <w:r>
        <w:t>C．玻璃棒</w:t>
      </w:r>
      <w:r>
        <w:tab/>
      </w:r>
      <w:r>
        <w:t>D．塑料尺</w:t>
      </w:r>
    </w:p>
    <w:p>
      <w:pPr>
        <w:shd w:val="clear" w:color="auto" w:fill="FFFFFF"/>
        <w:spacing w:line="360" w:lineRule="auto"/>
        <w:jc w:val="left"/>
        <w:textAlignment w:val="center"/>
      </w:pPr>
      <w:r>
        <w:t>2</w:t>
      </w:r>
      <w:r>
        <w:t>．下列四个现象中，属于内能转化机械能的是（　　）</w:t>
      </w:r>
    </w:p>
    <w:p>
      <w:pPr>
        <w:shd w:val="clear" w:color="auto" w:fill="FFFFFF"/>
        <w:tabs>
          <w:tab w:val="left" w:pos="4156"/>
        </w:tabs>
        <w:spacing w:line="360" w:lineRule="auto"/>
        <w:ind w:left="300"/>
        <w:jc w:val="left"/>
        <w:textAlignment w:val="center"/>
      </w:pPr>
      <w:r>
        <w:t>A．</w:t>
      </w:r>
      <w:r>
        <w:rPr>
          <w:rFonts w:ascii="Times New Roman" w:eastAsia="Times New Roman" w:hAnsi="Times New Roman" w:cs="Times New Roman"/>
          <w:strike w:val="0"/>
          <w:kern w:val="0"/>
          <w:sz w:val="24"/>
          <w:szCs w:val="24"/>
          <w:u w:val="none"/>
        </w:rPr>
        <w:drawing>
          <wp:inline>
            <wp:extent cx="276225" cy="895350"/>
            <wp:docPr id="100003" name="" descr="@@@74a10103-65d9-42ec-b371-3f3987fb88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276225" cy="895350"/>
                    </a:xfrm>
                    <a:prstGeom prst="rect">
                      <a:avLst/>
                    </a:prstGeom>
                  </pic:spPr>
                </pic:pic>
              </a:graphicData>
            </a:graphic>
          </wp:inline>
        </w:drawing>
      </w:r>
      <w:r>
        <w:t>压缩点燃棉花</w:t>
      </w:r>
      <w:r>
        <w:tab/>
      </w:r>
      <w:r>
        <w:t>B．</w:t>
      </w:r>
      <w:r>
        <w:rPr>
          <w:rFonts w:ascii="Times New Roman" w:eastAsia="Times New Roman" w:hAnsi="Times New Roman" w:cs="Times New Roman"/>
          <w:strike w:val="0"/>
          <w:kern w:val="0"/>
          <w:sz w:val="24"/>
          <w:szCs w:val="24"/>
          <w:u w:val="none"/>
        </w:rPr>
        <w:drawing>
          <wp:inline>
            <wp:extent cx="1343025" cy="942975"/>
            <wp:docPr id="100005" name="" descr="@@@b2be5f9c-c48d-4e4d-bf74-060404caec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
                    <a:stretch>
                      <a:fillRect/>
                    </a:stretch>
                  </pic:blipFill>
                  <pic:spPr>
                    <a:xfrm>
                      <a:off x="0" y="0"/>
                      <a:ext cx="1343025" cy="942975"/>
                    </a:xfrm>
                    <a:prstGeom prst="rect">
                      <a:avLst/>
                    </a:prstGeom>
                  </pic:spPr>
                </pic:pic>
              </a:graphicData>
            </a:graphic>
          </wp:inline>
        </w:drawing>
      </w:r>
      <w:r>
        <w:t>蒸汽顶起壶盖</w:t>
      </w:r>
    </w:p>
    <w:p>
      <w:pPr>
        <w:shd w:val="clear" w:color="auto" w:fill="FFFFFF"/>
        <w:tabs>
          <w:tab w:val="left" w:pos="4156"/>
        </w:tabs>
        <w:spacing w:line="360" w:lineRule="auto"/>
        <w:ind w:left="300"/>
        <w:jc w:val="left"/>
        <w:textAlignment w:val="center"/>
      </w:pPr>
      <w:r>
        <w:t>C．</w:t>
      </w:r>
      <w:r>
        <w:rPr>
          <w:rFonts w:ascii="Times New Roman" w:eastAsia="Times New Roman" w:hAnsi="Times New Roman" w:cs="Times New Roman"/>
          <w:strike w:val="0"/>
          <w:kern w:val="0"/>
          <w:sz w:val="24"/>
          <w:szCs w:val="24"/>
          <w:u w:val="none"/>
        </w:rPr>
        <w:drawing>
          <wp:inline>
            <wp:extent cx="1247775" cy="1238250"/>
            <wp:docPr id="100007" name="" descr="@@@c128a968-2013-456a-b91e-3ce147a5ad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8"/>
                    <a:stretch>
                      <a:fillRect/>
                    </a:stretch>
                  </pic:blipFill>
                  <pic:spPr>
                    <a:xfrm>
                      <a:off x="0" y="0"/>
                      <a:ext cx="1247775" cy="1238250"/>
                    </a:xfrm>
                    <a:prstGeom prst="rect">
                      <a:avLst/>
                    </a:prstGeom>
                  </pic:spPr>
                </pic:pic>
              </a:graphicData>
            </a:graphic>
          </wp:inline>
        </w:drawing>
      </w:r>
      <w:r>
        <w:t>冬天哈气取暖</w:t>
      </w:r>
      <w:r>
        <w:tab/>
      </w:r>
      <w:r>
        <w:t>D．</w:t>
      </w:r>
      <w:r>
        <w:rPr>
          <w:rFonts w:ascii="Times New Roman" w:eastAsia="Times New Roman" w:hAnsi="Times New Roman" w:cs="Times New Roman"/>
          <w:strike w:val="0"/>
          <w:kern w:val="0"/>
          <w:sz w:val="24"/>
          <w:szCs w:val="24"/>
          <w:u w:val="none"/>
        </w:rPr>
        <w:drawing>
          <wp:inline>
            <wp:extent cx="866775" cy="1543050"/>
            <wp:docPr id="100009" name="" descr="@@@d336c5a0-12ce-415d-92d5-bd6350610b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9"/>
                    <a:stretch>
                      <a:fillRect/>
                    </a:stretch>
                  </pic:blipFill>
                  <pic:spPr>
                    <a:xfrm>
                      <a:off x="0" y="0"/>
                      <a:ext cx="866775" cy="1543050"/>
                    </a:xfrm>
                    <a:prstGeom prst="rect">
                      <a:avLst/>
                    </a:prstGeom>
                  </pic:spPr>
                </pic:pic>
              </a:graphicData>
            </a:graphic>
          </wp:inline>
        </w:drawing>
      </w:r>
      <w:r>
        <w:t>压缩冲程</w:t>
      </w:r>
    </w:p>
    <w:p>
      <w:pPr>
        <w:shd w:val="clear" w:color="auto" w:fill="FFFFFF"/>
        <w:spacing w:line="360" w:lineRule="auto"/>
        <w:jc w:val="left"/>
        <w:textAlignment w:val="center"/>
      </w:pPr>
      <w:r>
        <w:t>3</w:t>
      </w:r>
      <w:r>
        <w:t>．将铜片、铁片插入橙子中，再与电压表两接线柱分别连接，发现电压表指针的偏转情况如图所示，则下列说法正确的是（　　）</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962150" cy="1990725"/>
            <wp:docPr id="100011" name="" descr="@@@2f734ded14ce453eaf675f851abfe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0"/>
                    <a:stretch>
                      <a:fillRect/>
                    </a:stretch>
                  </pic:blipFill>
                  <pic:spPr>
                    <a:xfrm>
                      <a:off x="0" y="0"/>
                      <a:ext cx="1962150" cy="1990725"/>
                    </a:xfrm>
                    <a:prstGeom prst="rect">
                      <a:avLst/>
                    </a:prstGeom>
                  </pic:spPr>
                </pic:pic>
              </a:graphicData>
            </a:graphic>
          </wp:inline>
        </w:drawing>
      </w:r>
    </w:p>
    <w:p>
      <w:pPr>
        <w:shd w:val="clear" w:color="auto" w:fill="FFFFFF"/>
        <w:tabs>
          <w:tab w:val="left" w:pos="4156"/>
        </w:tabs>
        <w:spacing w:line="360" w:lineRule="auto"/>
        <w:ind w:left="300"/>
        <w:jc w:val="left"/>
        <w:textAlignment w:val="center"/>
      </w:pPr>
      <w:r>
        <w:t>A．橙子电池电压为0.1V</w:t>
      </w:r>
      <w:r>
        <w:tab/>
      </w:r>
      <w:r>
        <w:t>B．电压表能提供电压</w:t>
      </w:r>
    </w:p>
    <w:p>
      <w:pPr>
        <w:shd w:val="clear" w:color="auto" w:fill="FFFFFF"/>
        <w:tabs>
          <w:tab w:val="left" w:pos="4156"/>
        </w:tabs>
        <w:spacing w:line="360" w:lineRule="auto"/>
        <w:ind w:left="300"/>
        <w:jc w:val="left"/>
        <w:textAlignment w:val="center"/>
      </w:pPr>
      <w:r>
        <w:t>C．水果电池将内能转化为电能</w:t>
      </w:r>
      <w:r>
        <w:tab/>
      </w:r>
      <w:r>
        <w:t>D．铜片是水果电池的负极</w:t>
      </w:r>
    </w:p>
    <w:p>
      <w:pPr>
        <w:shd w:val="clear" w:color="auto" w:fill="FFFFFF"/>
        <w:spacing w:line="360" w:lineRule="auto"/>
        <w:jc w:val="left"/>
        <w:textAlignment w:val="center"/>
      </w:pPr>
      <w:r>
        <w:t>4</w:t>
      </w:r>
      <w:r>
        <w:t>．关于安全用电常识，下列说法正确的是（　　）</w:t>
      </w:r>
    </w:p>
    <w:p>
      <w:pPr>
        <w:shd w:val="clear" w:color="auto" w:fill="FFFFFF"/>
        <w:spacing w:line="360" w:lineRule="auto"/>
        <w:ind w:left="300"/>
        <w:jc w:val="left"/>
        <w:textAlignment w:val="center"/>
      </w:pPr>
      <w:r>
        <w:t>A．可以在高压线下放风筝</w:t>
      </w:r>
    </w:p>
    <w:p>
      <w:pPr>
        <w:shd w:val="clear" w:color="auto" w:fill="FFFFFF"/>
        <w:spacing w:line="360" w:lineRule="auto"/>
        <w:ind w:left="300"/>
        <w:jc w:val="left"/>
        <w:textAlignment w:val="center"/>
      </w:pPr>
      <w:r>
        <w:t>B．可以用湿抹布擦拭亮着的灯泡</w:t>
      </w:r>
    </w:p>
    <w:p>
      <w:pPr>
        <w:shd w:val="clear" w:color="auto" w:fill="FFFFFF"/>
        <w:spacing w:line="360" w:lineRule="auto"/>
        <w:ind w:left="300"/>
        <w:jc w:val="left"/>
        <w:textAlignment w:val="center"/>
        <w:sectPr>
          <w:footerReference w:type="even" r:id="rId11"/>
          <w:footerReference w:type="default" r:id="rId12"/>
          <w:pgSz w:w="11907" w:h="16839" w:code="9"/>
          <w:pgMar w:top="900" w:right="1997" w:bottom="900" w:left="1997" w:header="500" w:footer="500" w:gutter="0"/>
          <w:cols w:num="1" w:sep="1" w:space="425"/>
          <w:docGrid w:type="lines" w:linePitch="312"/>
        </w:sectPr>
      </w:pPr>
      <w:r>
        <w:t>C．家用电器漏电时，漏电保护器自动切断电源</w:t>
      </w:r>
    </w:p>
    <w:p>
      <w:pPr>
        <w:shd w:val="clear" w:color="auto" w:fill="FFFFFF"/>
        <w:spacing w:line="360" w:lineRule="auto"/>
        <w:ind w:left="300"/>
        <w:jc w:val="left"/>
        <w:textAlignment w:val="center"/>
      </w:pPr>
      <w:r>
        <w:t>D．空气开关跳闸一定是因为电路中出现了短路</w:t>
      </w:r>
    </w:p>
    <w:p>
      <w:pPr>
        <w:shd w:val="clear" w:color="auto" w:fill="FFFFFF"/>
        <w:spacing w:line="360" w:lineRule="auto"/>
        <w:jc w:val="left"/>
        <w:textAlignment w:val="center"/>
      </w:pPr>
      <w:r>
        <w:t>5</w:t>
      </w:r>
      <w:r>
        <w:t>．如图，用滑轮组匀速竖直向上提升重物，不计摩擦，下列措施不能提高滑轮组机械效率的是（　　）</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628650" cy="2076450"/>
            <wp:docPr id="100013" name="" descr="@@@621573dfa12447db8df11df5fb3495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3"/>
                    <a:stretch>
                      <a:fillRect/>
                    </a:stretch>
                  </pic:blipFill>
                  <pic:spPr>
                    <a:xfrm>
                      <a:off x="0" y="0"/>
                      <a:ext cx="628650" cy="2076450"/>
                    </a:xfrm>
                    <a:prstGeom prst="rect">
                      <a:avLst/>
                    </a:prstGeom>
                  </pic:spPr>
                </pic:pic>
              </a:graphicData>
            </a:graphic>
          </wp:inline>
        </w:drawing>
      </w:r>
    </w:p>
    <w:p>
      <w:pPr>
        <w:shd w:val="clear" w:color="auto" w:fill="FFFFFF"/>
        <w:tabs>
          <w:tab w:val="left" w:pos="4156"/>
        </w:tabs>
        <w:spacing w:line="360" w:lineRule="auto"/>
        <w:ind w:left="300"/>
        <w:jc w:val="left"/>
        <w:textAlignment w:val="center"/>
      </w:pPr>
      <w:r>
        <w:t>A．增加重物的重力</w:t>
      </w:r>
      <w:r>
        <w:tab/>
      </w:r>
      <w:r>
        <w:t>B．减小滑轮的重力</w:t>
      </w:r>
    </w:p>
    <w:p>
      <w:pPr>
        <w:shd w:val="clear" w:color="auto" w:fill="FFFFFF"/>
        <w:tabs>
          <w:tab w:val="left" w:pos="4156"/>
        </w:tabs>
        <w:spacing w:line="360" w:lineRule="auto"/>
        <w:ind w:left="300"/>
        <w:jc w:val="left"/>
        <w:textAlignment w:val="center"/>
      </w:pPr>
      <w:r>
        <w:t>C．减小绳子的重力</w:t>
      </w:r>
      <w:r>
        <w:tab/>
      </w:r>
      <w:r>
        <w:t>D．减少绳子的股数</w:t>
      </w:r>
    </w:p>
    <w:p>
      <w:pPr>
        <w:shd w:val="clear" w:color="auto" w:fill="FFFFFF"/>
        <w:spacing w:line="360" w:lineRule="auto"/>
        <w:jc w:val="left"/>
        <w:textAlignment w:val="center"/>
      </w:pPr>
      <w:r>
        <w:t>6</w:t>
      </w:r>
      <w:r>
        <w:t>．如图所示的手摇电筒，沿图中箭头方向来回摇动手电筒时，灯泡发光，图中工作原理与其相同的是（　　）</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762000" cy="1257300"/>
            <wp:docPr id="100015" name="" descr="@@@bf96971997b442c79e71eee522579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4"/>
                    <a:stretch>
                      <a:fillRect/>
                    </a:stretch>
                  </pic:blipFill>
                  <pic:spPr>
                    <a:xfrm>
                      <a:off x="0" y="0"/>
                      <a:ext cx="762000" cy="1257300"/>
                    </a:xfrm>
                    <a:prstGeom prst="rect">
                      <a:avLst/>
                    </a:prstGeom>
                  </pic:spPr>
                </pic:pic>
              </a:graphicData>
            </a:graphic>
          </wp:inline>
        </w:drawing>
      </w:r>
    </w:p>
    <w:p>
      <w:pPr>
        <w:shd w:val="clear" w:color="auto" w:fill="FFFFFF"/>
        <w:tabs>
          <w:tab w:val="left" w:pos="4156"/>
        </w:tabs>
        <w:spacing w:line="360" w:lineRule="auto"/>
        <w:ind w:left="300"/>
        <w:jc w:val="left"/>
        <w:textAlignment w:val="center"/>
      </w:pPr>
      <w:r>
        <w:t>A．</w:t>
      </w:r>
      <w:r>
        <w:rPr>
          <w:rFonts w:ascii="Times New Roman" w:eastAsia="Times New Roman" w:hAnsi="Times New Roman" w:cs="Times New Roman"/>
          <w:strike w:val="0"/>
          <w:kern w:val="0"/>
          <w:sz w:val="24"/>
          <w:szCs w:val="24"/>
          <w:u w:val="none"/>
        </w:rPr>
        <w:drawing>
          <wp:inline>
            <wp:extent cx="1400175" cy="1362075"/>
            <wp:docPr id="100017" name="" descr="@@@2596c162fd7e426d8e29a6f746040d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5"/>
                    <a:stretch>
                      <a:fillRect/>
                    </a:stretch>
                  </pic:blipFill>
                  <pic:spPr>
                    <a:xfrm>
                      <a:off x="0" y="0"/>
                      <a:ext cx="1400175" cy="1362075"/>
                    </a:xfrm>
                    <a:prstGeom prst="rect">
                      <a:avLst/>
                    </a:prstGeom>
                  </pic:spPr>
                </pic:pic>
              </a:graphicData>
            </a:graphic>
          </wp:inline>
        </w:drawing>
      </w:r>
      <w:r>
        <w:tab/>
      </w:r>
      <w:r>
        <w:t>B．</w:t>
      </w:r>
      <w:r>
        <w:rPr>
          <w:rFonts w:ascii="Times New Roman" w:eastAsia="Times New Roman" w:hAnsi="Times New Roman" w:cs="Times New Roman"/>
          <w:strike w:val="0"/>
          <w:kern w:val="0"/>
          <w:sz w:val="24"/>
          <w:szCs w:val="24"/>
          <w:u w:val="none"/>
        </w:rPr>
        <w:drawing>
          <wp:inline>
            <wp:extent cx="1228725" cy="1133475"/>
            <wp:docPr id="100019" name="" descr="@@@19f1ec1d6e6f4d41ab01e03c834c62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6"/>
                    <a:stretch>
                      <a:fillRect/>
                    </a:stretch>
                  </pic:blipFill>
                  <pic:spPr>
                    <a:xfrm>
                      <a:off x="0" y="0"/>
                      <a:ext cx="1228725" cy="1133475"/>
                    </a:xfrm>
                    <a:prstGeom prst="rect">
                      <a:avLst/>
                    </a:prstGeom>
                  </pic:spPr>
                </pic:pic>
              </a:graphicData>
            </a:graphic>
          </wp:inline>
        </w:drawing>
      </w:r>
    </w:p>
    <w:p>
      <w:pPr>
        <w:shd w:val="clear" w:color="auto" w:fill="FFFFFF"/>
        <w:tabs>
          <w:tab w:val="left" w:pos="4156"/>
        </w:tabs>
        <w:spacing w:line="360" w:lineRule="auto"/>
        <w:ind w:left="300"/>
        <w:jc w:val="left"/>
        <w:textAlignment w:val="center"/>
      </w:pPr>
      <w:r>
        <w:t>C．</w:t>
      </w:r>
      <w:r>
        <w:rPr>
          <w:rFonts w:ascii="Times New Roman" w:eastAsia="Times New Roman" w:hAnsi="Times New Roman" w:cs="Times New Roman"/>
          <w:strike w:val="0"/>
          <w:kern w:val="0"/>
          <w:sz w:val="24"/>
          <w:szCs w:val="24"/>
          <w:u w:val="none"/>
        </w:rPr>
        <w:drawing>
          <wp:inline>
            <wp:extent cx="1914525" cy="1371600"/>
            <wp:docPr id="100021" name="" descr="@@@39a773631275456c95698fa85a1cb1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7"/>
                    <a:stretch>
                      <a:fillRect/>
                    </a:stretch>
                  </pic:blipFill>
                  <pic:spPr>
                    <a:xfrm>
                      <a:off x="0" y="0"/>
                      <a:ext cx="1914525" cy="1371600"/>
                    </a:xfrm>
                    <a:prstGeom prst="rect">
                      <a:avLst/>
                    </a:prstGeom>
                  </pic:spPr>
                </pic:pic>
              </a:graphicData>
            </a:graphic>
          </wp:inline>
        </w:drawing>
      </w:r>
      <w:r>
        <w:tab/>
      </w:r>
      <w:r>
        <w:t>D．</w:t>
      </w:r>
      <w:r>
        <w:rPr>
          <w:rFonts w:ascii="Times New Roman" w:eastAsia="Times New Roman" w:hAnsi="Times New Roman" w:cs="Times New Roman"/>
          <w:strike w:val="0"/>
          <w:kern w:val="0"/>
          <w:sz w:val="24"/>
          <w:szCs w:val="24"/>
          <w:u w:val="none"/>
        </w:rPr>
        <w:drawing>
          <wp:inline>
            <wp:extent cx="1447800" cy="1314450"/>
            <wp:docPr id="100023" name="" descr="@@@fbb4eedc8e8748ebb20b58218b3a6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8"/>
                    <a:stretch>
                      <a:fillRect/>
                    </a:stretch>
                  </pic:blipFill>
                  <pic:spPr>
                    <a:xfrm>
                      <a:off x="0" y="0"/>
                      <a:ext cx="1447800" cy="1314450"/>
                    </a:xfrm>
                    <a:prstGeom prst="rect">
                      <a:avLst/>
                    </a:prstGeom>
                  </pic:spPr>
                </pic:pic>
              </a:graphicData>
            </a:graphic>
          </wp:inline>
        </w:drawing>
      </w:r>
    </w:p>
    <w:p>
      <w:pPr>
        <w:shd w:val="clear" w:color="auto" w:fill="FFFFFF"/>
        <w:spacing w:line="360" w:lineRule="auto"/>
        <w:jc w:val="left"/>
        <w:textAlignment w:val="center"/>
        <w:sectPr>
          <w:footerReference w:type="even" r:id="rId19"/>
          <w:footerReference w:type="default" r:id="rId20"/>
          <w:type w:val="nextPage"/>
          <w:pgSz w:w="11907" w:h="16839" w:code="9"/>
          <w:pgMar w:top="900" w:right="1997" w:bottom="900" w:left="1997" w:header="500" w:footer="500" w:gutter="0"/>
          <w:pgNumType w:start="2"/>
          <w:cols w:num="1" w:sep="1" w:space="425"/>
          <w:titlePg w:val="0"/>
          <w:docGrid w:type="lines" w:linePitch="312"/>
        </w:sectPr>
      </w:pPr>
      <w:r>
        <w:t>7</w:t>
      </w:r>
      <w:r>
        <w:t>．下列图中箭头表示空气流动的方向。炎热晴朗的夏夜，我市老坝港海边的陆地与海面之间空气循环流动的示意图表示正确的是（　　）</w:t>
      </w:r>
    </w:p>
    <w:p>
      <w:pPr>
        <w:shd w:val="clear" w:color="auto" w:fill="FFFFFF"/>
        <w:tabs>
          <w:tab w:val="left" w:pos="4156"/>
        </w:tabs>
        <w:spacing w:line="360" w:lineRule="auto"/>
        <w:ind w:left="300"/>
        <w:jc w:val="left"/>
        <w:textAlignment w:val="center"/>
      </w:pPr>
      <w:r>
        <w:t>A．</w:t>
      </w:r>
      <w:r>
        <w:rPr>
          <w:rFonts w:ascii="Times New Roman" w:eastAsia="Times New Roman" w:hAnsi="Times New Roman" w:cs="Times New Roman"/>
          <w:strike w:val="0"/>
          <w:kern w:val="0"/>
          <w:sz w:val="24"/>
          <w:szCs w:val="24"/>
          <w:u w:val="none"/>
        </w:rPr>
        <w:drawing>
          <wp:inline>
            <wp:extent cx="1247775" cy="857250"/>
            <wp:docPr id="100025" name="" descr="@@@909e235c-0ec4-40b7-82ee-ce74c2c73e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21"/>
                    <a:stretch>
                      <a:fillRect/>
                    </a:stretch>
                  </pic:blipFill>
                  <pic:spPr>
                    <a:xfrm>
                      <a:off x="0" y="0"/>
                      <a:ext cx="1247775" cy="857250"/>
                    </a:xfrm>
                    <a:prstGeom prst="rect">
                      <a:avLst/>
                    </a:prstGeom>
                  </pic:spPr>
                </pic:pic>
              </a:graphicData>
            </a:graphic>
          </wp:inline>
        </w:drawing>
      </w:r>
      <w:r>
        <w:tab/>
      </w:r>
      <w:r>
        <w:t>B．</w:t>
      </w:r>
      <w:r>
        <w:rPr>
          <w:rFonts w:ascii="Times New Roman" w:eastAsia="Times New Roman" w:hAnsi="Times New Roman" w:cs="Times New Roman"/>
          <w:strike w:val="0"/>
          <w:kern w:val="0"/>
          <w:sz w:val="24"/>
          <w:szCs w:val="24"/>
          <w:u w:val="none"/>
        </w:rPr>
        <w:drawing>
          <wp:inline>
            <wp:extent cx="1247775" cy="857250"/>
            <wp:docPr id="100027" name="" descr="@@@f512409c-82c0-4a72-8346-b4ab1e157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22"/>
                    <a:stretch>
                      <a:fillRect/>
                    </a:stretch>
                  </pic:blipFill>
                  <pic:spPr>
                    <a:xfrm>
                      <a:off x="0" y="0"/>
                      <a:ext cx="1247775" cy="857250"/>
                    </a:xfrm>
                    <a:prstGeom prst="rect">
                      <a:avLst/>
                    </a:prstGeom>
                  </pic:spPr>
                </pic:pic>
              </a:graphicData>
            </a:graphic>
          </wp:inline>
        </w:drawing>
      </w:r>
    </w:p>
    <w:p>
      <w:pPr>
        <w:shd w:val="clear" w:color="auto" w:fill="FFFFFF"/>
        <w:tabs>
          <w:tab w:val="left" w:pos="4156"/>
        </w:tabs>
        <w:spacing w:line="360" w:lineRule="auto"/>
        <w:ind w:left="300"/>
        <w:jc w:val="left"/>
        <w:textAlignment w:val="center"/>
      </w:pPr>
      <w:r>
        <w:t>C．</w:t>
      </w:r>
      <w:r>
        <w:rPr>
          <w:rFonts w:ascii="Times New Roman" w:eastAsia="Times New Roman" w:hAnsi="Times New Roman" w:cs="Times New Roman"/>
          <w:strike w:val="0"/>
          <w:kern w:val="0"/>
          <w:sz w:val="24"/>
          <w:szCs w:val="24"/>
          <w:u w:val="none"/>
        </w:rPr>
        <w:drawing>
          <wp:inline>
            <wp:extent cx="1247775" cy="857250"/>
            <wp:docPr id="100029" name="" descr="@@@deac4529-776e-4af2-b1c5-aa5c1e70e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23"/>
                    <a:stretch>
                      <a:fillRect/>
                    </a:stretch>
                  </pic:blipFill>
                  <pic:spPr>
                    <a:xfrm>
                      <a:off x="0" y="0"/>
                      <a:ext cx="1247775" cy="857250"/>
                    </a:xfrm>
                    <a:prstGeom prst="rect">
                      <a:avLst/>
                    </a:prstGeom>
                  </pic:spPr>
                </pic:pic>
              </a:graphicData>
            </a:graphic>
          </wp:inline>
        </w:drawing>
      </w:r>
      <w:r>
        <w:tab/>
      </w:r>
      <w:r>
        <w:t>D．</w:t>
      </w:r>
      <w:r>
        <w:rPr>
          <w:rFonts w:ascii="Times New Roman" w:eastAsia="Times New Roman" w:hAnsi="Times New Roman" w:cs="Times New Roman"/>
          <w:strike w:val="0"/>
          <w:kern w:val="0"/>
          <w:sz w:val="24"/>
          <w:szCs w:val="24"/>
          <w:u w:val="none"/>
        </w:rPr>
        <w:drawing>
          <wp:inline>
            <wp:extent cx="1247775" cy="857250"/>
            <wp:docPr id="100031" name="" descr="@@@57a2b4ff-1089-4967-9864-2b3ad170c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24"/>
                    <a:stretch>
                      <a:fillRect/>
                    </a:stretch>
                  </pic:blipFill>
                  <pic:spPr>
                    <a:xfrm>
                      <a:off x="0" y="0"/>
                      <a:ext cx="1247775" cy="857250"/>
                    </a:xfrm>
                    <a:prstGeom prst="rect">
                      <a:avLst/>
                    </a:prstGeom>
                  </pic:spPr>
                </pic:pic>
              </a:graphicData>
            </a:graphic>
          </wp:inline>
        </w:drawing>
      </w:r>
    </w:p>
    <w:p>
      <w:pPr>
        <w:shd w:val="clear" w:color="auto" w:fill="FFFFFF"/>
        <w:spacing w:line="360" w:lineRule="auto"/>
        <w:jc w:val="left"/>
        <w:textAlignment w:val="center"/>
      </w:pPr>
      <w:r>
        <w:t>8</w:t>
      </w:r>
      <w:r>
        <w:t>．如图，在光滑的水平台面上，一轻质弹簧左端固定，</w:t>
      </w:r>
      <w:r>
        <w:rPr>
          <w:rFonts w:ascii="Times New Roman" w:eastAsia="Times New Roman" w:hAnsi="Times New Roman" w:cs="Times New Roman"/>
          <w:i/>
        </w:rPr>
        <w:t>O</w:t>
      </w:r>
      <w:r>
        <w:t>点是弹簧保持原长时小球的位置，压缩弹簧使小球至</w:t>
      </w:r>
      <w:r>
        <w:rPr>
          <w:rFonts w:ascii="Times New Roman" w:eastAsia="Times New Roman" w:hAnsi="Times New Roman" w:cs="Times New Roman"/>
          <w:i/>
        </w:rPr>
        <w:t>A</w:t>
      </w:r>
      <w:r>
        <w:t>位置，小球就在</w:t>
      </w:r>
      <w:r>
        <w:rPr>
          <w:rFonts w:ascii="Times New Roman" w:eastAsia="Times New Roman" w:hAnsi="Times New Roman" w:cs="Times New Roman"/>
          <w:i/>
        </w:rPr>
        <w:t>A</w:t>
      </w:r>
      <w:r>
        <w:rPr>
          <w:i/>
        </w:rPr>
        <w:t>、</w:t>
      </w:r>
      <w:r>
        <w:rPr>
          <w:rFonts w:ascii="Times New Roman" w:eastAsia="Times New Roman" w:hAnsi="Times New Roman" w:cs="Times New Roman"/>
          <w:i/>
        </w:rPr>
        <w:t>B</w:t>
      </w:r>
      <w:r>
        <w:t>间做往复运动（已知</w:t>
      </w:r>
      <w:r>
        <w:rPr>
          <w:rFonts w:ascii="Times New Roman" w:eastAsia="Times New Roman" w:hAnsi="Times New Roman" w:cs="Times New Roman"/>
          <w:i/>
        </w:rPr>
        <w:t>AO</w:t>
      </w:r>
      <w:r>
        <w:t>＝</w:t>
      </w:r>
      <w:r>
        <w:rPr>
          <w:rFonts w:ascii="Times New Roman" w:eastAsia="Times New Roman" w:hAnsi="Times New Roman" w:cs="Times New Roman"/>
          <w:i/>
        </w:rPr>
        <w:t>OB</w:t>
      </w:r>
      <w:r>
        <w:t>）。下列说法正确的是（　　）</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724025" cy="571500"/>
            <wp:docPr id="100033" name="" descr="@@@dd66b7ef43144ba680e478dad2e2f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25"/>
                    <a:stretch>
                      <a:fillRect/>
                    </a:stretch>
                  </pic:blipFill>
                  <pic:spPr>
                    <a:xfrm>
                      <a:off x="0" y="0"/>
                      <a:ext cx="1724025" cy="571500"/>
                    </a:xfrm>
                    <a:prstGeom prst="rect">
                      <a:avLst/>
                    </a:prstGeom>
                  </pic:spPr>
                </pic:pic>
              </a:graphicData>
            </a:graphic>
          </wp:inline>
        </w:drawing>
      </w:r>
    </w:p>
    <w:p>
      <w:pPr>
        <w:shd w:val="clear" w:color="auto" w:fill="FFFFFF"/>
        <w:spacing w:line="360" w:lineRule="auto"/>
        <w:ind w:left="300"/>
        <w:jc w:val="left"/>
        <w:textAlignment w:val="center"/>
      </w:pPr>
      <w:r>
        <w:t>A．小球在往复运动过程中机械能守恒</w:t>
      </w:r>
    </w:p>
    <w:p>
      <w:pPr>
        <w:shd w:val="clear" w:color="auto" w:fill="FFFFFF"/>
        <w:spacing w:line="360" w:lineRule="auto"/>
        <w:ind w:left="300"/>
        <w:jc w:val="left"/>
        <w:textAlignment w:val="center"/>
      </w:pPr>
      <w:r>
        <w:t>B．从</w:t>
      </w:r>
      <w:r>
        <w:rPr>
          <w:rFonts w:ascii="Times New Roman" w:eastAsia="Times New Roman" w:hAnsi="Times New Roman" w:cs="Times New Roman"/>
          <w:i/>
        </w:rPr>
        <w:t>B</w:t>
      </w:r>
      <w:r>
        <w:t>到</w:t>
      </w:r>
      <w:r>
        <w:rPr>
          <w:rFonts w:ascii="Times New Roman" w:eastAsia="Times New Roman" w:hAnsi="Times New Roman" w:cs="Times New Roman"/>
          <w:i/>
        </w:rPr>
        <w:t>A</w:t>
      </w:r>
      <w:r>
        <w:t>弹簧的弹性势能一直减小</w:t>
      </w:r>
    </w:p>
    <w:p>
      <w:pPr>
        <w:shd w:val="clear" w:color="auto" w:fill="FFFFFF"/>
        <w:spacing w:line="360" w:lineRule="auto"/>
        <w:ind w:left="300"/>
        <w:jc w:val="left"/>
        <w:textAlignment w:val="center"/>
      </w:pPr>
      <w:r>
        <w:t>C．小球在</w:t>
      </w:r>
      <w:r>
        <w:rPr>
          <w:rFonts w:ascii="Times New Roman" w:eastAsia="Times New Roman" w:hAnsi="Times New Roman" w:cs="Times New Roman"/>
          <w:i/>
        </w:rPr>
        <w:t>O</w:t>
      </w:r>
      <w:r>
        <w:t>点时，动能最大</w:t>
      </w:r>
    </w:p>
    <w:p>
      <w:pPr>
        <w:shd w:val="clear" w:color="auto" w:fill="FFFFFF"/>
        <w:spacing w:line="360" w:lineRule="auto"/>
        <w:ind w:left="300"/>
        <w:jc w:val="left"/>
        <w:textAlignment w:val="center"/>
      </w:pPr>
      <w:r>
        <w:t>D．小球从</w:t>
      </w:r>
      <w:r>
        <w:rPr>
          <w:rFonts w:ascii="Times New Roman" w:eastAsia="Times New Roman" w:hAnsi="Times New Roman" w:cs="Times New Roman"/>
          <w:i/>
        </w:rPr>
        <w:t>A</w:t>
      </w:r>
      <w:r>
        <w:t>往</w:t>
      </w:r>
      <w:r>
        <w:rPr>
          <w:rFonts w:ascii="Times New Roman" w:eastAsia="Times New Roman" w:hAnsi="Times New Roman" w:cs="Times New Roman"/>
          <w:i/>
        </w:rPr>
        <w:t>B</w:t>
      </w:r>
      <w:r>
        <w:t>运动过程中，弹性势能转化为动能</w:t>
      </w:r>
    </w:p>
    <w:p>
      <w:pPr>
        <w:shd w:val="clear" w:color="auto" w:fill="FFFFFF"/>
        <w:spacing w:line="360" w:lineRule="auto"/>
        <w:jc w:val="left"/>
        <w:textAlignment w:val="center"/>
      </w:pPr>
      <w:r>
        <w:t>9</w:t>
      </w:r>
      <w:r>
        <w:t>．北京冬奥会上，运动员孔凡影从斜坡上</w:t>
      </w:r>
      <w:r>
        <w:rPr>
          <w:rFonts w:ascii="Times New Roman" w:eastAsia="Times New Roman" w:hAnsi="Times New Roman" w:cs="Times New Roman"/>
          <w:i/>
        </w:rPr>
        <w:t>A</w:t>
      </w:r>
      <w:r>
        <w:t>点沿直线滑到</w:t>
      </w:r>
      <w:r>
        <w:rPr>
          <w:rFonts w:ascii="Times New Roman" w:eastAsia="Times New Roman" w:hAnsi="Times New Roman" w:cs="Times New Roman"/>
          <w:i/>
        </w:rPr>
        <w:t>B</w:t>
      </w:r>
      <w:r>
        <w:t>点过程中，拍摄的频闪照片如图所示，若相机每隔0.2s闪拍一次，则孔凡影在</w:t>
      </w:r>
      <w:r>
        <w:rPr>
          <w:rFonts w:ascii="Times New Roman" w:eastAsia="Times New Roman" w:hAnsi="Times New Roman" w:cs="Times New Roman"/>
          <w:i/>
        </w:rPr>
        <w:t>AB</w:t>
      </w:r>
      <w:r>
        <w:t>间，重力做功的功率最接近于（　　）</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247775" cy="933450"/>
            <wp:docPr id="100035" name="" descr="@@@c437a28ef49b42d3a5217bff29155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26"/>
                    <a:stretch>
                      <a:fillRect/>
                    </a:stretch>
                  </pic:blipFill>
                  <pic:spPr>
                    <a:xfrm>
                      <a:off x="0" y="0"/>
                      <a:ext cx="1247775" cy="933450"/>
                    </a:xfrm>
                    <a:prstGeom prst="rect">
                      <a:avLst/>
                    </a:prstGeom>
                  </pic:spPr>
                </pic:pic>
              </a:graphicData>
            </a:graphic>
          </wp:inline>
        </w:drawing>
      </w:r>
    </w:p>
    <w:p>
      <w:pPr>
        <w:shd w:val="clear" w:color="auto" w:fill="FFFFFF"/>
        <w:tabs>
          <w:tab w:val="left" w:pos="2078"/>
          <w:tab w:val="left" w:pos="4156"/>
          <w:tab w:val="left" w:pos="6234"/>
        </w:tabs>
        <w:spacing w:line="360" w:lineRule="auto"/>
        <w:ind w:left="300"/>
        <w:jc w:val="left"/>
        <w:textAlignment w:val="center"/>
      </w:pPr>
      <w:r>
        <w:t>A．7W</w:t>
      </w:r>
      <w:r>
        <w:tab/>
      </w:r>
      <w:r>
        <w:t>B．70W</w:t>
      </w:r>
      <w:r>
        <w:tab/>
      </w:r>
      <w:r>
        <w:t>C．700W</w:t>
      </w:r>
      <w:r>
        <w:tab/>
      </w:r>
      <w:r>
        <w:t>D．7000W</w:t>
      </w:r>
    </w:p>
    <w:p>
      <w:pPr>
        <w:shd w:val="clear" w:color="auto" w:fill="FFFFFF"/>
        <w:spacing w:line="360" w:lineRule="auto"/>
        <w:jc w:val="left"/>
        <w:textAlignment w:val="center"/>
        <w:sectPr>
          <w:footerReference w:type="even" r:id="rId27"/>
          <w:footerReference w:type="default" r:id="rId28"/>
          <w:type w:val="nextPage"/>
          <w:pgSz w:w="11907" w:h="16839" w:code="9"/>
          <w:pgMar w:top="900" w:right="1997" w:bottom="900" w:left="1997" w:header="500" w:footer="500" w:gutter="0"/>
          <w:pgNumType w:start="3"/>
          <w:cols w:num="1" w:sep="1" w:space="425"/>
          <w:titlePg w:val="0"/>
          <w:docGrid w:type="lines" w:linePitch="312"/>
        </w:sectPr>
      </w:pPr>
      <w:r>
        <w:t>10</w:t>
      </w:r>
      <w:r>
        <w:t>．如图甲为小明设计的身高体重测量仪，其电路原理如图乙所示，电源电压保持不变，</w:t>
      </w:r>
      <w:r>
        <w:rPr>
          <w:rFonts w:ascii="Times New Roman" w:eastAsia="Times New Roman" w:hAnsi="Times New Roman" w:cs="Times New Roman"/>
          <w:i/>
        </w:rPr>
        <w:t>R</w:t>
      </w:r>
      <w:r>
        <w:rPr>
          <w:rFonts w:ascii="Times New Roman" w:eastAsia="Times New Roman" w:hAnsi="Times New Roman" w:cs="Times New Roman"/>
          <w:i/>
          <w:vertAlign w:val="subscript"/>
        </w:rPr>
        <w:t>1</w:t>
      </w:r>
      <w:r>
        <w:t>为压敏电阻，其阻值与压力</w:t>
      </w:r>
      <w:r>
        <w:rPr>
          <w:rFonts w:ascii="Times New Roman" w:eastAsia="Times New Roman" w:hAnsi="Times New Roman" w:cs="Times New Roman"/>
          <w:i/>
        </w:rPr>
        <w:t>F</w:t>
      </w:r>
      <w:r>
        <w:t>成反比；</w:t>
      </w:r>
      <w:r>
        <w:rPr>
          <w:rFonts w:ascii="Times New Roman" w:eastAsia="Times New Roman" w:hAnsi="Times New Roman" w:cs="Times New Roman"/>
          <w:i/>
        </w:rPr>
        <w:t>R</w:t>
      </w:r>
      <w:r>
        <w:rPr>
          <w:rFonts w:ascii="Times New Roman" w:eastAsia="Times New Roman" w:hAnsi="Times New Roman" w:cs="Times New Roman"/>
          <w:i/>
          <w:vertAlign w:val="subscript"/>
        </w:rPr>
        <w:t>2</w:t>
      </w:r>
      <w:r>
        <w:t>为均匀电阻丝，电阻与长度成正比，滑片P随身高的增加而上滑。当开关S闭合后，则下列描述电压表示数</w:t>
      </w:r>
      <w:r>
        <w:rPr>
          <w:rFonts w:ascii="Times New Roman" w:eastAsia="Times New Roman" w:hAnsi="Times New Roman" w:cs="Times New Roman"/>
          <w:i/>
        </w:rPr>
        <w:t>U</w:t>
      </w:r>
      <w:r>
        <w:t>随身高</w:t>
      </w:r>
      <w:r>
        <w:rPr>
          <w:rFonts w:ascii="Times New Roman" w:eastAsia="Times New Roman" w:hAnsi="Times New Roman" w:cs="Times New Roman"/>
          <w:i/>
        </w:rPr>
        <w:t>h</w:t>
      </w:r>
      <w:r>
        <w:t>、电流表示数</w:t>
      </w:r>
      <w:r>
        <w:rPr>
          <w:rFonts w:ascii="Times New Roman" w:eastAsia="Times New Roman" w:hAnsi="Times New Roman" w:cs="Times New Roman"/>
          <w:i/>
        </w:rPr>
        <w:t>I</w:t>
      </w:r>
      <w:r>
        <w:t>随体重</w:t>
      </w:r>
      <w:r>
        <w:rPr>
          <w:rFonts w:ascii="Times New Roman" w:eastAsia="Times New Roman" w:hAnsi="Times New Roman" w:cs="Times New Roman"/>
          <w:i/>
        </w:rPr>
        <w:t>G</w:t>
      </w:r>
      <w:r>
        <w:t>的变化关系图像中可能正确的是（　　）</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2571750" cy="1771650"/>
            <wp:docPr id="100037" name="" descr="@@@b439b18f6d58460e9b0293d8965b4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29"/>
                    <a:stretch>
                      <a:fillRect/>
                    </a:stretch>
                  </pic:blipFill>
                  <pic:spPr>
                    <a:xfrm>
                      <a:off x="0" y="0"/>
                      <a:ext cx="2571750" cy="1771650"/>
                    </a:xfrm>
                    <a:prstGeom prst="rect">
                      <a:avLst/>
                    </a:prstGeom>
                  </pic:spPr>
                </pic:pic>
              </a:graphicData>
            </a:graphic>
          </wp:inline>
        </w:drawing>
      </w:r>
    </w:p>
    <w:p>
      <w:pPr>
        <w:shd w:val="clear" w:color="auto" w:fill="FFFFFF"/>
        <w:tabs>
          <w:tab w:val="left" w:pos="4156"/>
        </w:tabs>
        <w:spacing w:line="360" w:lineRule="auto"/>
        <w:ind w:left="380"/>
        <w:jc w:val="left"/>
        <w:textAlignment w:val="center"/>
      </w:pPr>
      <w:r>
        <w:t>A．</w:t>
      </w:r>
      <w:r>
        <w:rPr>
          <w:rFonts w:ascii="Times New Roman" w:eastAsia="Times New Roman" w:hAnsi="Times New Roman" w:cs="Times New Roman"/>
          <w:strike w:val="0"/>
          <w:kern w:val="0"/>
          <w:sz w:val="24"/>
          <w:szCs w:val="24"/>
          <w:u w:val="none"/>
        </w:rPr>
        <w:drawing>
          <wp:inline>
            <wp:extent cx="971550" cy="1095375"/>
            <wp:docPr id="100039" name="" descr="@@@e82aaf5d591249548acb52498dcff5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30"/>
                    <a:stretch>
                      <a:fillRect/>
                    </a:stretch>
                  </pic:blipFill>
                  <pic:spPr>
                    <a:xfrm>
                      <a:off x="0" y="0"/>
                      <a:ext cx="971550" cy="1095375"/>
                    </a:xfrm>
                    <a:prstGeom prst="rect">
                      <a:avLst/>
                    </a:prstGeom>
                  </pic:spPr>
                </pic:pic>
              </a:graphicData>
            </a:graphic>
          </wp:inline>
        </w:drawing>
      </w:r>
      <w:r>
        <w:tab/>
      </w:r>
      <w:r>
        <w:t>B．</w:t>
      </w:r>
      <w:r>
        <w:rPr>
          <w:rFonts w:ascii="Times New Roman" w:eastAsia="Times New Roman" w:hAnsi="Times New Roman" w:cs="Times New Roman"/>
          <w:strike w:val="0"/>
          <w:kern w:val="0"/>
          <w:sz w:val="24"/>
          <w:szCs w:val="24"/>
          <w:u w:val="none"/>
        </w:rPr>
        <w:drawing>
          <wp:inline>
            <wp:extent cx="971550" cy="1019175"/>
            <wp:docPr id="100041" name="" descr="@@@8fcc39f3cc294b678f5b526e5445a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xmlns:r="http://schemas.openxmlformats.org/officeDocument/2006/relationships" r:embed="rId31"/>
                    <a:stretch>
                      <a:fillRect/>
                    </a:stretch>
                  </pic:blipFill>
                  <pic:spPr>
                    <a:xfrm>
                      <a:off x="0" y="0"/>
                      <a:ext cx="971550" cy="1019175"/>
                    </a:xfrm>
                    <a:prstGeom prst="rect">
                      <a:avLst/>
                    </a:prstGeom>
                  </pic:spPr>
                </pic:pic>
              </a:graphicData>
            </a:graphic>
          </wp:inline>
        </w:drawing>
      </w:r>
    </w:p>
    <w:p>
      <w:pPr>
        <w:shd w:val="clear" w:color="auto" w:fill="FFFFFF"/>
        <w:tabs>
          <w:tab w:val="left" w:pos="4156"/>
        </w:tabs>
        <w:spacing w:line="360" w:lineRule="auto"/>
        <w:ind w:left="380"/>
        <w:jc w:val="left"/>
        <w:textAlignment w:val="center"/>
      </w:pPr>
      <w:r>
        <w:t>C．</w:t>
      </w:r>
      <w:r>
        <w:rPr>
          <w:rFonts w:ascii="Times New Roman" w:eastAsia="Times New Roman" w:hAnsi="Times New Roman" w:cs="Times New Roman"/>
          <w:strike w:val="0"/>
          <w:kern w:val="0"/>
          <w:sz w:val="24"/>
          <w:szCs w:val="24"/>
          <w:u w:val="none"/>
        </w:rPr>
        <w:drawing>
          <wp:inline>
            <wp:extent cx="981075" cy="1133475"/>
            <wp:docPr id="100043" name="" descr="@@@c1022e3bc70e49a384e4fc171d00ed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xmlns:r="http://schemas.openxmlformats.org/officeDocument/2006/relationships" r:embed="rId32"/>
                    <a:stretch>
                      <a:fillRect/>
                    </a:stretch>
                  </pic:blipFill>
                  <pic:spPr>
                    <a:xfrm>
                      <a:off x="0" y="0"/>
                      <a:ext cx="981075" cy="1133475"/>
                    </a:xfrm>
                    <a:prstGeom prst="rect">
                      <a:avLst/>
                    </a:prstGeom>
                  </pic:spPr>
                </pic:pic>
              </a:graphicData>
            </a:graphic>
          </wp:inline>
        </w:drawing>
      </w:r>
      <w:r>
        <w:tab/>
      </w:r>
      <w:r>
        <w:t>D．</w:t>
      </w:r>
      <w:r>
        <w:rPr>
          <w:rFonts w:ascii="Times New Roman" w:eastAsia="Times New Roman" w:hAnsi="Times New Roman" w:cs="Times New Roman"/>
          <w:strike w:val="0"/>
          <w:kern w:val="0"/>
          <w:sz w:val="24"/>
          <w:szCs w:val="24"/>
          <w:u w:val="none"/>
        </w:rPr>
        <w:drawing>
          <wp:inline>
            <wp:extent cx="971550" cy="1143000"/>
            <wp:docPr id="100045" name="" descr="@@@1ab85419244f41dfa69e01c1708120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xmlns:r="http://schemas.openxmlformats.org/officeDocument/2006/relationships" r:embed="rId33"/>
                    <a:stretch>
                      <a:fillRect/>
                    </a:stretch>
                  </pic:blipFill>
                  <pic:spPr>
                    <a:xfrm>
                      <a:off x="0" y="0"/>
                      <a:ext cx="971550" cy="1143000"/>
                    </a:xfrm>
                    <a:prstGeom prst="rect">
                      <a:avLst/>
                    </a:prstGeom>
                  </pic:spPr>
                </pic:pic>
              </a:graphicData>
            </a:graphic>
          </wp:inline>
        </w:drawing>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二、填空题</w:t>
      </w:r>
    </w:p>
    <w:p>
      <w:pPr>
        <w:shd w:val="clear" w:color="auto" w:fill="FFFFFF"/>
        <w:spacing w:line="360" w:lineRule="auto"/>
        <w:jc w:val="left"/>
        <w:textAlignment w:val="center"/>
      </w:pPr>
      <w:r>
        <w:t>11</w:t>
      </w:r>
      <w:r>
        <w:t>．如图是按时间顺序梳理的关于电与磁知识结构图，请你补充完整①</w:t>
      </w:r>
      <w:r>
        <w:rPr>
          <w:rFonts w:ascii="Times New Roman" w:eastAsia="Times New Roman" w:hAnsi="Times New Roman" w:cs="Times New Roman"/>
          <w:b w:val="0"/>
          <w:sz w:val="21"/>
          <w:u w:val="single"/>
        </w:rPr>
        <w:t xml:space="preserve">        </w:t>
      </w:r>
      <w:r>
        <w:t>；②</w:t>
      </w:r>
      <w:r>
        <w:rPr>
          <w:rFonts w:ascii="Times New Roman" w:eastAsia="Times New Roman" w:hAnsi="Times New Roman" w:cs="Times New Roman"/>
          <w:b w:val="0"/>
          <w:sz w:val="21"/>
          <w:u w:val="single"/>
        </w:rPr>
        <w:t xml:space="preserve">           </w:t>
      </w:r>
      <w:r>
        <w:t>；③</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4505325" cy="2028825"/>
            <wp:docPr id="100047" name="" descr="@@@52f1a4f295b444c5ab23950292706a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xmlns:r="http://schemas.openxmlformats.org/officeDocument/2006/relationships" r:embed="rId34"/>
                    <a:stretch>
                      <a:fillRect/>
                    </a:stretch>
                  </pic:blipFill>
                  <pic:spPr>
                    <a:xfrm>
                      <a:off x="0" y="0"/>
                      <a:ext cx="4505325" cy="2028825"/>
                    </a:xfrm>
                    <a:prstGeom prst="rect">
                      <a:avLst/>
                    </a:prstGeom>
                  </pic:spPr>
                </pic:pic>
              </a:graphicData>
            </a:graphic>
          </wp:inline>
        </w:drawing>
      </w:r>
    </w:p>
    <w:p>
      <w:pPr>
        <w:shd w:val="clear" w:color="auto" w:fill="FFFFFF"/>
        <w:spacing w:line="360" w:lineRule="auto"/>
        <w:jc w:val="left"/>
        <w:textAlignment w:val="center"/>
      </w:pPr>
      <w:r>
        <w:t>12</w:t>
      </w:r>
      <w:r>
        <w:t>．如图所示，用一条中间较窄的锡箔纸把两节新干电池正负极相连，其总电压为</w:t>
      </w:r>
      <w:r>
        <w:rPr>
          <w:rFonts w:ascii="Times New Roman" w:eastAsia="Times New Roman" w:hAnsi="Times New Roman" w:cs="Times New Roman"/>
          <w:b w:val="0"/>
          <w:sz w:val="21"/>
          <w:u w:val="single"/>
        </w:rPr>
        <w:t xml:space="preserve">     </w:t>
      </w:r>
      <w:r>
        <w:t>V，稍候发现锡箔纸较窄处的纸先燃烧起来。这是电流的</w:t>
      </w:r>
      <w:r>
        <w:rPr>
          <w:rFonts w:ascii="Times New Roman" w:eastAsia="Times New Roman" w:hAnsi="Times New Roman" w:cs="Times New Roman"/>
          <w:b w:val="0"/>
          <w:sz w:val="21"/>
          <w:u w:val="single"/>
        </w:rPr>
        <w:t xml:space="preserve">     </w:t>
      </w:r>
      <w:r>
        <w:t xml:space="preserve">效应，由于锡箔纸较窄处与较宽处的 </w:t>
      </w:r>
      <w:r>
        <w:rPr>
          <w:rFonts w:ascii="Times New Roman" w:eastAsia="Times New Roman" w:hAnsi="Times New Roman" w:cs="Times New Roman"/>
          <w:b w:val="0"/>
          <w:sz w:val="21"/>
          <w:u w:val="single"/>
        </w:rPr>
        <w:t xml:space="preserve">       </w:t>
      </w:r>
      <w:r>
        <w:t>（选填“电流”或“电阻”）不同，产生的热量不同。</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933450" cy="942975"/>
            <wp:docPr id="100049" name="" descr="@@@f3395e261bc34e07921d62cc368ce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xmlns:r="http://schemas.openxmlformats.org/officeDocument/2006/relationships" r:embed="rId35"/>
                    <a:stretch>
                      <a:fillRect/>
                    </a:stretch>
                  </pic:blipFill>
                  <pic:spPr>
                    <a:xfrm>
                      <a:off x="0" y="0"/>
                      <a:ext cx="933450" cy="942975"/>
                    </a:xfrm>
                    <a:prstGeom prst="rect">
                      <a:avLst/>
                    </a:prstGeom>
                  </pic:spPr>
                </pic:pic>
              </a:graphicData>
            </a:graphic>
          </wp:inline>
        </w:drawing>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https://d.book118.com/756105000050010052</w:t>
        </w:r>
      </w:hyperlink>
    </w:p>
    <w:p>
      <w:pPr>
        <w:shd w:val="clear" w:color="auto" w:fill="FFFFFF"/>
        <w:spacing w:line="360" w:lineRule="auto"/>
        <w:jc w:val="left"/>
        <w:textAlignment w:val="center"/>
      </w:pPr>
    </w:p>
    <w:sectPr>
      <w:footerReference w:type="even" r:id="rId37"/>
      <w:footerReference w:type="default" r:id="rId38"/>
      <w:type w:val="nextPage"/>
      <w:pgSz w:w="11907" w:h="16839" w:code="9"/>
      <w:pgMar w:top="900" w:right="1997" w:bottom="900" w:left="1997" w:header="500" w:footer="500" w:gutter="0"/>
      <w:pgNumType w:start="4"/>
      <w:cols w:num="1" w:sep="1"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10</w:instrText>
    </w:r>
    <w:r>
      <w:rPr>
        <w:noProof/>
      </w:rPr>
      <w:fldChar w:fldCharType="end"/>
    </w:r>
    <w:r>
      <w:instrText xml:space="preserve"> </w:instrText>
    </w:r>
    <w:r>
      <w:fldChar w:fldCharType="separate"/>
    </w:r>
    <w:r>
      <w:t>10</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10</w:instrText>
    </w:r>
    <w:r>
      <w:rPr>
        <w:noProof/>
      </w:rPr>
      <w:fldChar w:fldCharType="end"/>
    </w:r>
    <w:r>
      <w:instrText xml:space="preserve"> </w:instrText>
    </w:r>
    <w:r>
      <w:fldChar w:fldCharType="separate"/>
    </w:r>
    <w:r>
      <w:t>10</w:t>
    </w:r>
    <w:r>
      <w:fldChar w:fldCharType="end"/>
    </w:r>
    <w:r>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2</w:instrText>
    </w:r>
    <w:r>
      <w:rPr>
        <w:noProof/>
      </w:rPr>
      <w:fldChar w:fldCharType="end"/>
    </w:r>
    <w:r>
      <w:instrText xml:space="preserve"> </w:instrText>
    </w:r>
    <w:r>
      <w:fldChar w:fldCharType="separate"/>
    </w:r>
    <w:r>
      <w:t>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9</w:instrText>
    </w:r>
    <w:r>
      <w:rPr>
        <w:noProof/>
      </w:rPr>
      <w:fldChar w:fldCharType="end"/>
    </w:r>
    <w:r>
      <w:instrText xml:space="preserve"> </w:instrText>
    </w:r>
    <w:r>
      <w:fldChar w:fldCharType="separate"/>
    </w:r>
    <w:r>
      <w:t>9</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10</w:instrText>
    </w:r>
    <w:r>
      <w:rPr>
        <w:noProof/>
      </w:rPr>
      <w:fldChar w:fldCharType="end"/>
    </w:r>
    <w:r>
      <w:instrText xml:space="preserve"> </w:instrText>
    </w:r>
    <w:r>
      <w:fldChar w:fldCharType="separate"/>
    </w:r>
    <w:r>
      <w:t>10</w:t>
    </w:r>
    <w:r>
      <w:fldChar w:fldCharType="end"/>
    </w:r>
    <w:r>
      <w:rPr>
        <w:rFonts w:hint="eastAsia"/>
      </w:rPr>
      <w:t>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10</w:instrText>
    </w:r>
    <w:r>
      <w:rPr>
        <w:noProof/>
      </w:rPr>
      <w:fldChar w:fldCharType="end"/>
    </w:r>
    <w:r>
      <w:instrText xml:space="preserve"> </w:instrText>
    </w:r>
    <w:r>
      <w:fldChar w:fldCharType="separate"/>
    </w:r>
    <w:r>
      <w:t>10</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10</w:instrText>
    </w:r>
    <w:r>
      <w:rPr>
        <w:noProof/>
      </w:rPr>
      <w:fldChar w:fldCharType="end"/>
    </w:r>
    <w:r>
      <w:instrText xml:space="preserve"> </w:instrText>
    </w:r>
    <w:r>
      <w:fldChar w:fldCharType="separate"/>
    </w:r>
    <w:r>
      <w:t>10</w:t>
    </w:r>
    <w:r>
      <w:fldChar w:fldCharType="end"/>
    </w:r>
    <w:r>
      <w:rPr>
        <w:rFonts w:hint="eastAsia"/>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3</w:instrText>
    </w:r>
    <w:r>
      <w:rPr>
        <w:noProof/>
      </w:rPr>
      <w:fldChar w:fldCharType="end"/>
    </w:r>
    <w:r>
      <w:instrText xml:space="preserve"> </w:instrText>
    </w:r>
    <w:r>
      <w:fldChar w:fldCharType="separate"/>
    </w:r>
    <w:r>
      <w:t>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4</w:instrText>
    </w:r>
    <w:r>
      <w:rPr>
        <w:noProof/>
      </w:rP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9</w:instrText>
    </w:r>
    <w:r>
      <w:rPr>
        <w:noProof/>
      </w:rPr>
      <w:fldChar w:fldCharType="end"/>
    </w:r>
    <w:r>
      <w:instrText xml:space="preserve"> </w:instrText>
    </w:r>
    <w:r>
      <w:fldChar w:fldCharType="separate"/>
    </w:r>
    <w:r>
      <w:t>9</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10</w:instrText>
    </w:r>
    <w:r>
      <w:rPr>
        <w:noProof/>
      </w:rPr>
      <w:fldChar w:fldCharType="end"/>
    </w:r>
    <w:r>
      <w:instrText xml:space="preserve"> </w:instrText>
    </w:r>
    <w:r>
      <w:fldChar w:fldCharType="separate"/>
    </w:r>
    <w:r>
      <w:t>10</w:t>
    </w:r>
    <w:r>
      <w:fldChar w:fldCharType="end"/>
    </w:r>
    <w:r>
      <w:rPr>
        <w:rFonts w:hint="eastAsia"/>
      </w:rPr>
      <w:t>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C806B0"/>
    <w:rsid w:val="000232A6"/>
    <w:rsid w:val="00043B54"/>
    <w:rsid w:val="00065CD2"/>
    <w:rsid w:val="001D7A06"/>
    <w:rsid w:val="00284433"/>
    <w:rsid w:val="002A1EC6"/>
    <w:rsid w:val="002E035E"/>
    <w:rsid w:val="003F38F2"/>
    <w:rsid w:val="0064153B"/>
    <w:rsid w:val="006B16C5"/>
    <w:rsid w:val="00776133"/>
    <w:rsid w:val="00855687"/>
    <w:rsid w:val="008C07DE"/>
    <w:rsid w:val="009E611B"/>
    <w:rsid w:val="00A30CCE"/>
    <w:rsid w:val="00AC3E9C"/>
    <w:rsid w:val="00BC4F14"/>
    <w:rsid w:val="00BC62FB"/>
    <w:rsid w:val="00BF535F"/>
    <w:rsid w:val="00C806B0"/>
    <w:rsid w:val="00E476EE"/>
    <w:rsid w:val="00EF035E"/>
    <w:rsid w:val="00FA42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22DA7E3"/>
  <w15:docId w15:val="{D3E00D0A-A3F9-4CC8-8773-39E8059DF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776133"/>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76133"/>
    <w:rPr>
      <w:sz w:val="18"/>
      <w:szCs w:val="18"/>
    </w:rPr>
  </w:style>
  <w:style w:type="paragraph" w:styleId="Footer">
    <w:name w:val="footer"/>
    <w:basedOn w:val="Normal"/>
    <w:link w:val="a0"/>
    <w:uiPriority w:val="99"/>
    <w:unhideWhenUsed/>
    <w:rsid w:val="0077613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7613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image" Target="media/image7.png" /><Relationship Id="rId14" Type="http://schemas.openxmlformats.org/officeDocument/2006/relationships/image" Target="media/image8.png" /><Relationship Id="rId15" Type="http://schemas.openxmlformats.org/officeDocument/2006/relationships/image" Target="media/image9.png" /><Relationship Id="rId16" Type="http://schemas.openxmlformats.org/officeDocument/2006/relationships/image" Target="media/image10.png" /><Relationship Id="rId17" Type="http://schemas.openxmlformats.org/officeDocument/2006/relationships/image" Target="media/image11.png" /><Relationship Id="rId18" Type="http://schemas.openxmlformats.org/officeDocument/2006/relationships/image" Target="media/image12.png" /><Relationship Id="rId19" Type="http://schemas.openxmlformats.org/officeDocument/2006/relationships/footer" Target="footer3.xml" /><Relationship Id="rId2" Type="http://schemas.openxmlformats.org/officeDocument/2006/relationships/webSettings" Target="webSettings.xml" /><Relationship Id="rId20" Type="http://schemas.openxmlformats.org/officeDocument/2006/relationships/footer" Target="footer4.xml" /><Relationship Id="rId21" Type="http://schemas.openxmlformats.org/officeDocument/2006/relationships/image" Target="media/image13.png" /><Relationship Id="rId22" Type="http://schemas.openxmlformats.org/officeDocument/2006/relationships/image" Target="media/image14.png" /><Relationship Id="rId23" Type="http://schemas.openxmlformats.org/officeDocument/2006/relationships/image" Target="media/image15.png" /><Relationship Id="rId24" Type="http://schemas.openxmlformats.org/officeDocument/2006/relationships/image" Target="media/image16.png" /><Relationship Id="rId25" Type="http://schemas.openxmlformats.org/officeDocument/2006/relationships/image" Target="media/image17.png" /><Relationship Id="rId26" Type="http://schemas.openxmlformats.org/officeDocument/2006/relationships/image" Target="media/image18.png" /><Relationship Id="rId27" Type="http://schemas.openxmlformats.org/officeDocument/2006/relationships/footer" Target="footer5.xml" /><Relationship Id="rId28" Type="http://schemas.openxmlformats.org/officeDocument/2006/relationships/footer" Target="footer6.xml" /><Relationship Id="rId29" Type="http://schemas.openxmlformats.org/officeDocument/2006/relationships/image" Target="media/image19.png" /><Relationship Id="rId3" Type="http://schemas.openxmlformats.org/officeDocument/2006/relationships/fontTable" Target="fontTable.xml" /><Relationship Id="rId30" Type="http://schemas.openxmlformats.org/officeDocument/2006/relationships/image" Target="media/image20.png" /><Relationship Id="rId31" Type="http://schemas.openxmlformats.org/officeDocument/2006/relationships/image" Target="media/image21.png" /><Relationship Id="rId32" Type="http://schemas.openxmlformats.org/officeDocument/2006/relationships/image" Target="media/image22.png" /><Relationship Id="rId33" Type="http://schemas.openxmlformats.org/officeDocument/2006/relationships/image" Target="media/image23.png" /><Relationship Id="rId34" Type="http://schemas.openxmlformats.org/officeDocument/2006/relationships/image" Target="media/image24.png" /><Relationship Id="rId35" Type="http://schemas.openxmlformats.org/officeDocument/2006/relationships/image" Target="media/image25.png" /><Relationship Id="rId36" Type="http://schemas.openxmlformats.org/officeDocument/2006/relationships/hyperlink" Target="https://d.book118.com/756105000050010052" TargetMode="External" /><Relationship Id="rId37" Type="http://schemas.openxmlformats.org/officeDocument/2006/relationships/footer" Target="footer7.xml" /><Relationship Id="rId38" Type="http://schemas.openxmlformats.org/officeDocument/2006/relationships/footer" Target="footer8.xml" /><Relationship Id="rId39" Type="http://schemas.openxmlformats.org/officeDocument/2006/relationships/theme" Target="theme/theme1.xml" /><Relationship Id="rId4" Type="http://schemas.openxmlformats.org/officeDocument/2006/relationships/customXml" Target="../customXml/item1.xml" /><Relationship Id="rId40" Type="http://schemas.openxmlformats.org/officeDocument/2006/relationships/styles" Target="styles.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CE314-9BAF-4030-8F04-159C3E31C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组卷网zujuan.xkw.com</dc:creator>
  <cp:lastModifiedBy>刘 稳</cp:lastModifiedBy>
  <cp:revision>14</cp:revision>
  <dcterms:created xsi:type="dcterms:W3CDTF">2017-07-19T12:07:00Z</dcterms:created>
  <dcterms:modified xsi:type="dcterms:W3CDTF">2022-09-21T08:09:00Z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processed">
    <vt:lpwstr>1</vt:lpwstr>
  </property>
  <property fmtid="{D5CDD505-2E9C-101B-9397-08002B2CF9AE}" pid="3" name="version">
    <vt:lpwstr>5c95b40fd5b24ebba7f37ed0aedfd445mjqyotawodg5mw</vt:lpwstr>
  </property>
</Properties>
</file>