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反射膜项目调研分析报告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5959" w:history="1">
        <w:r>
          <w:rPr>
            <w:rFonts w:ascii="仿宋" w:eastAsia="仿宋" w:hAnsi="仿宋" w:cs="仿宋" w:hint="eastAsia"/>
            <w:lang w:val="en-US"/>
          </w:rPr>
          <w:t>前言</w:t>
        </w:r>
        <w:r>
          <w:tab/>
        </w:r>
        <w:r>
          <w:fldChar w:fldCharType="begin"/>
        </w:r>
        <w:r>
          <w:instrText xml:space="preserve"> PAGEREF _Toc15959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92" w:history="1">
        <w:r>
          <w:rPr>
            <w:rFonts w:ascii="仿宋" w:eastAsia="仿宋" w:hAnsi="仿宋" w:cs="仿宋" w:hint="eastAsia"/>
            <w:lang w:val="en-US"/>
          </w:rPr>
          <w:t>一、节能方案分析</w:t>
        </w:r>
        <w:r>
          <w:tab/>
        </w:r>
        <w:r>
          <w:fldChar w:fldCharType="begin"/>
        </w:r>
        <w:r>
          <w:instrText xml:space="preserve"> PAGEREF _Toc6292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84" w:history="1">
        <w:r>
          <w:rPr>
            <w:rFonts w:ascii="仿宋" w:eastAsia="仿宋" w:hAnsi="仿宋" w:cs="仿宋" w:hint="eastAsia"/>
            <w:lang w:val="en-US"/>
          </w:rPr>
          <w:t>(一)、用能标准和节能规范</w:t>
        </w:r>
        <w:r>
          <w:tab/>
        </w:r>
        <w:r>
          <w:fldChar w:fldCharType="begin"/>
        </w:r>
        <w:r>
          <w:instrText xml:space="preserve"> PAGEREF _Toc22284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61" w:history="1">
        <w:r>
          <w:rPr>
            <w:rFonts w:ascii="仿宋" w:eastAsia="仿宋" w:hAnsi="仿宋" w:cs="仿宋" w:hint="eastAsia"/>
            <w:lang w:val="en-US"/>
          </w:rPr>
          <w:t>(二)、能耗状况和能耗指标分析</w:t>
        </w:r>
        <w:r>
          <w:tab/>
        </w:r>
        <w:r>
          <w:fldChar w:fldCharType="begin"/>
        </w:r>
        <w:r>
          <w:instrText xml:space="preserve"> PAGEREF _Toc27661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03" w:history="1">
        <w:r>
          <w:rPr>
            <w:rFonts w:ascii="仿宋" w:eastAsia="仿宋" w:hAnsi="仿宋" w:cs="仿宋" w:hint="eastAsia"/>
            <w:lang w:val="en-US"/>
          </w:rPr>
          <w:t>(三)、节能措施和节能效果分析</w:t>
        </w:r>
        <w:r>
          <w:tab/>
        </w:r>
        <w:r>
          <w:fldChar w:fldCharType="begin"/>
        </w:r>
        <w:r>
          <w:instrText xml:space="preserve"> PAGEREF _Toc21503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60" w:history="1">
        <w:r>
          <w:rPr>
            <w:rFonts w:ascii="仿宋" w:eastAsia="仿宋" w:hAnsi="仿宋" w:cs="仿宋" w:hint="eastAsia"/>
            <w:lang w:val="en-US"/>
          </w:rPr>
          <w:t>二、反射膜企业经营决策的方法</w:t>
        </w:r>
        <w:r>
          <w:tab/>
        </w:r>
        <w:r>
          <w:fldChar w:fldCharType="begin"/>
        </w:r>
        <w:r>
          <w:instrText xml:space="preserve"> PAGEREF _Toc7860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61" w:history="1">
        <w:r>
          <w:rPr>
            <w:rFonts w:ascii="仿宋" w:eastAsia="仿宋" w:hAnsi="仿宋" w:cs="仿宋" w:hint="eastAsia"/>
            <w:lang w:val="en-US"/>
          </w:rPr>
          <w:t>(一)、企业经营决策的方法</w:t>
        </w:r>
        <w:r>
          <w:tab/>
        </w:r>
        <w:r>
          <w:fldChar w:fldCharType="begin"/>
        </w:r>
        <w:r>
          <w:instrText xml:space="preserve"> PAGEREF _Toc4261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10" w:history="1">
        <w:r>
          <w:rPr>
            <w:rFonts w:ascii="仿宋" w:eastAsia="仿宋" w:hAnsi="仿宋" w:cs="仿宋" w:hint="eastAsia"/>
            <w:lang w:val="en-US"/>
          </w:rPr>
          <w:t>三、宏观环境分析</w:t>
        </w:r>
        <w:r>
          <w:tab/>
        </w:r>
        <w:r>
          <w:fldChar w:fldCharType="begin"/>
        </w:r>
        <w:r>
          <w:instrText xml:space="preserve"> PAGEREF _Toc30610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44" w:history="1">
        <w:r>
          <w:rPr>
            <w:rFonts w:ascii="仿宋" w:eastAsia="仿宋" w:hAnsi="仿宋" w:cs="仿宋" w:hint="eastAsia"/>
            <w:lang w:val="en-US"/>
          </w:rPr>
          <w:t>(一)、宏观环境分析</w:t>
        </w:r>
        <w:r>
          <w:tab/>
        </w:r>
        <w:r>
          <w:fldChar w:fldCharType="begin"/>
        </w:r>
        <w:r>
          <w:instrText xml:space="preserve"> PAGEREF _Toc13244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29" w:history="1">
        <w:r>
          <w:rPr>
            <w:rFonts w:ascii="仿宋" w:eastAsia="仿宋" w:hAnsi="仿宋" w:cs="仿宋" w:hint="eastAsia"/>
            <w:lang w:val="en-US"/>
          </w:rPr>
          <w:t>四、战略制订框架</w:t>
        </w:r>
        <w:r>
          <w:tab/>
        </w:r>
        <w:r>
          <w:fldChar w:fldCharType="begin"/>
        </w:r>
        <w:r>
          <w:instrText xml:space="preserve"> PAGEREF _Toc30429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59" w:history="1">
        <w:r>
          <w:rPr>
            <w:rFonts w:ascii="仿宋" w:eastAsia="仿宋" w:hAnsi="仿宋" w:cs="仿宋" w:hint="eastAsia"/>
            <w:lang w:val="en-US"/>
          </w:rPr>
          <w:t>(一)、战略制订框架</w:t>
        </w:r>
        <w:r>
          <w:tab/>
        </w:r>
        <w:r>
          <w:fldChar w:fldCharType="begin"/>
        </w:r>
        <w:r>
          <w:instrText xml:space="preserve"> PAGEREF _Toc10059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53" w:history="1">
        <w:r>
          <w:rPr>
            <w:rFonts w:ascii="仿宋" w:eastAsia="仿宋" w:hAnsi="仿宋" w:cs="仿宋" w:hint="eastAsia"/>
            <w:lang w:val="en-US"/>
          </w:rPr>
          <w:t>五、人力资源分析</w:t>
        </w:r>
        <w:r>
          <w:tab/>
        </w:r>
        <w:r>
          <w:fldChar w:fldCharType="begin"/>
        </w:r>
        <w:r>
          <w:instrText xml:space="preserve"> PAGEREF _Toc18053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39" w:history="1">
        <w:r>
          <w:rPr>
            <w:rFonts w:ascii="仿宋" w:eastAsia="仿宋" w:hAnsi="仿宋" w:cs="仿宋" w:hint="eastAsia"/>
            <w:lang w:val="en-US"/>
          </w:rPr>
          <w:t>(一)、人力资源配置</w:t>
        </w:r>
        <w:r>
          <w:tab/>
        </w:r>
        <w:r>
          <w:fldChar w:fldCharType="begin"/>
        </w:r>
        <w:r>
          <w:instrText xml:space="preserve"> PAGEREF _Toc15739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52" w:history="1">
        <w:r>
          <w:rPr>
            <w:rFonts w:ascii="仿宋" w:eastAsia="仿宋" w:hAnsi="仿宋" w:cs="仿宋" w:hint="eastAsia"/>
            <w:lang w:val="en-US"/>
          </w:rPr>
          <w:t>(二)、员工技能培训</w:t>
        </w:r>
        <w:r>
          <w:tab/>
        </w:r>
        <w:r>
          <w:fldChar w:fldCharType="begin"/>
        </w:r>
        <w:r>
          <w:instrText xml:space="preserve"> PAGEREF _Toc26652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34" w:history="1">
        <w:r>
          <w:rPr>
            <w:rFonts w:ascii="仿宋" w:eastAsia="仿宋" w:hAnsi="仿宋" w:cs="仿宋" w:hint="eastAsia"/>
            <w:lang w:val="en-US"/>
          </w:rPr>
          <w:t>六、发展规划分析</w:t>
        </w:r>
        <w:r>
          <w:tab/>
        </w:r>
        <w:r>
          <w:fldChar w:fldCharType="begin"/>
        </w:r>
        <w:r>
          <w:instrText xml:space="preserve"> PAGEREF _Toc20834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49" w:history="1">
        <w:r>
          <w:rPr>
            <w:rFonts w:ascii="仿宋" w:eastAsia="仿宋" w:hAnsi="仿宋" w:cs="仿宋" w:hint="eastAsia"/>
            <w:lang w:val="en-US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_Toc21249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85" w:history="1">
        <w:r>
          <w:rPr>
            <w:rFonts w:ascii="仿宋" w:eastAsia="仿宋" w:hAnsi="仿宋" w:cs="仿宋" w:hint="eastAsia"/>
            <w:lang w:val="en-US"/>
          </w:rPr>
          <w:t>(二)、保障措施</w:t>
        </w:r>
        <w:r>
          <w:tab/>
        </w:r>
        <w:r>
          <w:fldChar w:fldCharType="begin"/>
        </w:r>
        <w:r>
          <w:instrText xml:space="preserve"> PAGEREF _Toc27385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29" w:history="1">
        <w:r>
          <w:rPr>
            <w:rFonts w:ascii="仿宋" w:eastAsia="仿宋" w:hAnsi="仿宋" w:cs="仿宋" w:hint="eastAsia"/>
            <w:lang w:val="en-US"/>
          </w:rPr>
          <w:t>七、人力资源风险管理过程</w:t>
        </w:r>
        <w:r>
          <w:tab/>
        </w:r>
        <w:r>
          <w:fldChar w:fldCharType="begin"/>
        </w:r>
        <w:r>
          <w:instrText xml:space="preserve"> PAGEREF _Toc3329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70" w:history="1">
        <w:r>
          <w:rPr>
            <w:rFonts w:ascii="仿宋" w:eastAsia="仿宋" w:hAnsi="仿宋" w:cs="仿宋" w:hint="eastAsia"/>
            <w:lang w:val="en-US"/>
          </w:rPr>
          <w:t>(一)、风险识别</w:t>
        </w:r>
        <w:r>
          <w:tab/>
        </w:r>
        <w:r>
          <w:fldChar w:fldCharType="begin"/>
        </w:r>
        <w:r>
          <w:instrText xml:space="preserve"> PAGEREF _Toc26570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20" w:history="1">
        <w:r>
          <w:rPr>
            <w:rFonts w:ascii="仿宋" w:eastAsia="仿宋" w:hAnsi="仿宋" w:cs="仿宋" w:hint="eastAsia"/>
            <w:lang w:val="en-US"/>
          </w:rPr>
          <w:t>(二)、风险评估</w:t>
        </w:r>
        <w:r>
          <w:tab/>
        </w:r>
        <w:r>
          <w:fldChar w:fldCharType="begin"/>
        </w:r>
        <w:r>
          <w:instrText xml:space="preserve"> PAGEREF _Toc22720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41" w:history="1">
        <w:r>
          <w:rPr>
            <w:rFonts w:ascii="仿宋" w:eastAsia="仿宋" w:hAnsi="仿宋" w:cs="仿宋" w:hint="eastAsia"/>
            <w:lang w:val="en-US"/>
          </w:rPr>
          <w:t>(三)、风险应对</w:t>
        </w:r>
        <w:r>
          <w:tab/>
        </w:r>
        <w:r>
          <w:fldChar w:fldCharType="begin"/>
        </w:r>
        <w:r>
          <w:instrText xml:space="preserve"> PAGEREF _Toc30241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54" w:history="1">
        <w:r>
          <w:rPr>
            <w:rFonts w:ascii="仿宋" w:eastAsia="仿宋" w:hAnsi="仿宋" w:cs="仿宋" w:hint="eastAsia"/>
            <w:lang w:val="en-US"/>
          </w:rPr>
          <w:t>八、劳动安全生产分析</w:t>
        </w:r>
        <w:r>
          <w:tab/>
        </w:r>
        <w:r>
          <w:fldChar w:fldCharType="begin"/>
        </w:r>
        <w:r>
          <w:instrText xml:space="preserve"> PAGEREF _Toc12454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65" w:history="1">
        <w:r>
          <w:rPr>
            <w:rFonts w:ascii="仿宋" w:eastAsia="仿宋" w:hAnsi="仿宋" w:cs="仿宋" w:hint="eastAsia"/>
            <w:lang w:val="en-US"/>
          </w:rPr>
          <w:t>(一)、设计依据</w:t>
        </w:r>
        <w:r>
          <w:tab/>
        </w:r>
        <w:r>
          <w:fldChar w:fldCharType="begin"/>
        </w:r>
        <w:r>
          <w:instrText xml:space="preserve"> PAGEREF _Toc24265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04" w:history="1">
        <w:r>
          <w:rPr>
            <w:rFonts w:ascii="仿宋" w:eastAsia="仿宋" w:hAnsi="仿宋" w:cs="仿宋" w:hint="eastAsia"/>
            <w:lang w:val="en-US"/>
          </w:rPr>
          <w:t>(二)、主要防范措施</w:t>
        </w:r>
        <w:r>
          <w:tab/>
        </w:r>
        <w:r>
          <w:fldChar w:fldCharType="begin"/>
        </w:r>
        <w:r>
          <w:instrText xml:space="preserve"> PAGEREF _Toc14904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41" w:history="1">
        <w:r>
          <w:rPr>
            <w:rFonts w:ascii="仿宋" w:eastAsia="仿宋" w:hAnsi="仿宋" w:cs="仿宋" w:hint="eastAsia"/>
            <w:lang w:val="en-US"/>
          </w:rPr>
          <w:t>(三)、劳动安全预期效果评价</w:t>
        </w:r>
        <w:r>
          <w:tab/>
        </w:r>
        <w:r>
          <w:fldChar w:fldCharType="begin"/>
        </w:r>
        <w:r>
          <w:instrText xml:space="preserve"> PAGEREF _Toc14741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982" w:history="1">
        <w:r>
          <w:rPr>
            <w:rFonts w:ascii="仿宋" w:eastAsia="仿宋" w:hAnsi="仿宋" w:cs="仿宋" w:hint="eastAsia"/>
            <w:lang w:val="en-US"/>
          </w:rPr>
          <w:t>九、法律与合规事项</w:t>
        </w:r>
        <w:r>
          <w:tab/>
        </w:r>
        <w:r>
          <w:fldChar w:fldCharType="begin"/>
        </w:r>
        <w:r>
          <w:instrText xml:space="preserve"> PAGEREF _Toc31982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69" w:history="1">
        <w:r>
          <w:rPr>
            <w:rFonts w:ascii="仿宋" w:eastAsia="仿宋" w:hAnsi="仿宋" w:cs="仿宋" w:hint="eastAsia"/>
            <w:lang w:val="en-US"/>
          </w:rPr>
          <w:t>(一)、法律合规与风险</w:t>
        </w:r>
        <w:r>
          <w:tab/>
        </w:r>
        <w:r>
          <w:fldChar w:fldCharType="begin"/>
        </w:r>
        <w:r>
          <w:instrText xml:space="preserve"> PAGEREF _Toc19269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50" w:history="1">
        <w:r>
          <w:rPr>
            <w:rFonts w:ascii="仿宋" w:eastAsia="仿宋" w:hAnsi="仿宋" w:cs="仿宋" w:hint="eastAsia"/>
            <w:lang w:val="en-US"/>
          </w:rPr>
          <w:t>(二)、合同管理</w:t>
        </w:r>
        <w:r>
          <w:tab/>
        </w:r>
        <w:r>
          <w:fldChar w:fldCharType="begin"/>
        </w:r>
        <w:r>
          <w:instrText xml:space="preserve"> PAGEREF _Toc16650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51" w:history="1">
        <w:r>
          <w:rPr>
            <w:rFonts w:ascii="仿宋" w:eastAsia="仿宋" w:hAnsi="仿宋" w:cs="仿宋" w:hint="eastAsia"/>
            <w:lang w:val="en-US"/>
          </w:rPr>
          <w:t>(三)、知识产权保护</w:t>
        </w:r>
        <w:r>
          <w:tab/>
        </w:r>
        <w:r>
          <w:fldChar w:fldCharType="begin"/>
        </w:r>
        <w:r>
          <w:instrText xml:space="preserve"> PAGEREF _Toc32651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75" w:history="1">
        <w:r>
          <w:rPr>
            <w:rFonts w:ascii="仿宋" w:eastAsia="仿宋" w:hAnsi="仿宋" w:cs="仿宋" w:hint="eastAsia"/>
            <w:lang w:val="en-US"/>
          </w:rPr>
          <w:t>(四)、法律事务与合规管理</w:t>
        </w:r>
        <w:r>
          <w:tab/>
        </w:r>
        <w:r>
          <w:fldChar w:fldCharType="begin"/>
        </w:r>
        <w:r>
          <w:instrText xml:space="preserve"> PAGEREF _Toc24075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87" w:history="1">
        <w:r>
          <w:rPr>
            <w:rFonts w:ascii="仿宋" w:eastAsia="仿宋" w:hAnsi="仿宋" w:cs="仿宋" w:hint="eastAsia"/>
            <w:lang w:val="en-US"/>
          </w:rPr>
          <w:t>十、反射膜项目质量管理</w:t>
        </w:r>
        <w:r>
          <w:tab/>
        </w:r>
        <w:r>
          <w:fldChar w:fldCharType="begin"/>
        </w:r>
        <w:r>
          <w:instrText xml:space="preserve"> PAGEREF _Toc18487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73" w:history="1">
        <w:r>
          <w:rPr>
            <w:rFonts w:ascii="仿宋" w:eastAsia="仿宋" w:hAnsi="仿宋" w:cs="仿宋" w:hint="eastAsia"/>
            <w:lang w:val="en-US"/>
          </w:rPr>
          <w:t>(一)、质量管理体系建立</w:t>
        </w:r>
        <w:r>
          <w:tab/>
        </w:r>
        <w:r>
          <w:fldChar w:fldCharType="begin"/>
        </w:r>
        <w:r>
          <w:instrText xml:space="preserve"> PAGEREF _Toc15773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18" w:history="1">
        <w:r>
          <w:rPr>
            <w:rFonts w:ascii="仿宋" w:eastAsia="仿宋" w:hAnsi="仿宋" w:cs="仿宋" w:hint="eastAsia"/>
            <w:lang w:val="en-US"/>
          </w:rPr>
          <w:t>(二)、质量标准与评估</w:t>
        </w:r>
        <w:r>
          <w:tab/>
        </w:r>
        <w:r>
          <w:fldChar w:fldCharType="begin"/>
        </w:r>
        <w:r>
          <w:instrText xml:space="preserve"> PAGEREF _Toc13018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95" w:history="1">
        <w:r>
          <w:rPr>
            <w:rFonts w:ascii="仿宋" w:eastAsia="仿宋" w:hAnsi="仿宋" w:cs="仿宋" w:hint="eastAsia"/>
            <w:lang w:val="en-US"/>
          </w:rPr>
          <w:t>(三)、反射膜项目质量控制计划</w:t>
        </w:r>
        <w:r>
          <w:tab/>
        </w:r>
        <w:r>
          <w:fldChar w:fldCharType="begin"/>
        </w:r>
        <w:r>
          <w:instrText xml:space="preserve"> PAGEREF _Toc16195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72" w:history="1">
        <w:r>
          <w:rPr>
            <w:rFonts w:ascii="仿宋" w:eastAsia="仿宋" w:hAnsi="仿宋" w:cs="仿宋" w:hint="eastAsia"/>
            <w:lang w:val="en-US"/>
          </w:rPr>
          <w:t>(四)、不良事件处理与改进</w:t>
        </w:r>
        <w:r>
          <w:tab/>
        </w:r>
        <w:r>
          <w:fldChar w:fldCharType="begin"/>
        </w:r>
        <w:r>
          <w:instrText xml:space="preserve"> PAGEREF _Toc20572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50" w:history="1">
        <w:r>
          <w:rPr>
            <w:rFonts w:ascii="仿宋" w:eastAsia="仿宋" w:hAnsi="仿宋" w:cs="仿宋" w:hint="eastAsia"/>
            <w:lang w:val="en-US"/>
          </w:rPr>
          <w:t>十一、第四十章员工身心健康管理</w:t>
        </w:r>
        <w:r>
          <w:tab/>
        </w:r>
        <w:r>
          <w:fldChar w:fldCharType="begin"/>
        </w:r>
        <w:r>
          <w:instrText xml:space="preserve"> PAGEREF _Toc18950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12" w:history="1">
        <w:r>
          <w:rPr>
            <w:rFonts w:ascii="仿宋" w:eastAsia="仿宋" w:hAnsi="仿宋" w:cs="仿宋" w:hint="eastAsia"/>
            <w:lang w:val="en-US"/>
          </w:rPr>
          <w:t>(一)、健康促进计划</w:t>
        </w:r>
        <w:r>
          <w:tab/>
        </w:r>
        <w:r>
          <w:fldChar w:fldCharType="begin"/>
        </w:r>
        <w:r>
          <w:instrText xml:space="preserve"> PAGEREF _Toc9812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7" w:history="1">
        <w:r>
          <w:rPr>
            <w:rFonts w:ascii="仿宋" w:eastAsia="仿宋" w:hAnsi="仿宋" w:cs="仿宋" w:hint="eastAsia"/>
            <w:lang w:val="en-US"/>
          </w:rPr>
          <w:t>(二)、健康饮食与运动计划</w:t>
        </w:r>
        <w:r>
          <w:tab/>
        </w:r>
        <w:r>
          <w:fldChar w:fldCharType="begin"/>
        </w:r>
        <w:r>
          <w:instrText xml:space="preserve"> PAGEREF _Toc1267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22" w:history="1">
        <w:r>
          <w:rPr>
            <w:rFonts w:ascii="仿宋" w:eastAsia="仿宋" w:hAnsi="仿宋" w:cs="仿宋" w:hint="eastAsia"/>
            <w:lang w:val="en-US"/>
          </w:rPr>
          <w:t>(三)、心理健康服务与支持</w:t>
        </w:r>
        <w:r>
          <w:tab/>
        </w:r>
        <w:r>
          <w:fldChar w:fldCharType="begin"/>
        </w:r>
        <w:r>
          <w:instrText xml:space="preserve"> PAGEREF _Toc24622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56" w:history="1">
        <w:r>
          <w:rPr>
            <w:rFonts w:ascii="仿宋" w:eastAsia="仿宋" w:hAnsi="仿宋" w:cs="仿宋" w:hint="eastAsia"/>
            <w:lang w:val="en-US"/>
          </w:rPr>
          <w:t>(四)、工作压力管理</w:t>
        </w:r>
        <w:r>
          <w:tab/>
        </w:r>
        <w:r>
          <w:fldChar w:fldCharType="begin"/>
        </w:r>
        <w:r>
          <w:instrText xml:space="preserve"> PAGEREF _Toc13356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99" w:history="1">
        <w:r>
          <w:rPr>
            <w:rFonts w:ascii="仿宋" w:eastAsia="仿宋" w:hAnsi="仿宋" w:cs="仿宋" w:hint="eastAsia"/>
            <w:lang w:val="en-US"/>
          </w:rPr>
          <w:t>(五)、工作负荷评估与调整</w:t>
        </w:r>
        <w:r>
          <w:tab/>
        </w:r>
        <w:r>
          <w:fldChar w:fldCharType="begin"/>
        </w:r>
        <w:r>
          <w:instrText xml:space="preserve"> PAGEREF _Toc26199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80" w:history="1">
        <w:r>
          <w:rPr>
            <w:rFonts w:ascii="仿宋" w:eastAsia="仿宋" w:hAnsi="仿宋" w:cs="仿宋" w:hint="eastAsia"/>
            <w:lang w:val="en-US"/>
          </w:rPr>
          <w:t>(六)、员工心理咨询与支持</w:t>
        </w:r>
        <w:r>
          <w:tab/>
        </w:r>
        <w:r>
          <w:fldChar w:fldCharType="begin"/>
        </w:r>
        <w:r>
          <w:instrText xml:space="preserve"> PAGEREF _Toc26580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14" w:history="1">
        <w:r>
          <w:rPr>
            <w:rFonts w:ascii="仿宋" w:eastAsia="仿宋" w:hAnsi="仿宋" w:cs="仿宋" w:hint="eastAsia"/>
            <w:lang w:val="en-US"/>
          </w:rPr>
          <w:t>十二、市场分析</w:t>
        </w:r>
        <w:r>
          <w:tab/>
        </w:r>
        <w:r>
          <w:fldChar w:fldCharType="begin"/>
        </w:r>
        <w:r>
          <w:instrText xml:space="preserve"> PAGEREF _Toc29714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89" w:history="1">
        <w:r>
          <w:rPr>
            <w:rFonts w:ascii="仿宋" w:eastAsia="仿宋" w:hAnsi="仿宋" w:cs="仿宋" w:hint="eastAsia"/>
            <w:lang w:val="en-US"/>
          </w:rPr>
          <w:t>(一)、目标市场概述</w:t>
        </w:r>
        <w:r>
          <w:tab/>
        </w:r>
        <w:r>
          <w:fldChar w:fldCharType="begin"/>
        </w:r>
        <w:r>
          <w:instrText xml:space="preserve"> PAGEREF _Toc21289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91" w:history="1">
        <w:r>
          <w:rPr>
            <w:rFonts w:ascii="仿宋" w:eastAsia="仿宋" w:hAnsi="仿宋" w:cs="仿宋" w:hint="eastAsia"/>
            <w:lang w:val="en-US"/>
          </w:rPr>
          <w:t>(二)、市场趋势与机遇</w:t>
        </w:r>
        <w:r>
          <w:tab/>
        </w:r>
        <w:r>
          <w:fldChar w:fldCharType="begin"/>
        </w:r>
        <w:r>
          <w:instrText xml:space="preserve"> PAGEREF _Toc18591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01" w:history="1">
        <w:r>
          <w:rPr>
            <w:rFonts w:ascii="仿宋" w:eastAsia="仿宋" w:hAnsi="仿宋" w:cs="仿宋" w:hint="eastAsia"/>
            <w:lang w:val="en-US"/>
          </w:rPr>
          <w:t>(三)、竞争环境分析</w:t>
        </w:r>
        <w:r>
          <w:tab/>
        </w:r>
        <w:r>
          <w:fldChar w:fldCharType="begin"/>
        </w:r>
        <w:r>
          <w:instrText xml:space="preserve"> PAGEREF _Toc5501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35" w:history="1">
        <w:r>
          <w:rPr>
            <w:rFonts w:ascii="仿宋" w:eastAsia="仿宋" w:hAnsi="仿宋" w:cs="仿宋" w:hint="eastAsia"/>
            <w:lang w:val="en-US"/>
          </w:rPr>
          <w:t>(四)、目标客户群</w:t>
        </w:r>
        <w:r>
          <w:tab/>
        </w:r>
        <w:r>
          <w:fldChar w:fldCharType="begin"/>
        </w:r>
        <w:r>
          <w:instrText xml:space="preserve"> PAGEREF _Toc14035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43" w:history="1">
        <w:r>
          <w:rPr>
            <w:rFonts w:ascii="仿宋" w:eastAsia="仿宋" w:hAnsi="仿宋" w:cs="仿宋" w:hint="eastAsia"/>
            <w:lang w:val="en-US"/>
          </w:rPr>
          <w:t>十三、网络分销渠道</w:t>
        </w:r>
        <w:r>
          <w:tab/>
        </w:r>
        <w:r>
          <w:fldChar w:fldCharType="begin"/>
        </w:r>
        <w:r>
          <w:instrText xml:space="preserve"> PAGEREF _Toc19443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70" w:history="1">
        <w:r>
          <w:rPr>
            <w:rFonts w:ascii="仿宋" w:eastAsia="仿宋" w:hAnsi="仿宋" w:cs="仿宋" w:hint="eastAsia"/>
            <w:lang w:val="en-US"/>
          </w:rPr>
          <w:t>(一)、网络分销渠道与传统分销渠道的比较</w:t>
        </w:r>
        <w:r>
          <w:tab/>
        </w:r>
        <w:r>
          <w:fldChar w:fldCharType="begin"/>
        </w:r>
        <w:r>
          <w:instrText xml:space="preserve"> PAGEREF _Toc11870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89" w:history="1">
        <w:r>
          <w:rPr>
            <w:rFonts w:ascii="仿宋" w:eastAsia="仿宋" w:hAnsi="仿宋" w:cs="仿宋" w:hint="eastAsia"/>
            <w:lang w:val="en-US"/>
          </w:rPr>
          <w:t>(二)、网络分销渠道的特征</w:t>
        </w:r>
        <w:r>
          <w:tab/>
        </w:r>
        <w:r>
          <w:fldChar w:fldCharType="begin"/>
        </w:r>
        <w:r>
          <w:instrText xml:space="preserve"> PAGEREF _Toc14889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75" w:history="1">
        <w:r>
          <w:rPr>
            <w:rFonts w:ascii="仿宋" w:eastAsia="仿宋" w:hAnsi="仿宋" w:cs="仿宋" w:hint="eastAsia"/>
            <w:lang w:val="en-US"/>
          </w:rPr>
          <w:t>(三)、网络分销系统</w:t>
        </w:r>
        <w:r>
          <w:tab/>
        </w:r>
        <w:r>
          <w:fldChar w:fldCharType="begin"/>
        </w:r>
        <w:r>
          <w:instrText xml:space="preserve"> PAGEREF _Toc29775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3" w:history="1">
        <w:r>
          <w:rPr>
            <w:rFonts w:ascii="仿宋" w:eastAsia="仿宋" w:hAnsi="仿宋" w:cs="仿宋" w:hint="eastAsia"/>
            <w:lang w:val="en-US"/>
          </w:rPr>
          <w:t>(四)、网络分销渠道类型</w:t>
        </w:r>
        <w:r>
          <w:tab/>
        </w:r>
        <w:r>
          <w:fldChar w:fldCharType="begin"/>
        </w:r>
        <w:r>
          <w:instrText xml:space="preserve"> PAGEREF _Toc2363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07" w:history="1">
        <w:r>
          <w:rPr>
            <w:rFonts w:ascii="仿宋" w:eastAsia="仿宋" w:hAnsi="仿宋" w:cs="仿宋" w:hint="eastAsia"/>
            <w:lang w:val="en-US"/>
          </w:rPr>
          <w:t>十四、反射膜项目进度说明</w:t>
        </w:r>
        <w:r>
          <w:tab/>
        </w:r>
        <w:r>
          <w:fldChar w:fldCharType="begin"/>
        </w:r>
        <w:r>
          <w:instrText xml:space="preserve"> PAGEREF _Toc11407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2459" w:history="1">
        <w:r>
          <w:rPr>
            <w:rFonts w:ascii="仿宋" w:eastAsia="仿宋" w:hAnsi="仿宋" w:cs="仿宋" w:hint="eastAsia"/>
            <w:lang w:val="en-US"/>
          </w:rPr>
          <w:t>(一)、建设周期及时间分配</w:t>
        </w:r>
        <w:r>
          <w:tab/>
        </w:r>
        <w:r>
          <w:fldChar w:fldCharType="begin"/>
        </w:r>
        <w:r>
          <w:instrText xml:space="preserve"> PAGEREF _Toc22459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28" w:history="1">
        <w:r>
          <w:rPr>
            <w:rFonts w:ascii="仿宋" w:eastAsia="仿宋" w:hAnsi="仿宋" w:cs="仿宋" w:hint="eastAsia"/>
            <w:lang w:val="en-US"/>
          </w:rPr>
          <w:t>(二)、建设进度</w:t>
        </w:r>
        <w:r>
          <w:tab/>
        </w:r>
        <w:r>
          <w:fldChar w:fldCharType="begin"/>
        </w:r>
        <w:r>
          <w:instrText xml:space="preserve"> PAGEREF _Toc9328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85" w:history="1">
        <w:r>
          <w:rPr>
            <w:rFonts w:ascii="仿宋" w:eastAsia="仿宋" w:hAnsi="仿宋" w:cs="仿宋" w:hint="eastAsia"/>
            <w:lang w:val="en-US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_Toc27285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19" w:history="1">
        <w:r>
          <w:rPr>
            <w:rFonts w:ascii="仿宋" w:eastAsia="仿宋" w:hAnsi="仿宋" w:cs="仿宋" w:hint="eastAsia"/>
            <w:lang w:val="en-US"/>
          </w:rPr>
          <w:t>(四)、人力资源配置</w:t>
        </w:r>
        <w:r>
          <w:tab/>
        </w:r>
        <w:r>
          <w:fldChar w:fldCharType="begin"/>
        </w:r>
        <w:r>
          <w:instrText xml:space="preserve"> PAGEREF _Toc3719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83" w:history="1">
        <w:r>
          <w:rPr>
            <w:rFonts w:ascii="仿宋" w:eastAsia="仿宋" w:hAnsi="仿宋" w:cs="仿宋" w:hint="eastAsia"/>
            <w:lang w:val="en-US"/>
          </w:rPr>
          <w:t>(五)、员工培训</w:t>
        </w:r>
        <w:r>
          <w:tab/>
        </w:r>
        <w:r>
          <w:fldChar w:fldCharType="begin"/>
        </w:r>
        <w:r>
          <w:instrText xml:space="preserve"> PAGEREF _Toc3583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98" w:history="1">
        <w:r>
          <w:rPr>
            <w:rFonts w:ascii="仿宋" w:eastAsia="仿宋" w:hAnsi="仿宋" w:cs="仿宋" w:hint="eastAsia"/>
            <w:lang w:val="en-US"/>
          </w:rPr>
          <w:t>(六)、反射膜项目实施保障</w:t>
        </w:r>
        <w:r>
          <w:tab/>
        </w:r>
        <w:r>
          <w:fldChar w:fldCharType="begin"/>
        </w:r>
        <w:r>
          <w:instrText xml:space="preserve"> PAGEREF _Toc8798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78" w:history="1">
        <w:r>
          <w:rPr>
            <w:rFonts w:ascii="仿宋" w:eastAsia="仿宋" w:hAnsi="仿宋" w:cs="仿宋" w:hint="eastAsia"/>
            <w:lang w:val="en-US"/>
          </w:rPr>
          <w:t>十五、法律法规与政策遵循</w:t>
        </w:r>
        <w:r>
          <w:tab/>
        </w:r>
        <w:r>
          <w:fldChar w:fldCharType="begin"/>
        </w:r>
        <w:r>
          <w:instrText xml:space="preserve"> PAGEREF _Toc28378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17" w:history="1">
        <w:r>
          <w:rPr>
            <w:rFonts w:ascii="仿宋" w:eastAsia="仿宋" w:hAnsi="仿宋" w:cs="仿宋" w:hint="eastAsia"/>
            <w:lang w:val="en-US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_Toc26317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87" w:history="1">
        <w:r>
          <w:rPr>
            <w:rFonts w:ascii="仿宋" w:eastAsia="仿宋" w:hAnsi="仿宋" w:cs="仿宋" w:hint="eastAsia"/>
            <w:lang w:val="en-US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_Toc14387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87" w:history="1">
        <w:r>
          <w:rPr>
            <w:rFonts w:ascii="仿宋" w:eastAsia="仿宋" w:hAnsi="仿宋" w:cs="仿宋" w:hint="eastAsia"/>
            <w:lang w:val="en-US"/>
          </w:rPr>
          <w:t>十六、法人治理结构</w:t>
        </w:r>
        <w:r>
          <w:tab/>
        </w:r>
        <w:r>
          <w:fldChar w:fldCharType="begin"/>
        </w:r>
        <w:r>
          <w:instrText xml:space="preserve"> PAGEREF _Toc25587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10" w:history="1">
        <w:r>
          <w:rPr>
            <w:rFonts w:ascii="仿宋" w:eastAsia="仿宋" w:hAnsi="仿宋" w:cs="仿宋" w:hint="eastAsia"/>
            <w:lang w:val="en-US"/>
          </w:rPr>
          <w:t>(一)、股东权利与责任</w:t>
        </w:r>
        <w:r>
          <w:tab/>
        </w:r>
        <w:r>
          <w:fldChar w:fldCharType="begin"/>
        </w:r>
        <w:r>
          <w:instrText xml:space="preserve"> PAGEREF _Toc24010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47" w:history="1">
        <w:r>
          <w:rPr>
            <w:rFonts w:ascii="仿宋" w:eastAsia="仿宋" w:hAnsi="仿宋" w:cs="仿宋" w:hint="eastAsia"/>
            <w:lang w:val="en-US"/>
          </w:rPr>
          <w:t>(二)、董事角色与责任</w:t>
        </w:r>
        <w:r>
          <w:tab/>
        </w:r>
        <w:r>
          <w:fldChar w:fldCharType="begin"/>
        </w:r>
        <w:r>
          <w:instrText xml:space="preserve"> PAGEREF _Toc8747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6" w:history="1">
        <w:r>
          <w:rPr>
            <w:rFonts w:ascii="仿宋" w:eastAsia="仿宋" w:hAnsi="仿宋" w:cs="仿宋" w:hint="eastAsia"/>
            <w:lang w:val="en-US"/>
          </w:rPr>
          <w:t>(三)、高级管理人员的角色和职责</w:t>
        </w:r>
        <w:r>
          <w:tab/>
        </w:r>
        <w:r>
          <w:fldChar w:fldCharType="begin"/>
        </w:r>
        <w:r>
          <w:instrText xml:space="preserve"> PAGEREF _Toc966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76" w:history="1">
        <w:r>
          <w:rPr>
            <w:rFonts w:ascii="仿宋" w:eastAsia="仿宋" w:hAnsi="仿宋" w:cs="仿宋" w:hint="eastAsia"/>
            <w:lang w:val="en-US"/>
          </w:rPr>
          <w:t>(四)、监事的角色和职责</w:t>
        </w:r>
        <w:r>
          <w:tab/>
        </w:r>
        <w:r>
          <w:fldChar w:fldCharType="begin"/>
        </w:r>
        <w:r>
          <w:instrText xml:space="preserve"> PAGEREF _Toc17776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58" w:history="1">
        <w:r>
          <w:rPr>
            <w:rFonts w:ascii="仿宋" w:eastAsia="仿宋" w:hAnsi="仿宋" w:cs="仿宋" w:hint="eastAsia"/>
            <w:lang w:val="en-US"/>
          </w:rPr>
          <w:t>十七、职业健康与员工福祉</w:t>
        </w:r>
        <w:r>
          <w:tab/>
        </w:r>
        <w:r>
          <w:fldChar w:fldCharType="begin"/>
        </w:r>
        <w:r>
          <w:instrText xml:space="preserve"> PAGEREF _Toc13558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41" w:history="1">
        <w:r>
          <w:rPr>
            <w:rFonts w:ascii="仿宋" w:eastAsia="仿宋" w:hAnsi="仿宋" w:cs="仿宋" w:hint="eastAsia"/>
            <w:lang w:val="en-US"/>
          </w:rPr>
          <w:t>(一)、职业健康与安全政策</w:t>
        </w:r>
        <w:r>
          <w:tab/>
        </w:r>
        <w:r>
          <w:fldChar w:fldCharType="begin"/>
        </w:r>
        <w:r>
          <w:instrText xml:space="preserve"> PAGEREF _Toc20741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95" w:history="1">
        <w:r>
          <w:rPr>
            <w:rFonts w:ascii="仿宋" w:eastAsia="仿宋" w:hAnsi="仿宋" w:cs="仿宋" w:hint="eastAsia"/>
            <w:lang w:val="en-US"/>
          </w:rPr>
          <w:t>(二)、员工心理健康支持</w:t>
        </w:r>
        <w:r>
          <w:tab/>
        </w:r>
        <w:r>
          <w:fldChar w:fldCharType="begin"/>
        </w:r>
        <w:r>
          <w:instrText xml:space="preserve"> PAGEREF _Toc25695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26" w:history="1">
        <w:r>
          <w:rPr>
            <w:rFonts w:ascii="仿宋" w:eastAsia="仿宋" w:hAnsi="仿宋" w:cs="仿宋" w:hint="eastAsia"/>
            <w:lang w:val="en-US"/>
          </w:rPr>
          <w:t>(三)、工作生活平衡与弹性工作安排</w:t>
        </w:r>
        <w:r>
          <w:tab/>
        </w:r>
        <w:r>
          <w:fldChar w:fldCharType="begin"/>
        </w:r>
        <w:r>
          <w:instrText xml:space="preserve"> PAGEREF _Toc15726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18" w:history="1">
        <w:r>
          <w:rPr>
            <w:rFonts w:ascii="仿宋" w:eastAsia="仿宋" w:hAnsi="仿宋" w:cs="仿宋" w:hint="eastAsia"/>
            <w:lang w:val="en-US"/>
          </w:rPr>
          <w:t>十八、风险识别与分类</w:t>
        </w:r>
        <w:r>
          <w:tab/>
        </w:r>
        <w:r>
          <w:fldChar w:fldCharType="begin"/>
        </w:r>
        <w:r>
          <w:instrText xml:space="preserve"> PAGEREF _Toc23518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90" w:history="1">
        <w:r>
          <w:rPr>
            <w:rFonts w:ascii="仿宋" w:eastAsia="仿宋" w:hAnsi="仿宋" w:cs="仿宋" w:hint="eastAsia"/>
            <w:lang w:val="en-US"/>
          </w:rPr>
          <w:t>(一)、风险识别</w:t>
        </w:r>
        <w:r>
          <w:tab/>
        </w:r>
        <w:r>
          <w:fldChar w:fldCharType="begin"/>
        </w:r>
        <w:r>
          <w:instrText xml:space="preserve"> PAGEREF _Toc6890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7" w:history="1">
        <w:r>
          <w:rPr>
            <w:rFonts w:ascii="仿宋" w:eastAsia="仿宋" w:hAnsi="仿宋" w:cs="仿宋" w:hint="eastAsia"/>
            <w:lang w:val="en-US"/>
          </w:rPr>
          <w:t>(二)、风险分类</w:t>
        </w:r>
        <w:r>
          <w:tab/>
        </w:r>
        <w:r>
          <w:fldChar w:fldCharType="begin"/>
        </w:r>
        <w:r>
          <w:instrText xml:space="preserve"> PAGEREF _Toc2337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51" w:history="1">
        <w:r>
          <w:rPr>
            <w:rFonts w:ascii="仿宋" w:eastAsia="仿宋" w:hAnsi="仿宋" w:cs="仿宋" w:hint="eastAsia"/>
            <w:lang w:val="en-US"/>
          </w:rPr>
          <w:t>十九、进度计划方案</w:t>
        </w:r>
        <w:r>
          <w:tab/>
        </w:r>
        <w:r>
          <w:fldChar w:fldCharType="begin"/>
        </w:r>
        <w:r>
          <w:instrText xml:space="preserve"> PAGEREF _Toc3351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30" w:history="1">
        <w:r>
          <w:rPr>
            <w:rFonts w:ascii="仿宋" w:eastAsia="仿宋" w:hAnsi="仿宋" w:cs="仿宋" w:hint="eastAsia"/>
            <w:lang w:val="en-US"/>
          </w:rPr>
          <w:t>(一)、反射膜项目进度安排</w:t>
        </w:r>
        <w:r>
          <w:tab/>
        </w:r>
        <w:r>
          <w:fldChar w:fldCharType="begin"/>
        </w:r>
        <w:r>
          <w:instrText xml:space="preserve"> PAGEREF _Toc25430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01" w:history="1">
        <w:r>
          <w:rPr>
            <w:rFonts w:ascii="仿宋" w:eastAsia="仿宋" w:hAnsi="仿宋" w:cs="仿宋" w:hint="eastAsia"/>
            <w:lang w:val="en-US"/>
          </w:rPr>
          <w:t>(二)、反射膜项目实施保障措施</w:t>
        </w:r>
        <w:r>
          <w:tab/>
        </w:r>
        <w:r>
          <w:fldChar w:fldCharType="begin"/>
        </w:r>
        <w:r>
          <w:instrText xml:space="preserve"> PAGEREF _Toc4201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26" w:history="1">
        <w:r>
          <w:rPr>
            <w:rFonts w:ascii="仿宋" w:eastAsia="仿宋" w:hAnsi="仿宋" w:cs="仿宋" w:hint="eastAsia"/>
            <w:lang w:val="en-US"/>
          </w:rPr>
          <w:t>二十、社会责任与可持续发展</w:t>
        </w:r>
        <w:r>
          <w:tab/>
        </w:r>
        <w:r>
          <w:fldChar w:fldCharType="begin"/>
        </w:r>
        <w:r>
          <w:instrText xml:space="preserve"> PAGEREF _Toc14126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33" w:history="1">
        <w:r>
          <w:rPr>
            <w:rFonts w:ascii="仿宋" w:eastAsia="仿宋" w:hAnsi="仿宋" w:cs="仿宋" w:hint="eastAsia"/>
            <w:lang w:val="en-US"/>
          </w:rPr>
          <w:t>(一)、社会责任策略</w:t>
        </w:r>
        <w:r>
          <w:tab/>
        </w:r>
        <w:r>
          <w:fldChar w:fldCharType="begin"/>
        </w:r>
        <w:r>
          <w:instrText xml:space="preserve"> PAGEREF _Toc16533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50" w:history="1">
        <w:r>
          <w:rPr>
            <w:rFonts w:ascii="仿宋" w:eastAsia="仿宋" w:hAnsi="仿宋" w:cs="仿宋" w:hint="eastAsia"/>
            <w:lang w:val="en-US"/>
          </w:rPr>
          <w:t>(二)、可持续发展计划</w:t>
        </w:r>
        <w:r>
          <w:tab/>
        </w:r>
        <w:r>
          <w:fldChar w:fldCharType="begin"/>
        </w:r>
        <w:r>
          <w:instrText xml:space="preserve"> PAGEREF _Toc21550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62" w:history="1">
        <w:r>
          <w:rPr>
            <w:rFonts w:ascii="仿宋" w:eastAsia="仿宋" w:hAnsi="仿宋" w:cs="仿宋" w:hint="eastAsia"/>
            <w:lang w:val="en-US"/>
          </w:rPr>
          <w:t>(三)、社会参与与贡献</w:t>
        </w:r>
        <w:r>
          <w:tab/>
        </w:r>
        <w:r>
          <w:fldChar w:fldCharType="begin"/>
        </w:r>
        <w:r>
          <w:instrText xml:space="preserve"> PAGEREF _Toc20262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11625" w:history="1">
        <w:r>
          <w:rPr>
            <w:rFonts w:ascii="仿宋" w:eastAsia="仿宋" w:hAnsi="仿宋" w:cs="仿宋" w:hint="eastAsia"/>
            <w:lang w:val="en-US"/>
          </w:rPr>
          <w:t>二十一、生产控制的基本程序</w:t>
        </w:r>
        <w:r>
          <w:tab/>
        </w:r>
        <w:r>
          <w:fldChar w:fldCharType="begin"/>
        </w:r>
        <w:r>
          <w:instrText xml:space="preserve"> PAGEREF _Toc11625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67" w:history="1">
        <w:r>
          <w:rPr>
            <w:rFonts w:ascii="仿宋" w:eastAsia="仿宋" w:hAnsi="仿宋" w:cs="仿宋" w:hint="eastAsia"/>
            <w:lang w:val="en-US"/>
          </w:rPr>
          <w:t>(一)、制定控制的标准</w:t>
        </w:r>
        <w:r>
          <w:tab/>
        </w:r>
        <w:r>
          <w:fldChar w:fldCharType="begin"/>
        </w:r>
        <w:r>
          <w:instrText xml:space="preserve"> PAGEREF _Toc5067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53" w:history="1">
        <w:r>
          <w:rPr>
            <w:rFonts w:ascii="仿宋" w:eastAsia="仿宋" w:hAnsi="仿宋" w:cs="仿宋" w:hint="eastAsia"/>
            <w:lang w:val="en-US"/>
          </w:rPr>
          <w:t>(二)、根据标准检验实际执行情况</w:t>
        </w:r>
        <w:r>
          <w:tab/>
        </w:r>
        <w:r>
          <w:fldChar w:fldCharType="begin"/>
        </w:r>
        <w:r>
          <w:instrText xml:space="preserve"> PAGEREF _Toc20753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09" w:history="1">
        <w:r>
          <w:rPr>
            <w:rFonts w:ascii="仿宋" w:eastAsia="仿宋" w:hAnsi="仿宋" w:cs="仿宋" w:hint="eastAsia"/>
            <w:lang w:val="en-US"/>
          </w:rPr>
          <w:t>(三)、控制决策</w:t>
        </w:r>
        <w:r>
          <w:tab/>
        </w:r>
        <w:r>
          <w:fldChar w:fldCharType="begin"/>
        </w:r>
        <w:r>
          <w:instrText xml:space="preserve"> PAGEREF _Toc11309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81" w:history="1">
        <w:r>
          <w:rPr>
            <w:rFonts w:ascii="仿宋" w:eastAsia="仿宋" w:hAnsi="仿宋" w:cs="仿宋" w:hint="eastAsia"/>
            <w:lang w:val="en-US"/>
          </w:rPr>
          <w:t>(四)、实施执行</w:t>
        </w:r>
        <w:r>
          <w:tab/>
        </w:r>
        <w:r>
          <w:fldChar w:fldCharType="begin"/>
        </w:r>
        <w:r>
          <w:instrText xml:space="preserve"> PAGEREF _Toc30081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07" w:history="1">
        <w:r>
          <w:rPr>
            <w:rFonts w:ascii="仿宋" w:eastAsia="仿宋" w:hAnsi="仿宋" w:cs="仿宋" w:hint="eastAsia"/>
            <w:lang w:val="en-US"/>
          </w:rPr>
          <w:t>二十二建设及运营风险分析</w:t>
        </w:r>
        <w:r>
          <w:tab/>
        </w:r>
        <w:r>
          <w:fldChar w:fldCharType="begin"/>
        </w:r>
        <w:r>
          <w:instrText xml:space="preserve"> PAGEREF _Toc3907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14" w:history="1">
        <w:r>
          <w:rPr>
            <w:rFonts w:ascii="仿宋" w:eastAsia="仿宋" w:hAnsi="仿宋" w:cs="仿宋" w:hint="eastAsia"/>
            <w:lang w:val="en-US"/>
          </w:rPr>
          <w:t>(一)、政策风险分析</w:t>
        </w:r>
        <w:r>
          <w:tab/>
        </w:r>
        <w:r>
          <w:fldChar w:fldCharType="begin"/>
        </w:r>
        <w:r>
          <w:instrText xml:space="preserve"> PAGEREF _Toc4014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61" w:history="1">
        <w:r>
          <w:rPr>
            <w:rFonts w:ascii="仿宋" w:eastAsia="仿宋" w:hAnsi="仿宋" w:cs="仿宋" w:hint="eastAsia"/>
            <w:lang w:val="en-US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_Toc22661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63" w:history="1">
        <w:r>
          <w:rPr>
            <w:rFonts w:ascii="仿宋" w:eastAsia="仿宋" w:hAnsi="仿宋" w:cs="仿宋" w:hint="eastAsia"/>
            <w:lang w:val="en-US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_Toc17963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32" w:history="1">
        <w:r>
          <w:rPr>
            <w:rFonts w:ascii="仿宋" w:eastAsia="仿宋" w:hAnsi="仿宋" w:cs="仿宋" w:hint="eastAsia"/>
            <w:lang w:val="en-US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_Toc29032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26" w:history="1">
        <w:r>
          <w:rPr>
            <w:rFonts w:ascii="仿宋" w:eastAsia="仿宋" w:hAnsi="仿宋" w:cs="仿宋" w:hint="eastAsia"/>
            <w:lang w:val="en-US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_Toc27926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21" w:history="1">
        <w:r>
          <w:rPr>
            <w:rFonts w:ascii="仿宋" w:eastAsia="仿宋" w:hAnsi="仿宋" w:cs="仿宋" w:hint="eastAsia"/>
            <w:lang w:val="en-US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_Toc13321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14" w:history="1">
        <w:r>
          <w:rPr>
            <w:rFonts w:ascii="仿宋" w:eastAsia="仿宋" w:hAnsi="仿宋" w:cs="仿宋" w:hint="eastAsia"/>
            <w:lang w:val="en-US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_Toc23214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26" w:history="1">
        <w:r>
          <w:rPr>
            <w:rFonts w:ascii="仿宋" w:eastAsia="仿宋" w:hAnsi="仿宋" w:cs="仿宋" w:hint="eastAsia"/>
            <w:lang w:val="en-US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_Toc14326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49" w:history="1">
        <w:r>
          <w:rPr>
            <w:rFonts w:ascii="仿宋" w:eastAsia="仿宋" w:hAnsi="仿宋" w:cs="仿宋" w:hint="eastAsia"/>
            <w:lang w:val="en-US"/>
          </w:rPr>
          <w:t>(九)、社会影响评估</w:t>
        </w:r>
        <w:r>
          <w:tab/>
        </w:r>
        <w:r>
          <w:fldChar w:fldCharType="begin"/>
        </w:r>
        <w:r>
          <w:instrText xml:space="preserve"> PAGEREF _Toc8549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https://d.book118.com/756124034133010055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反射膜项目调研分析报告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反射膜项目调研分析报告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反射膜项目调研分析报告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反射膜项目调研分析报告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反射膜项目调研分析报告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A742DA8"/>
    <w:rsid w:val="4A742DA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756124034133010055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2024-02-23T18:37:00Z</dcterms:created>
  <dcterms:modified xsi:type="dcterms:W3CDTF">2024-02-23T18:37:53Z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