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纸浆相关行业公司员工职业发展支持与推动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0" w:history="1">
        <w:r>
          <w:rPr>
            <w:rFonts w:ascii="仿宋" w:eastAsia="仿宋" w:hAnsi="仿宋" w:cs="仿宋" w:hint="eastAsia"/>
            <w:lang w:eastAsia="zh-CN"/>
          </w:rPr>
          <w:t>前言</w:t>
        </w:r>
        <w:r>
          <w:tab/>
        </w:r>
        <w:r>
          <w:fldChar w:fldCharType="begin"/>
        </w:r>
        <w:r>
          <w:instrText xml:space="preserve"> PAGEREF _Toc22780 \h </w:instrText>
        </w:r>
        <w:r>
          <w:fldChar w:fldCharType="separate"/>
        </w:r>
        <w:r>
          <w:t>3</w:t>
        </w:r>
        <w:r>
          <w:fldChar w:fldCharType="end"/>
        </w:r>
      </w:hyperlink>
    </w:p>
    <w:p>
      <w:pPr>
        <w:pStyle w:val="TOC1"/>
        <w:tabs>
          <w:tab w:val="right" w:leader="dot" w:pos="8306"/>
        </w:tabs>
      </w:pPr>
      <w:hyperlink w:anchor="_Toc31803" w:history="1">
        <w:r>
          <w:rPr>
            <w:rFonts w:ascii="仿宋" w:eastAsia="仿宋" w:hAnsi="仿宋" w:cs="仿宋" w:hint="eastAsia"/>
            <w:lang w:eastAsia="zh-CN"/>
          </w:rPr>
          <w:t>一、宏观环境分析</w:t>
        </w:r>
        <w:r>
          <w:tab/>
        </w:r>
        <w:r>
          <w:fldChar w:fldCharType="begin"/>
        </w:r>
        <w:r>
          <w:instrText xml:space="preserve"> PAGEREF _Toc31803 \h </w:instrText>
        </w:r>
        <w:r>
          <w:fldChar w:fldCharType="separate"/>
        </w:r>
        <w:r>
          <w:t>3</w:t>
        </w:r>
        <w:r>
          <w:fldChar w:fldCharType="end"/>
        </w:r>
      </w:hyperlink>
    </w:p>
    <w:p>
      <w:pPr>
        <w:pStyle w:val="TOC2"/>
        <w:tabs>
          <w:tab w:val="right" w:leader="dot" w:pos="8306"/>
        </w:tabs>
      </w:pPr>
      <w:hyperlink w:anchor="_Toc28950" w:history="1">
        <w:r>
          <w:rPr>
            <w:rFonts w:ascii="仿宋" w:eastAsia="仿宋" w:hAnsi="仿宋" w:cs="仿宋" w:hint="eastAsia"/>
            <w:lang w:eastAsia="zh-CN"/>
          </w:rPr>
          <w:t>(一)、宏观环境分析</w:t>
        </w:r>
        <w:r>
          <w:tab/>
        </w:r>
        <w:r>
          <w:fldChar w:fldCharType="begin"/>
        </w:r>
        <w:r>
          <w:instrText xml:space="preserve"> PAGEREF _Toc28950 \h </w:instrText>
        </w:r>
        <w:r>
          <w:fldChar w:fldCharType="separate"/>
        </w:r>
        <w:r>
          <w:t>3</w:t>
        </w:r>
        <w:r>
          <w:fldChar w:fldCharType="end"/>
        </w:r>
      </w:hyperlink>
    </w:p>
    <w:p>
      <w:pPr>
        <w:pStyle w:val="TOC1"/>
        <w:tabs>
          <w:tab w:val="right" w:leader="dot" w:pos="8306"/>
        </w:tabs>
      </w:pPr>
      <w:hyperlink w:anchor="_Toc12201" w:history="1">
        <w:r>
          <w:rPr>
            <w:rFonts w:ascii="仿宋" w:eastAsia="仿宋" w:hAnsi="仿宋" w:cs="仿宋" w:hint="eastAsia"/>
            <w:lang w:eastAsia="zh-CN"/>
          </w:rPr>
          <w:t>二、第七章员工培训与发展</w:t>
        </w:r>
        <w:r>
          <w:tab/>
        </w:r>
        <w:r>
          <w:fldChar w:fldCharType="begin"/>
        </w:r>
        <w:r>
          <w:instrText xml:space="preserve"> PAGEREF _Toc12201 \h </w:instrText>
        </w:r>
        <w:r>
          <w:fldChar w:fldCharType="separate"/>
        </w:r>
        <w:r>
          <w:t>4</w:t>
        </w:r>
        <w:r>
          <w:fldChar w:fldCharType="end"/>
        </w:r>
      </w:hyperlink>
    </w:p>
    <w:p>
      <w:pPr>
        <w:pStyle w:val="TOC2"/>
        <w:tabs>
          <w:tab w:val="right" w:leader="dot" w:pos="8306"/>
        </w:tabs>
      </w:pPr>
      <w:hyperlink w:anchor="_Toc12727" w:history="1">
        <w:r>
          <w:rPr>
            <w:rFonts w:ascii="仿宋" w:eastAsia="仿宋" w:hAnsi="仿宋" w:cs="仿宋" w:hint="eastAsia"/>
            <w:lang w:eastAsia="zh-CN"/>
          </w:rPr>
          <w:t>(一)、培训需求分析</w:t>
        </w:r>
        <w:r>
          <w:tab/>
        </w:r>
        <w:r>
          <w:fldChar w:fldCharType="begin"/>
        </w:r>
        <w:r>
          <w:instrText xml:space="preserve"> PAGEREF _Toc12727 \h </w:instrText>
        </w:r>
        <w:r>
          <w:fldChar w:fldCharType="separate"/>
        </w:r>
        <w:r>
          <w:t>4</w:t>
        </w:r>
        <w:r>
          <w:fldChar w:fldCharType="end"/>
        </w:r>
      </w:hyperlink>
    </w:p>
    <w:p>
      <w:pPr>
        <w:pStyle w:val="TOC2"/>
        <w:tabs>
          <w:tab w:val="right" w:leader="dot" w:pos="8306"/>
        </w:tabs>
      </w:pPr>
      <w:hyperlink w:anchor="_Toc29358" w:history="1">
        <w:r>
          <w:rPr>
            <w:rFonts w:ascii="仿宋" w:eastAsia="仿宋" w:hAnsi="仿宋" w:cs="仿宋" w:hint="eastAsia"/>
            <w:lang w:eastAsia="zh-CN"/>
          </w:rPr>
          <w:t>(二)、培训计划制定</w:t>
        </w:r>
        <w:r>
          <w:tab/>
        </w:r>
        <w:r>
          <w:fldChar w:fldCharType="begin"/>
        </w:r>
        <w:r>
          <w:instrText xml:space="preserve"> PAGEREF _Toc29358 \h </w:instrText>
        </w:r>
        <w:r>
          <w:fldChar w:fldCharType="separate"/>
        </w:r>
        <w:r>
          <w:t>5</w:t>
        </w:r>
        <w:r>
          <w:fldChar w:fldCharType="end"/>
        </w:r>
      </w:hyperlink>
    </w:p>
    <w:p>
      <w:pPr>
        <w:pStyle w:val="TOC2"/>
        <w:tabs>
          <w:tab w:val="right" w:leader="dot" w:pos="8306"/>
        </w:tabs>
      </w:pPr>
      <w:hyperlink w:anchor="_Toc6424" w:history="1">
        <w:r>
          <w:rPr>
            <w:rFonts w:ascii="仿宋" w:eastAsia="仿宋" w:hAnsi="仿宋" w:cs="仿宋" w:hint="eastAsia"/>
            <w:lang w:eastAsia="zh-CN"/>
          </w:rPr>
          <w:t>(三)、培训实施与评估</w:t>
        </w:r>
        <w:r>
          <w:tab/>
        </w:r>
        <w:r>
          <w:fldChar w:fldCharType="begin"/>
        </w:r>
        <w:r>
          <w:instrText xml:space="preserve"> PAGEREF _Toc6424 \h </w:instrText>
        </w:r>
        <w:r>
          <w:fldChar w:fldCharType="separate"/>
        </w:r>
        <w:r>
          <w:t>6</w:t>
        </w:r>
        <w:r>
          <w:fldChar w:fldCharType="end"/>
        </w:r>
      </w:hyperlink>
    </w:p>
    <w:p>
      <w:pPr>
        <w:pStyle w:val="TOC2"/>
        <w:tabs>
          <w:tab w:val="right" w:leader="dot" w:pos="8306"/>
        </w:tabs>
      </w:pPr>
      <w:hyperlink w:anchor="_Toc28120" w:history="1">
        <w:r>
          <w:rPr>
            <w:rFonts w:ascii="仿宋" w:eastAsia="仿宋" w:hAnsi="仿宋" w:cs="仿宋" w:hint="eastAsia"/>
            <w:lang w:eastAsia="zh-CN"/>
          </w:rPr>
          <w:t>(四)、持续学习与专业发展支持</w:t>
        </w:r>
        <w:r>
          <w:tab/>
        </w:r>
        <w:r>
          <w:fldChar w:fldCharType="begin"/>
        </w:r>
        <w:r>
          <w:instrText xml:space="preserve"> PAGEREF _Toc28120 \h </w:instrText>
        </w:r>
        <w:r>
          <w:fldChar w:fldCharType="separate"/>
        </w:r>
        <w:r>
          <w:t>7</w:t>
        </w:r>
        <w:r>
          <w:fldChar w:fldCharType="end"/>
        </w:r>
      </w:hyperlink>
    </w:p>
    <w:p>
      <w:pPr>
        <w:pStyle w:val="TOC1"/>
        <w:tabs>
          <w:tab w:val="right" w:leader="dot" w:pos="8306"/>
        </w:tabs>
      </w:pPr>
      <w:hyperlink w:anchor="_Toc19403" w:history="1">
        <w:r>
          <w:rPr>
            <w:rFonts w:ascii="仿宋" w:eastAsia="仿宋" w:hAnsi="仿宋" w:cs="仿宋" w:hint="eastAsia"/>
            <w:lang w:eastAsia="zh-CN"/>
          </w:rPr>
          <w:t>三、纸浆行业背景分析</w:t>
        </w:r>
        <w:r>
          <w:tab/>
        </w:r>
        <w:r>
          <w:fldChar w:fldCharType="begin"/>
        </w:r>
        <w:r>
          <w:instrText xml:space="preserve"> PAGEREF _Toc19403 \h </w:instrText>
        </w:r>
        <w:r>
          <w:fldChar w:fldCharType="separate"/>
        </w:r>
        <w:r>
          <w:t>9</w:t>
        </w:r>
        <w:r>
          <w:fldChar w:fldCharType="end"/>
        </w:r>
      </w:hyperlink>
    </w:p>
    <w:p>
      <w:pPr>
        <w:pStyle w:val="TOC2"/>
        <w:tabs>
          <w:tab w:val="right" w:leader="dot" w:pos="8306"/>
        </w:tabs>
      </w:pPr>
      <w:hyperlink w:anchor="_Toc16588" w:history="1">
        <w:r>
          <w:rPr>
            <w:rFonts w:ascii="仿宋" w:eastAsia="仿宋" w:hAnsi="仿宋" w:cs="仿宋" w:hint="eastAsia"/>
            <w:lang w:eastAsia="zh-CN"/>
          </w:rPr>
          <w:t>(一)、纸浆行业背景分析</w:t>
        </w:r>
        <w:r>
          <w:tab/>
        </w:r>
        <w:r>
          <w:fldChar w:fldCharType="begin"/>
        </w:r>
        <w:r>
          <w:instrText xml:space="preserve"> PAGEREF _Toc16588 \h </w:instrText>
        </w:r>
        <w:r>
          <w:fldChar w:fldCharType="separate"/>
        </w:r>
        <w:r>
          <w:t>9</w:t>
        </w:r>
        <w:r>
          <w:fldChar w:fldCharType="end"/>
        </w:r>
      </w:hyperlink>
    </w:p>
    <w:p>
      <w:pPr>
        <w:pStyle w:val="TOC1"/>
        <w:tabs>
          <w:tab w:val="right" w:leader="dot" w:pos="8306"/>
        </w:tabs>
      </w:pPr>
      <w:hyperlink w:anchor="_Toc2795" w:history="1">
        <w:r>
          <w:rPr>
            <w:rFonts w:ascii="仿宋" w:eastAsia="仿宋" w:hAnsi="仿宋" w:cs="仿宋" w:hint="eastAsia"/>
            <w:lang w:eastAsia="zh-CN"/>
          </w:rPr>
          <w:t>四、员工沟通技巧培训与人际关系管理</w:t>
        </w:r>
        <w:r>
          <w:tab/>
        </w:r>
        <w:r>
          <w:fldChar w:fldCharType="begin"/>
        </w:r>
        <w:r>
          <w:instrText xml:space="preserve"> PAGEREF _Toc2795 \h </w:instrText>
        </w:r>
        <w:r>
          <w:fldChar w:fldCharType="separate"/>
        </w:r>
        <w:r>
          <w:t>11</w:t>
        </w:r>
        <w:r>
          <w:fldChar w:fldCharType="end"/>
        </w:r>
      </w:hyperlink>
    </w:p>
    <w:p>
      <w:pPr>
        <w:pStyle w:val="TOC2"/>
        <w:tabs>
          <w:tab w:val="right" w:leader="dot" w:pos="8306"/>
        </w:tabs>
      </w:pPr>
      <w:hyperlink w:anchor="_Toc28695" w:history="1">
        <w:r>
          <w:rPr>
            <w:rFonts w:ascii="仿宋" w:eastAsia="仿宋" w:hAnsi="仿宋" w:cs="仿宋" w:hint="eastAsia"/>
            <w:lang w:eastAsia="zh-CN"/>
          </w:rPr>
          <w:t>(一)、沟通技巧的重要性及培训计划</w:t>
        </w:r>
        <w:r>
          <w:tab/>
        </w:r>
        <w:r>
          <w:fldChar w:fldCharType="begin"/>
        </w:r>
        <w:r>
          <w:instrText xml:space="preserve"> PAGEREF _Toc28695 \h </w:instrText>
        </w:r>
        <w:r>
          <w:fldChar w:fldCharType="separate"/>
        </w:r>
        <w:r>
          <w:t>11</w:t>
        </w:r>
        <w:r>
          <w:fldChar w:fldCharType="end"/>
        </w:r>
      </w:hyperlink>
    </w:p>
    <w:p>
      <w:pPr>
        <w:pStyle w:val="TOC2"/>
        <w:tabs>
          <w:tab w:val="right" w:leader="dot" w:pos="8306"/>
        </w:tabs>
      </w:pPr>
      <w:hyperlink w:anchor="_Toc31021" w:history="1">
        <w:r>
          <w:rPr>
            <w:rFonts w:ascii="仿宋" w:eastAsia="仿宋" w:hAnsi="仿宋" w:cs="仿宋" w:hint="eastAsia"/>
            <w:lang w:eastAsia="zh-CN"/>
          </w:rPr>
          <w:t>(二)、人际关系管理的原则与方法</w:t>
        </w:r>
        <w:r>
          <w:tab/>
        </w:r>
        <w:r>
          <w:fldChar w:fldCharType="begin"/>
        </w:r>
        <w:r>
          <w:instrText xml:space="preserve"> PAGEREF _Toc31021 \h </w:instrText>
        </w:r>
        <w:r>
          <w:fldChar w:fldCharType="separate"/>
        </w:r>
        <w:r>
          <w:t>11</w:t>
        </w:r>
        <w:r>
          <w:fldChar w:fldCharType="end"/>
        </w:r>
      </w:hyperlink>
    </w:p>
    <w:p>
      <w:pPr>
        <w:pStyle w:val="TOC2"/>
        <w:tabs>
          <w:tab w:val="right" w:leader="dot" w:pos="8306"/>
        </w:tabs>
      </w:pPr>
      <w:hyperlink w:anchor="_Toc27275" w:history="1">
        <w:r>
          <w:rPr>
            <w:rFonts w:ascii="仿宋" w:eastAsia="仿宋" w:hAnsi="仿宋" w:cs="仿宋" w:hint="eastAsia"/>
            <w:lang w:eastAsia="zh-CN"/>
          </w:rPr>
          <w:t>(三)、良好人际关系的建立与维护</w:t>
        </w:r>
        <w:r>
          <w:tab/>
        </w:r>
        <w:r>
          <w:fldChar w:fldCharType="begin"/>
        </w:r>
        <w:r>
          <w:instrText xml:space="preserve"> PAGEREF _Toc27275 \h </w:instrText>
        </w:r>
        <w:r>
          <w:fldChar w:fldCharType="separate"/>
        </w:r>
        <w:r>
          <w:t>12</w:t>
        </w:r>
        <w:r>
          <w:fldChar w:fldCharType="end"/>
        </w:r>
      </w:hyperlink>
    </w:p>
    <w:p>
      <w:pPr>
        <w:pStyle w:val="TOC1"/>
        <w:tabs>
          <w:tab w:val="right" w:leader="dot" w:pos="8306"/>
        </w:tabs>
      </w:pPr>
      <w:hyperlink w:anchor="_Toc3395" w:history="1">
        <w:r>
          <w:rPr>
            <w:rFonts w:ascii="仿宋" w:eastAsia="仿宋" w:hAnsi="仿宋" w:cs="仿宋" w:hint="eastAsia"/>
            <w:lang w:eastAsia="zh-CN"/>
          </w:rPr>
          <w:t>五、员工压力管理及应对措施</w:t>
        </w:r>
        <w:r>
          <w:tab/>
        </w:r>
        <w:r>
          <w:fldChar w:fldCharType="begin"/>
        </w:r>
        <w:r>
          <w:instrText xml:space="preserve"> PAGEREF _Toc3395 \h </w:instrText>
        </w:r>
        <w:r>
          <w:fldChar w:fldCharType="separate"/>
        </w:r>
        <w:r>
          <w:t>13</w:t>
        </w:r>
        <w:r>
          <w:fldChar w:fldCharType="end"/>
        </w:r>
      </w:hyperlink>
    </w:p>
    <w:p>
      <w:pPr>
        <w:pStyle w:val="TOC2"/>
        <w:tabs>
          <w:tab w:val="right" w:leader="dot" w:pos="8306"/>
        </w:tabs>
      </w:pPr>
      <w:hyperlink w:anchor="_Toc10900" w:history="1">
        <w:r>
          <w:rPr>
            <w:rFonts w:ascii="仿宋" w:eastAsia="仿宋" w:hAnsi="仿宋" w:cs="仿宋" w:hint="eastAsia"/>
            <w:lang w:eastAsia="zh-CN"/>
          </w:rPr>
          <w:t>(一)、压力对员工的影响及管理原则</w:t>
        </w:r>
        <w:r>
          <w:tab/>
        </w:r>
        <w:r>
          <w:fldChar w:fldCharType="begin"/>
        </w:r>
        <w:r>
          <w:instrText xml:space="preserve"> PAGEREF _Toc10900 \h </w:instrText>
        </w:r>
        <w:r>
          <w:fldChar w:fldCharType="separate"/>
        </w:r>
        <w:r>
          <w:t>13</w:t>
        </w:r>
        <w:r>
          <w:fldChar w:fldCharType="end"/>
        </w:r>
      </w:hyperlink>
    </w:p>
    <w:p>
      <w:pPr>
        <w:pStyle w:val="TOC2"/>
        <w:tabs>
          <w:tab w:val="right" w:leader="dot" w:pos="8306"/>
        </w:tabs>
      </w:pPr>
      <w:hyperlink w:anchor="_Toc17505" w:history="1">
        <w:r>
          <w:rPr>
            <w:rFonts w:ascii="仿宋" w:eastAsia="仿宋" w:hAnsi="仿宋" w:cs="仿宋" w:hint="eastAsia"/>
            <w:lang w:eastAsia="zh-CN"/>
          </w:rPr>
          <w:t>(二)、压力应对策略及其实施方案</w:t>
        </w:r>
        <w:r>
          <w:tab/>
        </w:r>
        <w:r>
          <w:fldChar w:fldCharType="begin"/>
        </w:r>
        <w:r>
          <w:instrText xml:space="preserve"> PAGEREF _Toc17505 \h </w:instrText>
        </w:r>
        <w:r>
          <w:fldChar w:fldCharType="separate"/>
        </w:r>
        <w:r>
          <w:t>14</w:t>
        </w:r>
        <w:r>
          <w:fldChar w:fldCharType="end"/>
        </w:r>
      </w:hyperlink>
    </w:p>
    <w:p>
      <w:pPr>
        <w:pStyle w:val="TOC2"/>
        <w:tabs>
          <w:tab w:val="right" w:leader="dot" w:pos="8306"/>
        </w:tabs>
      </w:pPr>
      <w:hyperlink w:anchor="_Toc23339" w:history="1">
        <w:r>
          <w:rPr>
            <w:rFonts w:ascii="仿宋" w:eastAsia="仿宋" w:hAnsi="仿宋" w:cs="仿宋" w:hint="eastAsia"/>
            <w:lang w:eastAsia="zh-CN"/>
          </w:rPr>
          <w:t>(三)、压力管理效果的评估及持续改进</w:t>
        </w:r>
        <w:r>
          <w:tab/>
        </w:r>
        <w:r>
          <w:fldChar w:fldCharType="begin"/>
        </w:r>
        <w:r>
          <w:instrText xml:space="preserve"> PAGEREF _Toc23339 \h </w:instrText>
        </w:r>
        <w:r>
          <w:fldChar w:fldCharType="separate"/>
        </w:r>
        <w:r>
          <w:t>15</w:t>
        </w:r>
        <w:r>
          <w:fldChar w:fldCharType="end"/>
        </w:r>
      </w:hyperlink>
    </w:p>
    <w:p>
      <w:pPr>
        <w:pStyle w:val="TOC1"/>
        <w:tabs>
          <w:tab w:val="right" w:leader="dot" w:pos="8306"/>
        </w:tabs>
      </w:pPr>
      <w:hyperlink w:anchor="_Toc32234" w:history="1">
        <w:r>
          <w:rPr>
            <w:rFonts w:ascii="仿宋" w:eastAsia="仿宋" w:hAnsi="仿宋" w:cs="仿宋" w:hint="eastAsia"/>
            <w:lang w:eastAsia="zh-CN"/>
          </w:rPr>
          <w:t>六、第二十六章人才留存与流失管理</w:t>
        </w:r>
        <w:r>
          <w:tab/>
        </w:r>
        <w:r>
          <w:fldChar w:fldCharType="begin"/>
        </w:r>
        <w:r>
          <w:instrText xml:space="preserve"> PAGEREF _Toc32234 \h </w:instrText>
        </w:r>
        <w:r>
          <w:fldChar w:fldCharType="separate"/>
        </w:r>
        <w:r>
          <w:t>16</w:t>
        </w:r>
        <w:r>
          <w:fldChar w:fldCharType="end"/>
        </w:r>
      </w:hyperlink>
    </w:p>
    <w:p>
      <w:pPr>
        <w:pStyle w:val="TOC2"/>
        <w:tabs>
          <w:tab w:val="right" w:leader="dot" w:pos="8306"/>
        </w:tabs>
      </w:pPr>
      <w:hyperlink w:anchor="_Toc25927" w:history="1">
        <w:r>
          <w:rPr>
            <w:rFonts w:ascii="仿宋" w:eastAsia="仿宋" w:hAnsi="仿宋" w:cs="仿宋" w:hint="eastAsia"/>
            <w:lang w:eastAsia="zh-CN"/>
          </w:rPr>
          <w:t>(一)、人才留存策略</w:t>
        </w:r>
        <w:r>
          <w:tab/>
        </w:r>
        <w:r>
          <w:fldChar w:fldCharType="begin"/>
        </w:r>
        <w:r>
          <w:instrText xml:space="preserve"> PAGEREF _Toc25927 \h </w:instrText>
        </w:r>
        <w:r>
          <w:fldChar w:fldCharType="separate"/>
        </w:r>
        <w:r>
          <w:t>16</w:t>
        </w:r>
        <w:r>
          <w:fldChar w:fldCharType="end"/>
        </w:r>
      </w:hyperlink>
    </w:p>
    <w:p>
      <w:pPr>
        <w:pStyle w:val="TOC2"/>
        <w:tabs>
          <w:tab w:val="right" w:leader="dot" w:pos="8306"/>
        </w:tabs>
      </w:pPr>
      <w:hyperlink w:anchor="_Toc29073" w:history="1">
        <w:r>
          <w:rPr>
            <w:rFonts w:ascii="仿宋" w:eastAsia="仿宋" w:hAnsi="仿宋" w:cs="仿宋" w:hint="eastAsia"/>
            <w:lang w:eastAsia="zh-CN"/>
          </w:rPr>
          <w:t>(二)、人才流失分析与改进</w:t>
        </w:r>
        <w:r>
          <w:tab/>
        </w:r>
        <w:r>
          <w:fldChar w:fldCharType="begin"/>
        </w:r>
        <w:r>
          <w:instrText xml:space="preserve"> PAGEREF _Toc29073 \h </w:instrText>
        </w:r>
        <w:r>
          <w:fldChar w:fldCharType="separate"/>
        </w:r>
        <w:r>
          <w:t>16</w:t>
        </w:r>
        <w:r>
          <w:fldChar w:fldCharType="end"/>
        </w:r>
      </w:hyperlink>
    </w:p>
    <w:p>
      <w:pPr>
        <w:pStyle w:val="TOC2"/>
        <w:tabs>
          <w:tab w:val="right" w:leader="dot" w:pos="8306"/>
        </w:tabs>
      </w:pPr>
      <w:hyperlink w:anchor="_Toc12804" w:history="1">
        <w:r>
          <w:rPr>
            <w:rFonts w:ascii="仿宋" w:eastAsia="仿宋" w:hAnsi="仿宋" w:cs="仿宋" w:hint="eastAsia"/>
            <w:lang w:eastAsia="zh-CN"/>
          </w:rPr>
          <w:t>(三)、持续改进与未来展望</w:t>
        </w:r>
        <w:r>
          <w:tab/>
        </w:r>
        <w:r>
          <w:fldChar w:fldCharType="begin"/>
        </w:r>
        <w:r>
          <w:instrText xml:space="preserve"> PAGEREF _Toc12804 \h </w:instrText>
        </w:r>
        <w:r>
          <w:fldChar w:fldCharType="separate"/>
        </w:r>
        <w:r>
          <w:t>17</w:t>
        </w:r>
        <w:r>
          <w:fldChar w:fldCharType="end"/>
        </w:r>
      </w:hyperlink>
    </w:p>
    <w:p>
      <w:pPr>
        <w:pStyle w:val="TOC1"/>
        <w:tabs>
          <w:tab w:val="right" w:leader="dot" w:pos="8306"/>
        </w:tabs>
      </w:pPr>
      <w:hyperlink w:anchor="_Toc31598" w:history="1">
        <w:r>
          <w:rPr>
            <w:rFonts w:ascii="仿宋" w:eastAsia="仿宋" w:hAnsi="仿宋" w:cs="仿宋" w:hint="eastAsia"/>
            <w:lang w:eastAsia="zh-CN"/>
          </w:rPr>
          <w:t>七、第四十章员工身心健康管理</w:t>
        </w:r>
        <w:r>
          <w:tab/>
        </w:r>
        <w:r>
          <w:fldChar w:fldCharType="begin"/>
        </w:r>
        <w:r>
          <w:instrText xml:space="preserve"> PAGEREF _Toc31598 \h </w:instrText>
        </w:r>
        <w:r>
          <w:fldChar w:fldCharType="separate"/>
        </w:r>
        <w:r>
          <w:t>17</w:t>
        </w:r>
        <w:r>
          <w:fldChar w:fldCharType="end"/>
        </w:r>
      </w:hyperlink>
    </w:p>
    <w:p>
      <w:pPr>
        <w:pStyle w:val="TOC2"/>
        <w:tabs>
          <w:tab w:val="right" w:leader="dot" w:pos="8306"/>
        </w:tabs>
      </w:pPr>
      <w:hyperlink w:anchor="_Toc3797" w:history="1">
        <w:r>
          <w:rPr>
            <w:rFonts w:ascii="仿宋" w:eastAsia="仿宋" w:hAnsi="仿宋" w:cs="仿宋" w:hint="eastAsia"/>
            <w:lang w:eastAsia="zh-CN"/>
          </w:rPr>
          <w:t>(一)、健康促进计划</w:t>
        </w:r>
        <w:r>
          <w:tab/>
        </w:r>
        <w:r>
          <w:fldChar w:fldCharType="begin"/>
        </w:r>
        <w:r>
          <w:instrText xml:space="preserve"> PAGEREF _Toc3797 \h </w:instrText>
        </w:r>
        <w:r>
          <w:fldChar w:fldCharType="separate"/>
        </w:r>
        <w:r>
          <w:t>17</w:t>
        </w:r>
        <w:r>
          <w:fldChar w:fldCharType="end"/>
        </w:r>
      </w:hyperlink>
    </w:p>
    <w:p>
      <w:pPr>
        <w:pStyle w:val="TOC2"/>
        <w:tabs>
          <w:tab w:val="right" w:leader="dot" w:pos="8306"/>
        </w:tabs>
      </w:pPr>
      <w:hyperlink w:anchor="_Toc5596" w:history="1">
        <w:r>
          <w:rPr>
            <w:rFonts w:ascii="仿宋" w:eastAsia="仿宋" w:hAnsi="仿宋" w:cs="仿宋" w:hint="eastAsia"/>
            <w:lang w:eastAsia="zh-CN"/>
          </w:rPr>
          <w:t>(二)、健康饮食与运动计划</w:t>
        </w:r>
        <w:r>
          <w:tab/>
        </w:r>
        <w:r>
          <w:fldChar w:fldCharType="begin"/>
        </w:r>
        <w:r>
          <w:instrText xml:space="preserve"> PAGEREF _Toc5596 \h </w:instrText>
        </w:r>
        <w:r>
          <w:fldChar w:fldCharType="separate"/>
        </w:r>
        <w:r>
          <w:t>18</w:t>
        </w:r>
        <w:r>
          <w:fldChar w:fldCharType="end"/>
        </w:r>
      </w:hyperlink>
    </w:p>
    <w:p>
      <w:pPr>
        <w:pStyle w:val="TOC2"/>
        <w:tabs>
          <w:tab w:val="right" w:leader="dot" w:pos="8306"/>
        </w:tabs>
      </w:pPr>
      <w:hyperlink w:anchor="_Toc19585" w:history="1">
        <w:r>
          <w:rPr>
            <w:rFonts w:ascii="仿宋" w:eastAsia="仿宋" w:hAnsi="仿宋" w:cs="仿宋" w:hint="eastAsia"/>
            <w:lang w:eastAsia="zh-CN"/>
          </w:rPr>
          <w:t>(三)、心理健康服务与支持</w:t>
        </w:r>
        <w:r>
          <w:tab/>
        </w:r>
        <w:r>
          <w:fldChar w:fldCharType="begin"/>
        </w:r>
        <w:r>
          <w:instrText xml:space="preserve"> PAGEREF _Toc19585 \h </w:instrText>
        </w:r>
        <w:r>
          <w:fldChar w:fldCharType="separate"/>
        </w:r>
        <w:r>
          <w:t>18</w:t>
        </w:r>
        <w:r>
          <w:fldChar w:fldCharType="end"/>
        </w:r>
      </w:hyperlink>
    </w:p>
    <w:p>
      <w:pPr>
        <w:pStyle w:val="TOC2"/>
        <w:tabs>
          <w:tab w:val="right" w:leader="dot" w:pos="8306"/>
        </w:tabs>
      </w:pPr>
      <w:hyperlink w:anchor="_Toc22295" w:history="1">
        <w:r>
          <w:rPr>
            <w:rFonts w:ascii="仿宋" w:eastAsia="仿宋" w:hAnsi="仿宋" w:cs="仿宋" w:hint="eastAsia"/>
            <w:lang w:eastAsia="zh-CN"/>
          </w:rPr>
          <w:t>(四)、工作压力管理</w:t>
        </w:r>
        <w:r>
          <w:tab/>
        </w:r>
        <w:r>
          <w:fldChar w:fldCharType="begin"/>
        </w:r>
        <w:r>
          <w:instrText xml:space="preserve"> PAGEREF _Toc22295 \h </w:instrText>
        </w:r>
        <w:r>
          <w:fldChar w:fldCharType="separate"/>
        </w:r>
        <w:r>
          <w:t>19</w:t>
        </w:r>
        <w:r>
          <w:fldChar w:fldCharType="end"/>
        </w:r>
      </w:hyperlink>
    </w:p>
    <w:p>
      <w:pPr>
        <w:pStyle w:val="TOC2"/>
        <w:tabs>
          <w:tab w:val="right" w:leader="dot" w:pos="8306"/>
        </w:tabs>
      </w:pPr>
      <w:hyperlink w:anchor="_Toc14005" w:history="1">
        <w:r>
          <w:rPr>
            <w:rFonts w:ascii="仿宋" w:eastAsia="仿宋" w:hAnsi="仿宋" w:cs="仿宋" w:hint="eastAsia"/>
            <w:lang w:eastAsia="zh-CN"/>
          </w:rPr>
          <w:t>(五)、工作负荷评估与调整</w:t>
        </w:r>
        <w:r>
          <w:tab/>
        </w:r>
        <w:r>
          <w:fldChar w:fldCharType="begin"/>
        </w:r>
        <w:r>
          <w:instrText xml:space="preserve"> PAGEREF _Toc14005 \h </w:instrText>
        </w:r>
        <w:r>
          <w:fldChar w:fldCharType="separate"/>
        </w:r>
        <w:r>
          <w:t>20</w:t>
        </w:r>
        <w:r>
          <w:fldChar w:fldCharType="end"/>
        </w:r>
      </w:hyperlink>
    </w:p>
    <w:p>
      <w:pPr>
        <w:pStyle w:val="TOC2"/>
        <w:tabs>
          <w:tab w:val="right" w:leader="dot" w:pos="8306"/>
        </w:tabs>
      </w:pPr>
      <w:hyperlink w:anchor="_Toc14576" w:history="1">
        <w:r>
          <w:rPr>
            <w:rFonts w:ascii="仿宋" w:eastAsia="仿宋" w:hAnsi="仿宋" w:cs="仿宋" w:hint="eastAsia"/>
            <w:lang w:eastAsia="zh-CN"/>
          </w:rPr>
          <w:t>(六)、员工心理咨询与支持</w:t>
        </w:r>
        <w:r>
          <w:tab/>
        </w:r>
        <w:r>
          <w:fldChar w:fldCharType="begin"/>
        </w:r>
        <w:r>
          <w:instrText xml:space="preserve"> PAGEREF _Toc14576 \h </w:instrText>
        </w:r>
        <w:r>
          <w:fldChar w:fldCharType="separate"/>
        </w:r>
        <w:r>
          <w:t>20</w:t>
        </w:r>
        <w:r>
          <w:fldChar w:fldCharType="end"/>
        </w:r>
      </w:hyperlink>
    </w:p>
    <w:p>
      <w:pPr>
        <w:pStyle w:val="TOC1"/>
        <w:tabs>
          <w:tab w:val="right" w:leader="dot" w:pos="8306"/>
        </w:tabs>
      </w:pPr>
      <w:hyperlink w:anchor="_Toc12653" w:history="1">
        <w:r>
          <w:rPr>
            <w:rFonts w:ascii="仿宋" w:eastAsia="仿宋" w:hAnsi="仿宋" w:cs="仿宋" w:hint="eastAsia"/>
            <w:lang w:eastAsia="zh-CN"/>
          </w:rPr>
          <w:t>八、员工社会责任履行及参与公益活动</w:t>
        </w:r>
        <w:r>
          <w:tab/>
        </w:r>
        <w:r>
          <w:fldChar w:fldCharType="begin"/>
        </w:r>
        <w:r>
          <w:instrText xml:space="preserve"> PAGEREF _Toc12653 \h </w:instrText>
        </w:r>
        <w:r>
          <w:fldChar w:fldCharType="separate"/>
        </w:r>
        <w:r>
          <w:t>21</w:t>
        </w:r>
        <w:r>
          <w:fldChar w:fldCharType="end"/>
        </w:r>
      </w:hyperlink>
    </w:p>
    <w:p>
      <w:pPr>
        <w:pStyle w:val="TOC2"/>
        <w:tabs>
          <w:tab w:val="right" w:leader="dot" w:pos="8306"/>
        </w:tabs>
      </w:pPr>
      <w:hyperlink w:anchor="_Toc25371" w:history="1">
        <w:r>
          <w:rPr>
            <w:rFonts w:ascii="仿宋" w:eastAsia="仿宋" w:hAnsi="仿宋" w:cs="仿宋" w:hint="eastAsia"/>
            <w:lang w:eastAsia="zh-CN"/>
          </w:rPr>
          <w:t>(一)、员工社会责任的内涵及履行方式</w:t>
        </w:r>
        <w:r>
          <w:tab/>
        </w:r>
        <w:r>
          <w:fldChar w:fldCharType="begin"/>
        </w:r>
        <w:r>
          <w:instrText xml:space="preserve"> PAGEREF _Toc25371 \h </w:instrText>
        </w:r>
        <w:r>
          <w:fldChar w:fldCharType="separate"/>
        </w:r>
        <w:r>
          <w:t>21</w:t>
        </w:r>
        <w:r>
          <w:fldChar w:fldCharType="end"/>
        </w:r>
      </w:hyperlink>
    </w:p>
    <w:p>
      <w:pPr>
        <w:pStyle w:val="TOC2"/>
        <w:tabs>
          <w:tab w:val="right" w:leader="dot" w:pos="8306"/>
        </w:tabs>
      </w:pPr>
      <w:hyperlink w:anchor="_Toc29329" w:history="1">
        <w:r>
          <w:rPr>
            <w:rFonts w:ascii="仿宋" w:eastAsia="仿宋" w:hAnsi="仿宋" w:cs="仿宋" w:hint="eastAsia"/>
            <w:lang w:eastAsia="zh-CN"/>
          </w:rPr>
          <w:t>(二)、参与公益活动的意义及实施策略</w:t>
        </w:r>
        <w:r>
          <w:tab/>
        </w:r>
        <w:r>
          <w:fldChar w:fldCharType="begin"/>
        </w:r>
        <w:r>
          <w:instrText xml:space="preserve"> PAGEREF _Toc29329 \h </w:instrText>
        </w:r>
        <w:r>
          <w:fldChar w:fldCharType="separate"/>
        </w:r>
        <w:r>
          <w:t>22</w:t>
        </w:r>
        <w:r>
          <w:fldChar w:fldCharType="end"/>
        </w:r>
      </w:hyperlink>
    </w:p>
    <w:p>
      <w:pPr>
        <w:pStyle w:val="TOC2"/>
        <w:tabs>
          <w:tab w:val="right" w:leader="dot" w:pos="8306"/>
        </w:tabs>
      </w:pPr>
      <w:hyperlink w:anchor="_Toc13531" w:history="1">
        <w:r>
          <w:rPr>
            <w:rFonts w:ascii="仿宋" w:eastAsia="仿宋" w:hAnsi="仿宋" w:cs="仿宋" w:hint="eastAsia"/>
            <w:lang w:eastAsia="zh-CN"/>
          </w:rPr>
          <w:t>(三)、社会责任履行及公益活动参与的持续推进</w:t>
        </w:r>
        <w:r>
          <w:tab/>
        </w:r>
        <w:r>
          <w:fldChar w:fldCharType="begin"/>
        </w:r>
        <w:r>
          <w:instrText xml:space="preserve"> PAGEREF _Toc13531 \h </w:instrText>
        </w:r>
        <w:r>
          <w:fldChar w:fldCharType="separate"/>
        </w:r>
        <w:r>
          <w:t>22</w:t>
        </w:r>
        <w:r>
          <w:fldChar w:fldCharType="end"/>
        </w:r>
      </w:hyperlink>
    </w:p>
    <w:p>
      <w:pPr>
        <w:pStyle w:val="TOC1"/>
        <w:tabs>
          <w:tab w:val="right" w:leader="dot" w:pos="8306"/>
        </w:tabs>
      </w:pPr>
      <w:hyperlink w:anchor="_Toc16749" w:history="1">
        <w:r>
          <w:rPr>
            <w:rFonts w:ascii="仿宋" w:eastAsia="仿宋" w:hAnsi="仿宋" w:cs="仿宋" w:hint="eastAsia"/>
            <w:lang w:eastAsia="zh-CN"/>
          </w:rPr>
          <w:t>九、第三十八章员工社交媒体管理</w:t>
        </w:r>
        <w:r>
          <w:tab/>
        </w:r>
        <w:r>
          <w:fldChar w:fldCharType="begin"/>
        </w:r>
        <w:r>
          <w:instrText xml:space="preserve"> PAGEREF _Toc16749 \h </w:instrText>
        </w:r>
        <w:r>
          <w:fldChar w:fldCharType="separate"/>
        </w:r>
        <w:r>
          <w:t>23</w:t>
        </w:r>
        <w:r>
          <w:fldChar w:fldCharType="end"/>
        </w:r>
      </w:hyperlink>
    </w:p>
    <w:p>
      <w:pPr>
        <w:pStyle w:val="TOC2"/>
        <w:tabs>
          <w:tab w:val="right" w:leader="dot" w:pos="8306"/>
        </w:tabs>
      </w:pPr>
      <w:hyperlink w:anchor="_Toc28949" w:history="1">
        <w:r>
          <w:rPr>
            <w:rFonts w:ascii="仿宋" w:eastAsia="仿宋" w:hAnsi="仿宋" w:cs="仿宋" w:hint="eastAsia"/>
            <w:lang w:eastAsia="zh-CN"/>
          </w:rPr>
          <w:t>(一)、员工社交媒体政策</w:t>
        </w:r>
        <w:r>
          <w:tab/>
        </w:r>
        <w:r>
          <w:fldChar w:fldCharType="begin"/>
        </w:r>
        <w:r>
          <w:instrText xml:space="preserve"> PAGEREF _Toc28949 \h </w:instrText>
        </w:r>
        <w:r>
          <w:fldChar w:fldCharType="separate"/>
        </w:r>
        <w:r>
          <w:t>23</w:t>
        </w:r>
        <w:r>
          <w:fldChar w:fldCharType="end"/>
        </w:r>
      </w:hyperlink>
    </w:p>
    <w:p>
      <w:pPr>
        <w:pStyle w:val="TOC2"/>
        <w:tabs>
          <w:tab w:val="right" w:leader="dot" w:pos="8306"/>
        </w:tabs>
      </w:pPr>
      <w:hyperlink w:anchor="_Toc13039" w:history="1">
        <w:r>
          <w:rPr>
            <w:rFonts w:ascii="仿宋" w:eastAsia="仿宋" w:hAnsi="仿宋" w:cs="仿宋" w:hint="eastAsia"/>
            <w:lang w:eastAsia="zh-CN"/>
          </w:rPr>
          <w:t>(二)、个人品牌与公司形象的关联</w:t>
        </w:r>
        <w:r>
          <w:tab/>
        </w:r>
        <w:r>
          <w:fldChar w:fldCharType="begin"/>
        </w:r>
        <w:r>
          <w:instrText xml:space="preserve"> PAGEREF _Toc13039 \h </w:instrText>
        </w:r>
        <w:r>
          <w:fldChar w:fldCharType="separate"/>
        </w:r>
        <w:r>
          <w:t>24</w:t>
        </w:r>
        <w:r>
          <w:fldChar w:fldCharType="end"/>
        </w:r>
      </w:hyperlink>
    </w:p>
    <w:p>
      <w:pPr>
        <w:pStyle w:val="TOC2"/>
        <w:tabs>
          <w:tab w:val="right" w:leader="dot" w:pos="8306"/>
        </w:tabs>
      </w:pPr>
      <w:hyperlink w:anchor="_Toc18462" w:history="1">
        <w:r>
          <w:rPr>
            <w:rFonts w:ascii="仿宋" w:eastAsia="仿宋" w:hAnsi="仿宋" w:cs="仿宋" w:hint="eastAsia"/>
            <w:lang w:eastAsia="zh-CN"/>
          </w:rPr>
          <w:t>(三)、社交媒体使用准则</w:t>
        </w:r>
        <w:r>
          <w:tab/>
        </w:r>
        <w:r>
          <w:fldChar w:fldCharType="begin"/>
        </w:r>
        <w:r>
          <w:instrText xml:space="preserve"> PAGEREF _Toc18462 \h </w:instrText>
        </w:r>
        <w:r>
          <w:fldChar w:fldCharType="separate"/>
        </w:r>
        <w:r>
          <w:t>25</w:t>
        </w:r>
        <w:r>
          <w:fldChar w:fldCharType="end"/>
        </w:r>
      </w:hyperlink>
    </w:p>
    <w:p>
      <w:pPr>
        <w:pStyle w:val="TOC2"/>
        <w:tabs>
          <w:tab w:val="right" w:leader="dot" w:pos="8306"/>
        </w:tabs>
      </w:pPr>
      <w:hyperlink w:anchor="_Toc20686" w:history="1">
        <w:r>
          <w:rPr>
            <w:rFonts w:ascii="仿宋" w:eastAsia="仿宋" w:hAnsi="仿宋" w:cs="仿宋" w:hint="eastAsia"/>
            <w:lang w:eastAsia="zh-CN"/>
          </w:rPr>
          <w:t>(四)、公司与员工互动</w:t>
        </w:r>
        <w:r>
          <w:tab/>
        </w:r>
        <w:r>
          <w:fldChar w:fldCharType="begin"/>
        </w:r>
        <w:r>
          <w:instrText xml:space="preserve"> PAGEREF _Toc20686 \h </w:instrText>
        </w:r>
        <w:r>
          <w:fldChar w:fldCharType="separate"/>
        </w:r>
        <w:r>
          <w:t>28</w:t>
        </w:r>
        <w:r>
          <w:fldChar w:fldCharType="end"/>
        </w:r>
      </w:hyperlink>
    </w:p>
    <w:p>
      <w:pPr>
        <w:pStyle w:val="TOC2"/>
        <w:tabs>
          <w:tab w:val="right" w:leader="dot" w:pos="8306"/>
        </w:tabs>
      </w:pPr>
      <w:hyperlink w:anchor="_Toc5300" w:history="1">
        <w:r>
          <w:rPr>
            <w:rFonts w:ascii="仿宋" w:eastAsia="仿宋" w:hAnsi="仿宋" w:cs="仿宋" w:hint="eastAsia"/>
            <w:lang w:eastAsia="zh-CN"/>
          </w:rPr>
          <w:t>(五)、公司社交媒体账号管理</w:t>
        </w:r>
        <w:r>
          <w:tab/>
        </w:r>
        <w:r>
          <w:fldChar w:fldCharType="begin"/>
        </w:r>
        <w:r>
          <w:instrText xml:space="preserve"> PAGEREF _Toc5300 \h </w:instrText>
        </w:r>
        <w:r>
          <w:fldChar w:fldCharType="separate"/>
        </w:r>
        <w:r>
          <w:t>29</w:t>
        </w:r>
        <w:r>
          <w:fldChar w:fldCharType="end"/>
        </w:r>
      </w:hyperlink>
    </w:p>
    <w:p>
      <w:pPr>
        <w:pStyle w:val="TOC2"/>
        <w:tabs>
          <w:tab w:val="right" w:leader="dot" w:pos="8306"/>
        </w:tabs>
      </w:pPr>
      <w:hyperlink w:anchor="_Toc19216" w:history="1">
        <w:r>
          <w:rPr>
            <w:rFonts w:ascii="仿宋" w:eastAsia="仿宋" w:hAnsi="仿宋" w:cs="仿宋" w:hint="eastAsia"/>
            <w:lang w:eastAsia="zh-CN"/>
          </w:rPr>
          <w:t>(六)、职业发展机会的分享与推广</w:t>
        </w:r>
        <w:r>
          <w:tab/>
        </w:r>
        <w:r>
          <w:fldChar w:fldCharType="begin"/>
        </w:r>
        <w:r>
          <w:instrText xml:space="preserve"> PAGEREF _Toc19216 \h </w:instrText>
        </w:r>
        <w:r>
          <w:fldChar w:fldCharType="separate"/>
        </w:r>
        <w:r>
          <w:t>30</w:t>
        </w:r>
        <w:r>
          <w:fldChar w:fldCharType="end"/>
        </w:r>
      </w:hyperlink>
    </w:p>
    <w:p>
      <w:pPr>
        <w:pStyle w:val="TOC1"/>
        <w:tabs>
          <w:tab w:val="right" w:leader="dot" w:pos="8306"/>
        </w:tabs>
      </w:pPr>
      <w:hyperlink w:anchor="_Toc3587" w:history="1">
        <w:r>
          <w:rPr>
            <w:rFonts w:ascii="仿宋" w:eastAsia="仿宋" w:hAnsi="仿宋" w:cs="仿宋" w:hint="eastAsia"/>
            <w:lang w:eastAsia="zh-CN"/>
          </w:rPr>
          <w:t>十、第三十二章未来发展愿景</w:t>
        </w:r>
        <w:r>
          <w:tab/>
        </w:r>
        <w:r>
          <w:fldChar w:fldCharType="begin"/>
        </w:r>
        <w:r>
          <w:instrText xml:space="preserve"> PAGEREF _Toc3587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3" w:history="1">
        <w:r>
          <w:rPr>
            <w:rFonts w:ascii="仿宋" w:eastAsia="仿宋" w:hAnsi="仿宋" w:cs="仿宋" w:hint="eastAsia"/>
            <w:lang w:eastAsia="zh-CN"/>
          </w:rPr>
          <w:t>(一)、员工职业生涯管理的未来趋势</w:t>
        </w:r>
        <w:r>
          <w:tab/>
        </w:r>
        <w:r>
          <w:fldChar w:fldCharType="begin"/>
        </w:r>
        <w:r>
          <w:instrText xml:space="preserve"> PAGEREF _Toc3713 \h </w:instrText>
        </w:r>
        <w:r>
          <w:fldChar w:fldCharType="separate"/>
        </w:r>
        <w:r>
          <w:t>31</w:t>
        </w:r>
        <w:r>
          <w:fldChar w:fldCharType="end"/>
        </w:r>
      </w:hyperlink>
    </w:p>
    <w:p>
      <w:pPr>
        <w:pStyle w:val="TOC2"/>
        <w:tabs>
          <w:tab w:val="right" w:leader="dot" w:pos="8306"/>
        </w:tabs>
      </w:pPr>
      <w:hyperlink w:anchor="_Toc32432" w:history="1">
        <w:r>
          <w:rPr>
            <w:rFonts w:ascii="仿宋" w:eastAsia="仿宋" w:hAnsi="仿宋" w:cs="仿宋" w:hint="eastAsia"/>
            <w:lang w:eastAsia="zh-CN"/>
          </w:rPr>
          <w:t>(二)、公司在员工发展中的未来愿景</w:t>
        </w:r>
        <w:r>
          <w:tab/>
        </w:r>
        <w:r>
          <w:fldChar w:fldCharType="begin"/>
        </w:r>
        <w:r>
          <w:instrText xml:space="preserve"> PAGEREF _Toc32432 \h </w:instrText>
        </w:r>
        <w:r>
          <w:fldChar w:fldCharType="separate"/>
        </w:r>
        <w:r>
          <w:t>32</w:t>
        </w:r>
        <w:r>
          <w:fldChar w:fldCharType="end"/>
        </w:r>
      </w:hyperlink>
    </w:p>
    <w:p>
      <w:pPr>
        <w:pStyle w:val="TOC1"/>
        <w:tabs>
          <w:tab w:val="right" w:leader="dot" w:pos="8306"/>
        </w:tabs>
      </w:pPr>
      <w:hyperlink w:anchor="_Toc12312" w:history="1">
        <w:r>
          <w:rPr>
            <w:rFonts w:ascii="仿宋" w:eastAsia="仿宋" w:hAnsi="仿宋" w:cs="仿宋" w:hint="eastAsia"/>
            <w:lang w:eastAsia="zh-CN"/>
          </w:rPr>
          <w:t>十一、第四十三章员工参与决策与公司治理</w:t>
        </w:r>
        <w:r>
          <w:tab/>
        </w:r>
        <w:r>
          <w:fldChar w:fldCharType="begin"/>
        </w:r>
        <w:r>
          <w:instrText xml:space="preserve"> PAGEREF _Toc12312 \h </w:instrText>
        </w:r>
        <w:r>
          <w:fldChar w:fldCharType="separate"/>
        </w:r>
        <w:r>
          <w:t>33</w:t>
        </w:r>
        <w:r>
          <w:fldChar w:fldCharType="end"/>
        </w:r>
      </w:hyperlink>
    </w:p>
    <w:p>
      <w:pPr>
        <w:pStyle w:val="TOC2"/>
        <w:tabs>
          <w:tab w:val="right" w:leader="dot" w:pos="8306"/>
        </w:tabs>
      </w:pPr>
      <w:hyperlink w:anchor="_Toc20785" w:history="1">
        <w:r>
          <w:rPr>
            <w:rFonts w:ascii="仿宋" w:eastAsia="仿宋" w:hAnsi="仿宋" w:cs="仿宋" w:hint="eastAsia"/>
            <w:lang w:eastAsia="zh-CN"/>
          </w:rPr>
          <w:t>(一)、员工参与决策机制</w:t>
        </w:r>
        <w:r>
          <w:tab/>
        </w:r>
        <w:r>
          <w:fldChar w:fldCharType="begin"/>
        </w:r>
        <w:r>
          <w:instrText xml:space="preserve"> PAGEREF _Toc20785 \h </w:instrText>
        </w:r>
        <w:r>
          <w:fldChar w:fldCharType="separate"/>
        </w:r>
        <w:r>
          <w:t>33</w:t>
        </w:r>
        <w:r>
          <w:fldChar w:fldCharType="end"/>
        </w:r>
      </w:hyperlink>
    </w:p>
    <w:p>
      <w:pPr>
        <w:pStyle w:val="TOC2"/>
        <w:tabs>
          <w:tab w:val="right" w:leader="dot" w:pos="8306"/>
        </w:tabs>
      </w:pPr>
      <w:hyperlink w:anchor="_Toc23652" w:history="1">
        <w:r>
          <w:rPr>
            <w:rFonts w:ascii="仿宋" w:eastAsia="仿宋" w:hAnsi="仿宋" w:cs="仿宋" w:hint="eastAsia"/>
            <w:lang w:eastAsia="zh-CN"/>
          </w:rPr>
          <w:t>(二)、参与决策的渠道与机会</w:t>
        </w:r>
        <w:r>
          <w:tab/>
        </w:r>
        <w:r>
          <w:fldChar w:fldCharType="begin"/>
        </w:r>
        <w:r>
          <w:instrText xml:space="preserve"> PAGEREF _Toc23652 \h </w:instrText>
        </w:r>
        <w:r>
          <w:fldChar w:fldCharType="separate"/>
        </w:r>
        <w:r>
          <w:t>33</w:t>
        </w:r>
        <w:r>
          <w:fldChar w:fldCharType="end"/>
        </w:r>
      </w:hyperlink>
    </w:p>
    <w:p>
      <w:pPr>
        <w:pStyle w:val="TOC2"/>
        <w:tabs>
          <w:tab w:val="right" w:leader="dot" w:pos="8306"/>
        </w:tabs>
      </w:pPr>
      <w:hyperlink w:anchor="_Toc1027" w:history="1">
        <w:r>
          <w:rPr>
            <w:rFonts w:ascii="仿宋" w:eastAsia="仿宋" w:hAnsi="仿宋" w:cs="仿宋" w:hint="eastAsia"/>
            <w:lang w:eastAsia="zh-CN"/>
          </w:rPr>
          <w:t>(三)、代表员工意见的制度</w:t>
        </w:r>
        <w:r>
          <w:tab/>
        </w:r>
        <w:r>
          <w:fldChar w:fldCharType="begin"/>
        </w:r>
        <w:r>
          <w:instrText xml:space="preserve"> PAGEREF _Toc1027 \h </w:instrText>
        </w:r>
        <w:r>
          <w:fldChar w:fldCharType="separate"/>
        </w:r>
        <w:r>
          <w:t>34</w:t>
        </w:r>
        <w:r>
          <w:fldChar w:fldCharType="end"/>
        </w:r>
      </w:hyperlink>
    </w:p>
    <w:p>
      <w:pPr>
        <w:pStyle w:val="TOC2"/>
        <w:tabs>
          <w:tab w:val="right" w:leader="dot" w:pos="8306"/>
        </w:tabs>
      </w:pPr>
      <w:hyperlink w:anchor="_Toc13168" w:history="1">
        <w:r>
          <w:rPr>
            <w:rFonts w:ascii="仿宋" w:eastAsia="仿宋" w:hAnsi="仿宋" w:cs="仿宋" w:hint="eastAsia"/>
            <w:lang w:eastAsia="zh-CN"/>
          </w:rPr>
          <w:t>(四)、公司治理与透明度</w:t>
        </w:r>
        <w:r>
          <w:tab/>
        </w:r>
        <w:r>
          <w:fldChar w:fldCharType="begin"/>
        </w:r>
        <w:r>
          <w:instrText xml:space="preserve"> PAGEREF _Toc13168 \h </w:instrText>
        </w:r>
        <w:r>
          <w:fldChar w:fldCharType="separate"/>
        </w:r>
        <w:r>
          <w:t>35</w:t>
        </w:r>
        <w:r>
          <w:fldChar w:fldCharType="end"/>
        </w:r>
      </w:hyperlink>
    </w:p>
    <w:p>
      <w:pPr>
        <w:pStyle w:val="TOC2"/>
        <w:tabs>
          <w:tab w:val="right" w:leader="dot" w:pos="8306"/>
        </w:tabs>
      </w:pPr>
      <w:hyperlink w:anchor="_Toc27774" w:history="1">
        <w:r>
          <w:rPr>
            <w:rFonts w:ascii="仿宋" w:eastAsia="仿宋" w:hAnsi="仿宋" w:cs="仿宋" w:hint="eastAsia"/>
            <w:lang w:eastAsia="zh-CN"/>
          </w:rPr>
          <w:t>(五)、公司治理结构的建设</w:t>
        </w:r>
        <w:r>
          <w:tab/>
        </w:r>
        <w:r>
          <w:fldChar w:fldCharType="begin"/>
        </w:r>
        <w:r>
          <w:instrText xml:space="preserve"> PAGEREF _Toc27774 \h </w:instrText>
        </w:r>
        <w:r>
          <w:fldChar w:fldCharType="separate"/>
        </w:r>
        <w:r>
          <w:t>35</w:t>
        </w:r>
        <w:r>
          <w:fldChar w:fldCharType="end"/>
        </w:r>
      </w:hyperlink>
    </w:p>
    <w:p>
      <w:pPr>
        <w:pStyle w:val="TOC2"/>
        <w:tabs>
          <w:tab w:val="right" w:leader="dot" w:pos="8306"/>
        </w:tabs>
      </w:pPr>
      <w:hyperlink w:anchor="_Toc31940" w:history="1">
        <w:r>
          <w:rPr>
            <w:rFonts w:ascii="仿宋" w:eastAsia="仿宋" w:hAnsi="仿宋" w:cs="仿宋" w:hint="eastAsia"/>
            <w:lang w:eastAsia="zh-CN"/>
          </w:rPr>
          <w:t>(六)、公司业绩与财务信息的公开</w:t>
        </w:r>
        <w:r>
          <w:tab/>
        </w:r>
        <w:r>
          <w:fldChar w:fldCharType="begin"/>
        </w:r>
        <w:r>
          <w:instrText xml:space="preserve"> PAGEREF _Toc31940 \h </w:instrText>
        </w:r>
        <w:r>
          <w:fldChar w:fldCharType="separate"/>
        </w:r>
        <w:r>
          <w:t>36</w:t>
        </w:r>
        <w:r>
          <w:fldChar w:fldCharType="end"/>
        </w:r>
      </w:hyperlink>
    </w:p>
    <w:p>
      <w:pPr>
        <w:pStyle w:val="TOC1"/>
        <w:tabs>
          <w:tab w:val="right" w:leader="dot" w:pos="8306"/>
        </w:tabs>
      </w:pPr>
      <w:hyperlink w:anchor="_Toc9557" w:history="1">
        <w:r>
          <w:rPr>
            <w:rFonts w:ascii="仿宋" w:eastAsia="仿宋" w:hAnsi="仿宋" w:cs="仿宋" w:hint="eastAsia"/>
            <w:lang w:eastAsia="zh-CN"/>
          </w:rPr>
          <w:t>十二、员工多元化与包容性管理</w:t>
        </w:r>
        <w:r>
          <w:tab/>
        </w:r>
        <w:r>
          <w:fldChar w:fldCharType="begin"/>
        </w:r>
        <w:r>
          <w:instrText xml:space="preserve"> PAGEREF _Toc9557 \h </w:instrText>
        </w:r>
        <w:r>
          <w:fldChar w:fldCharType="separate"/>
        </w:r>
        <w:r>
          <w:t>37</w:t>
        </w:r>
        <w:r>
          <w:fldChar w:fldCharType="end"/>
        </w:r>
      </w:hyperlink>
    </w:p>
    <w:p>
      <w:pPr>
        <w:pStyle w:val="TOC2"/>
        <w:tabs>
          <w:tab w:val="right" w:leader="dot" w:pos="8306"/>
        </w:tabs>
      </w:pPr>
      <w:hyperlink w:anchor="_Toc15465" w:history="1">
        <w:r>
          <w:rPr>
            <w:rFonts w:ascii="仿宋" w:eastAsia="仿宋" w:hAnsi="仿宋" w:cs="仿宋" w:hint="eastAsia"/>
            <w:lang w:eastAsia="zh-CN"/>
          </w:rPr>
          <w:t>(一)、员工多元化的价值与挑战</w:t>
        </w:r>
        <w:r>
          <w:tab/>
        </w:r>
        <w:r>
          <w:fldChar w:fldCharType="begin"/>
        </w:r>
        <w:r>
          <w:instrText xml:space="preserve"> PAGEREF _Toc15465 \h </w:instrText>
        </w:r>
        <w:r>
          <w:fldChar w:fldCharType="separate"/>
        </w:r>
        <w:r>
          <w:t>37</w:t>
        </w:r>
        <w:r>
          <w:fldChar w:fldCharType="end"/>
        </w:r>
      </w:hyperlink>
    </w:p>
    <w:p>
      <w:pPr>
        <w:pStyle w:val="TOC2"/>
        <w:tabs>
          <w:tab w:val="right" w:leader="dot" w:pos="8306"/>
        </w:tabs>
      </w:pPr>
      <w:hyperlink w:anchor="_Toc11780" w:history="1">
        <w:r>
          <w:rPr>
            <w:rFonts w:ascii="仿宋" w:eastAsia="仿宋" w:hAnsi="仿宋" w:cs="仿宋" w:hint="eastAsia"/>
            <w:lang w:eastAsia="zh-CN"/>
          </w:rPr>
          <w:t>(二)、员工包容性政策与实践</w:t>
        </w:r>
        <w:r>
          <w:tab/>
        </w:r>
        <w:r>
          <w:fldChar w:fldCharType="begin"/>
        </w:r>
        <w:r>
          <w:instrText xml:space="preserve"> PAGEREF _Toc11780 \h </w:instrText>
        </w:r>
        <w:r>
          <w:fldChar w:fldCharType="separate"/>
        </w:r>
        <w:r>
          <w:t>38</w:t>
        </w:r>
        <w:r>
          <w:fldChar w:fldCharType="end"/>
        </w:r>
      </w:hyperlink>
    </w:p>
    <w:p>
      <w:pPr>
        <w:pStyle w:val="TOC2"/>
        <w:tabs>
          <w:tab w:val="right" w:leader="dot" w:pos="8306"/>
        </w:tabs>
      </w:pPr>
      <w:hyperlink w:anchor="_Toc14623" w:history="1">
        <w:r>
          <w:rPr>
            <w:rFonts w:ascii="仿宋" w:eastAsia="仿宋" w:hAnsi="仿宋" w:cs="仿宋" w:hint="eastAsia"/>
            <w:lang w:eastAsia="zh-CN"/>
          </w:rPr>
          <w:t>(三)、多元与包容性文化的培育与维护</w:t>
        </w:r>
        <w:r>
          <w:tab/>
        </w:r>
        <w:r>
          <w:fldChar w:fldCharType="begin"/>
        </w:r>
        <w:r>
          <w:instrText xml:space="preserve"> PAGEREF _Toc14623 \h </w:instrText>
        </w:r>
        <w:r>
          <w:fldChar w:fldCharType="separate"/>
        </w:r>
        <w:r>
          <w:t>39</w:t>
        </w:r>
        <w:r>
          <w:fldChar w:fldCharType="end"/>
        </w:r>
      </w:hyperlink>
    </w:p>
    <w:p>
      <w:pPr>
        <w:pStyle w:val="TOC1"/>
        <w:tabs>
          <w:tab w:val="right" w:leader="dot" w:pos="8306"/>
        </w:tabs>
      </w:pPr>
      <w:hyperlink w:anchor="_Toc10936" w:history="1">
        <w:r>
          <w:rPr>
            <w:rFonts w:ascii="仿宋" w:eastAsia="仿宋" w:hAnsi="仿宋" w:cs="仿宋" w:hint="eastAsia"/>
            <w:lang w:eastAsia="zh-CN"/>
          </w:rPr>
          <w:t>十三、员工满意度调查与提升策略</w:t>
        </w:r>
        <w:r>
          <w:tab/>
        </w:r>
        <w:r>
          <w:fldChar w:fldCharType="begin"/>
        </w:r>
        <w:r>
          <w:instrText xml:space="preserve"> PAGEREF _Toc10936 \h </w:instrText>
        </w:r>
        <w:r>
          <w:fldChar w:fldCharType="separate"/>
        </w:r>
        <w:r>
          <w:t>40</w:t>
        </w:r>
        <w:r>
          <w:fldChar w:fldCharType="end"/>
        </w:r>
      </w:hyperlink>
    </w:p>
    <w:p>
      <w:pPr>
        <w:pStyle w:val="TOC2"/>
        <w:tabs>
          <w:tab w:val="right" w:leader="dot" w:pos="8306"/>
        </w:tabs>
      </w:pPr>
      <w:hyperlink w:anchor="_Toc17698" w:history="1">
        <w:r>
          <w:rPr>
            <w:rFonts w:ascii="仿宋" w:eastAsia="仿宋" w:hAnsi="仿宋" w:cs="仿宋" w:hint="eastAsia"/>
            <w:lang w:eastAsia="zh-CN"/>
          </w:rPr>
          <w:t>(一)、满意度调查的设计与实施</w:t>
        </w:r>
        <w:r>
          <w:tab/>
        </w:r>
        <w:r>
          <w:fldChar w:fldCharType="begin"/>
        </w:r>
        <w:r>
          <w:instrText xml:space="preserve"> PAGEREF _Toc17698 \h </w:instrText>
        </w:r>
        <w:r>
          <w:fldChar w:fldCharType="separate"/>
        </w:r>
        <w:r>
          <w:t>40</w:t>
        </w:r>
        <w:r>
          <w:fldChar w:fldCharType="end"/>
        </w:r>
      </w:hyperlink>
    </w:p>
    <w:p>
      <w:pPr>
        <w:pStyle w:val="TOC2"/>
        <w:tabs>
          <w:tab w:val="right" w:leader="dot" w:pos="8306"/>
        </w:tabs>
      </w:pPr>
      <w:hyperlink w:anchor="_Toc28791" w:history="1">
        <w:r>
          <w:rPr>
            <w:rFonts w:ascii="仿宋" w:eastAsia="仿宋" w:hAnsi="仿宋" w:cs="仿宋" w:hint="eastAsia"/>
            <w:lang w:eastAsia="zh-CN"/>
          </w:rPr>
          <w:t>(二)、员工满意度的分析与解读</w:t>
        </w:r>
        <w:r>
          <w:tab/>
        </w:r>
        <w:r>
          <w:fldChar w:fldCharType="begin"/>
        </w:r>
        <w:r>
          <w:instrText xml:space="preserve"> PAGEREF _Toc28791 \h </w:instrText>
        </w:r>
        <w:r>
          <w:fldChar w:fldCharType="separate"/>
        </w:r>
        <w:r>
          <w:t>42</w:t>
        </w:r>
        <w:r>
          <w:fldChar w:fldCharType="end"/>
        </w:r>
      </w:hyperlink>
    </w:p>
    <w:p>
      <w:pPr>
        <w:pStyle w:val="TOC2"/>
        <w:tabs>
          <w:tab w:val="right" w:leader="dot" w:pos="8306"/>
        </w:tabs>
      </w:pPr>
      <w:hyperlink w:anchor="_Toc26158" w:history="1">
        <w:r>
          <w:rPr>
            <w:rFonts w:ascii="仿宋" w:eastAsia="仿宋" w:hAnsi="仿宋" w:cs="仿宋" w:hint="eastAsia"/>
            <w:lang w:eastAsia="zh-CN"/>
          </w:rPr>
          <w:t>(三)、提升员工满意度的措施与行动计划</w:t>
        </w:r>
        <w:r>
          <w:tab/>
        </w:r>
        <w:r>
          <w:fldChar w:fldCharType="begin"/>
        </w:r>
        <w:r>
          <w:instrText xml:space="preserve"> PAGEREF _Toc26158 \h </w:instrText>
        </w:r>
        <w:r>
          <w:fldChar w:fldCharType="separate"/>
        </w:r>
        <w:r>
          <w:t>43</w:t>
        </w:r>
        <w:r>
          <w:fldChar w:fldCharType="end"/>
        </w:r>
      </w:hyperlink>
    </w:p>
    <w:p>
      <w:pPr>
        <w:pStyle w:val="TOC1"/>
        <w:tabs>
          <w:tab w:val="right" w:leader="dot" w:pos="8306"/>
        </w:tabs>
      </w:pPr>
      <w:hyperlink w:anchor="_Toc10133" w:history="1">
        <w:r>
          <w:rPr>
            <w:rFonts w:ascii="仿宋" w:eastAsia="仿宋" w:hAnsi="仿宋" w:cs="仿宋" w:hint="eastAsia"/>
            <w:lang w:eastAsia="zh-CN"/>
          </w:rPr>
          <w:t>十四、员工关系管理与危机处理</w:t>
        </w:r>
        <w:r>
          <w:tab/>
        </w:r>
        <w:r>
          <w:fldChar w:fldCharType="begin"/>
        </w:r>
        <w:r>
          <w:instrText xml:space="preserve"> PAGEREF _Toc10133 \h </w:instrText>
        </w:r>
        <w:r>
          <w:fldChar w:fldCharType="separate"/>
        </w:r>
        <w:r>
          <w:t>45</w:t>
        </w:r>
        <w:r>
          <w:fldChar w:fldCharType="end"/>
        </w:r>
      </w:hyperlink>
    </w:p>
    <w:p>
      <w:pPr>
        <w:pStyle w:val="TOC2"/>
        <w:tabs>
          <w:tab w:val="right" w:leader="dot" w:pos="8306"/>
        </w:tabs>
      </w:pPr>
      <w:hyperlink w:anchor="_Toc7851" w:history="1">
        <w:r>
          <w:rPr>
            <w:rFonts w:ascii="仿宋" w:eastAsia="仿宋" w:hAnsi="仿宋" w:cs="仿宋" w:hint="eastAsia"/>
            <w:lang w:eastAsia="zh-CN"/>
          </w:rPr>
          <w:t>(一)、员工关系管理原则与方法</w:t>
        </w:r>
        <w:r>
          <w:tab/>
        </w:r>
        <w:r>
          <w:fldChar w:fldCharType="begin"/>
        </w:r>
        <w:r>
          <w:instrText xml:space="preserve"> PAGEREF _Toc7851 \h </w:instrText>
        </w:r>
        <w:r>
          <w:fldChar w:fldCharType="separate"/>
        </w:r>
        <w:r>
          <w:t>45</w:t>
        </w:r>
        <w:r>
          <w:fldChar w:fldCharType="end"/>
        </w:r>
      </w:hyperlink>
    </w:p>
    <w:p>
      <w:pPr>
        <w:pStyle w:val="TOC2"/>
        <w:tabs>
          <w:tab w:val="right" w:leader="dot" w:pos="8306"/>
        </w:tabs>
      </w:pPr>
      <w:hyperlink w:anchor="_Toc24246" w:history="1">
        <w:r>
          <w:rPr>
            <w:rFonts w:ascii="仿宋" w:eastAsia="仿宋" w:hAnsi="仿宋" w:cs="仿宋" w:hint="eastAsia"/>
            <w:lang w:eastAsia="zh-CN"/>
          </w:rPr>
          <w:t>(二)、危机处理机制的建立与实施</w:t>
        </w:r>
        <w:r>
          <w:tab/>
        </w:r>
        <w:r>
          <w:fldChar w:fldCharType="begin"/>
        </w:r>
        <w:r>
          <w:instrText xml:space="preserve"> PAGEREF _Toc24246 \h </w:instrText>
        </w:r>
        <w:r>
          <w:fldChar w:fldCharType="separate"/>
        </w:r>
        <w:r>
          <w:t>45</w:t>
        </w:r>
        <w:r>
          <w:fldChar w:fldCharType="end"/>
        </w:r>
      </w:hyperlink>
    </w:p>
    <w:p>
      <w:pPr>
        <w:pStyle w:val="TOC2"/>
        <w:tabs>
          <w:tab w:val="right" w:leader="dot" w:pos="8306"/>
        </w:tabs>
      </w:pPr>
      <w:hyperlink w:anchor="_Toc26914" w:history="1">
        <w:r>
          <w:rPr>
            <w:rFonts w:ascii="仿宋" w:eastAsia="仿宋" w:hAnsi="仿宋" w:cs="仿宋" w:hint="eastAsia"/>
            <w:lang w:eastAsia="zh-CN"/>
          </w:rPr>
          <w:t>(三)、劳动争议解决与法律风险防范</w:t>
        </w:r>
        <w:r>
          <w:tab/>
        </w:r>
        <w:r>
          <w:fldChar w:fldCharType="begin"/>
        </w:r>
        <w:r>
          <w:instrText xml:space="preserve"> PAGEREF _Toc26914 \h </w:instrText>
        </w:r>
        <w:r>
          <w:fldChar w:fldCharType="separate"/>
        </w:r>
        <w:r>
          <w:t>46</w:t>
        </w:r>
        <w:r>
          <w:fldChar w:fldCharType="end"/>
        </w:r>
      </w:hyperlink>
    </w:p>
    <w:p>
      <w:pPr>
        <w:pStyle w:val="TOC1"/>
        <w:tabs>
          <w:tab w:val="right" w:leader="dot" w:pos="8306"/>
        </w:tabs>
      </w:pPr>
      <w:hyperlink w:anchor="_Toc31462" w:history="1">
        <w:r>
          <w:rPr>
            <w:rFonts w:ascii="仿宋" w:eastAsia="仿宋" w:hAnsi="仿宋" w:cs="仿宋" w:hint="eastAsia"/>
            <w:lang w:eastAsia="zh-CN"/>
          </w:rPr>
          <w:t>十五、员工职业发展教育与培训</w:t>
        </w:r>
        <w:r>
          <w:tab/>
        </w:r>
        <w:r>
          <w:fldChar w:fldCharType="begin"/>
        </w:r>
        <w:r>
          <w:instrText xml:space="preserve"> PAGEREF _Toc31462 \h </w:instrText>
        </w:r>
        <w:r>
          <w:fldChar w:fldCharType="separate"/>
        </w:r>
        <w:r>
          <w:t>47</w:t>
        </w:r>
        <w:r>
          <w:fldChar w:fldCharType="end"/>
        </w:r>
      </w:hyperlink>
    </w:p>
    <w:p>
      <w:pPr>
        <w:pStyle w:val="TOC2"/>
        <w:tabs>
          <w:tab w:val="right" w:leader="dot" w:pos="8306"/>
        </w:tabs>
      </w:pPr>
      <w:hyperlink w:anchor="_Toc16490" w:history="1">
        <w:r>
          <w:rPr>
            <w:rFonts w:ascii="仿宋" w:eastAsia="仿宋" w:hAnsi="仿宋" w:cs="仿宋" w:hint="eastAsia"/>
            <w:lang w:eastAsia="zh-CN"/>
          </w:rPr>
          <w:t>(一)、职业发展教育的目标与实施策略</w:t>
        </w:r>
        <w:r>
          <w:tab/>
        </w:r>
        <w:r>
          <w:fldChar w:fldCharType="begin"/>
        </w:r>
        <w:r>
          <w:instrText xml:space="preserve"> PAGEREF _Toc16490 \h </w:instrText>
        </w:r>
        <w:r>
          <w:fldChar w:fldCharType="separate"/>
        </w:r>
        <w:r>
          <w:t>47</w:t>
        </w:r>
        <w:r>
          <w:fldChar w:fldCharType="end"/>
        </w:r>
      </w:hyperlink>
    </w:p>
    <w:p>
      <w:pPr>
        <w:pStyle w:val="TOC2"/>
        <w:tabs>
          <w:tab w:val="right" w:leader="dot" w:pos="8306"/>
        </w:tabs>
      </w:pPr>
      <w:hyperlink w:anchor="_Toc5535" w:history="1">
        <w:r>
          <w:rPr>
            <w:rFonts w:ascii="仿宋" w:eastAsia="仿宋" w:hAnsi="仿宋" w:cs="仿宋" w:hint="eastAsia"/>
            <w:lang w:eastAsia="zh-CN"/>
          </w:rPr>
          <w:t>(二)、培训计划的设计与实施步骤</w:t>
        </w:r>
        <w:r>
          <w:tab/>
        </w:r>
        <w:r>
          <w:fldChar w:fldCharType="begin"/>
        </w:r>
        <w:r>
          <w:instrText xml:space="preserve"> PAGEREF _Toc5535 \h </w:instrText>
        </w:r>
        <w:r>
          <w:fldChar w:fldCharType="separate"/>
        </w:r>
        <w:r>
          <w:t>48</w:t>
        </w:r>
        <w:r>
          <w:fldChar w:fldCharType="end"/>
        </w:r>
      </w:hyperlink>
    </w:p>
    <w:p>
      <w:pPr>
        <w:pStyle w:val="TOC2"/>
        <w:tabs>
          <w:tab w:val="right" w:leader="dot" w:pos="8306"/>
        </w:tabs>
      </w:pPr>
      <w:hyperlink w:anchor="_Toc8751" w:history="1">
        <w:r>
          <w:rPr>
            <w:rFonts w:ascii="仿宋" w:eastAsia="仿宋" w:hAnsi="仿宋" w:cs="仿宋" w:hint="eastAsia"/>
            <w:lang w:eastAsia="zh-CN"/>
          </w:rPr>
          <w:t>(三)、培训效果的评估与反馈机制</w:t>
        </w:r>
        <w:r>
          <w:tab/>
        </w:r>
        <w:r>
          <w:fldChar w:fldCharType="begin"/>
        </w:r>
        <w:r>
          <w:instrText xml:space="preserve"> PAGEREF _Toc8751 \h </w:instrText>
        </w:r>
        <w:r>
          <w:fldChar w:fldCharType="separate"/>
        </w:r>
        <w:r>
          <w:t>49</w:t>
        </w:r>
        <w:r>
          <w:fldChar w:fldCharType="end"/>
        </w:r>
      </w:hyperlink>
    </w:p>
    <w:p>
      <w:pPr>
        <w:pStyle w:val="TOC1"/>
        <w:tabs>
          <w:tab w:val="right" w:leader="dot" w:pos="8306"/>
        </w:tabs>
      </w:pPr>
      <w:hyperlink w:anchor="_Toc8102" w:history="1">
        <w:r>
          <w:rPr>
            <w:rFonts w:ascii="仿宋" w:eastAsia="仿宋" w:hAnsi="仿宋" w:cs="仿宋" w:hint="eastAsia"/>
            <w:lang w:eastAsia="zh-CN"/>
          </w:rPr>
          <w:t>十六、员工离职率分析与降低措施</w:t>
        </w:r>
        <w:r>
          <w:tab/>
        </w:r>
        <w:r>
          <w:fldChar w:fldCharType="begin"/>
        </w:r>
        <w:r>
          <w:instrText xml:space="preserve"> PAGEREF _Toc8102 \h </w:instrText>
        </w:r>
        <w:r>
          <w:fldChar w:fldCharType="separate"/>
        </w:r>
        <w:r>
          <w:t>49</w:t>
        </w:r>
        <w:r>
          <w:fldChar w:fldCharType="end"/>
        </w:r>
      </w:hyperlink>
    </w:p>
    <w:p>
      <w:pPr>
        <w:pStyle w:val="TOC2"/>
        <w:tabs>
          <w:tab w:val="right" w:leader="dot" w:pos="8306"/>
        </w:tabs>
      </w:pPr>
      <w:hyperlink w:anchor="_Toc9918" w:history="1">
        <w:r>
          <w:rPr>
            <w:rFonts w:ascii="仿宋" w:eastAsia="仿宋" w:hAnsi="仿宋" w:cs="仿宋" w:hint="eastAsia"/>
            <w:lang w:eastAsia="zh-CN"/>
          </w:rPr>
          <w:t>(一)、离职率分析的方法与工具</w:t>
        </w:r>
        <w:r>
          <w:tab/>
        </w:r>
        <w:r>
          <w:fldChar w:fldCharType="begin"/>
        </w:r>
        <w:r>
          <w:instrText xml:space="preserve"> PAGEREF _Toc9918 \h </w:instrText>
        </w:r>
        <w:r>
          <w:fldChar w:fldCharType="separate"/>
        </w:r>
        <w:r>
          <w:t>49</w:t>
        </w:r>
        <w:r>
          <w:fldChar w:fldCharType="end"/>
        </w:r>
      </w:hyperlink>
    </w:p>
    <w:p>
      <w:pPr>
        <w:pStyle w:val="TOC2"/>
        <w:tabs>
          <w:tab w:val="right" w:leader="dot" w:pos="8306"/>
        </w:tabs>
      </w:pPr>
      <w:hyperlink w:anchor="_Toc6184" w:history="1">
        <w:r>
          <w:rPr>
            <w:rFonts w:ascii="仿宋" w:eastAsia="仿宋" w:hAnsi="仿宋" w:cs="仿宋" w:hint="eastAsia"/>
            <w:lang w:eastAsia="zh-CN"/>
          </w:rPr>
          <w:t>(二)、离职原因的调查与对策制定</w:t>
        </w:r>
        <w:r>
          <w:tab/>
        </w:r>
        <w:r>
          <w:fldChar w:fldCharType="begin"/>
        </w:r>
        <w:r>
          <w:instrText xml:space="preserve"> PAGEREF _Toc6184 \h </w:instrText>
        </w:r>
        <w:r>
          <w:fldChar w:fldCharType="separate"/>
        </w:r>
        <w:r>
          <w:t>50</w:t>
        </w:r>
        <w:r>
          <w:fldChar w:fldCharType="end"/>
        </w:r>
      </w:hyperlink>
    </w:p>
    <w:p>
      <w:pPr>
        <w:pStyle w:val="TOC2"/>
        <w:tabs>
          <w:tab w:val="right" w:leader="dot" w:pos="8306"/>
        </w:tabs>
      </w:pPr>
      <w:hyperlink w:anchor="_Toc24647" w:history="1">
        <w:r>
          <w:rPr>
            <w:rFonts w:ascii="仿宋" w:eastAsia="仿宋" w:hAnsi="仿宋" w:cs="仿宋" w:hint="eastAsia"/>
            <w:lang w:eastAsia="zh-CN"/>
          </w:rPr>
          <w:t>(三)、降低离职率的策略与实践</w:t>
        </w:r>
        <w:r>
          <w:tab/>
        </w:r>
        <w:r>
          <w:fldChar w:fldCharType="begin"/>
        </w:r>
        <w:r>
          <w:instrText xml:space="preserve"> PAGEREF _Toc24647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纸浆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31803"/>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895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纸浆行业中具有重要意义。随着社会结构的变化，消费者对产品和服务的需求也发生了变化。当前，社会对可持续性和社会责任的关注不断增加，这对 纸浆行业提出了更高的要求。企业需要适应社会价值观的演变，关注社会趋势，以更好地满足市场需求。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纸浆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纸浆行业的发展至关重要。政府政策的变化、国际关系的调整都可能对企业产生深刻的影响。特别是在 纸浆行业可能涉及到的领域，如法规、知识产权保护等，企业需要密切关注政治动态，及时调整战略。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纸浆行业的驱动力之一。新技术的引入可能改变纸浆行业格局，提高生产效率，创造新的商业机会。企业需要保持对技术趋势的敏感性，不断更新技术和提升创新能力，以保持竞争力。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纸浆行业的运营产生直接的约束和引导。合规性、知识产权的保护、劳动法规等都是企业必须遵循的法律框架。企业需要建立完善的法律团队，确保在法规范围内经营，降低法律风险。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纸浆行业需要更加重视环境因素。降低碳足迹、可持续生产、环保政策的遵守等都成为企业经营的重要考量。企业需要通过绿色技术和环保举措，积极履行社会责任。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2201"/>
      <w:r>
        <w:rPr>
          <w:rFonts w:ascii="仿宋" w:eastAsia="仿宋" w:hAnsi="仿宋" w:cs="仿宋" w:hint="eastAsia"/>
          <w:sz w:val="28"/>
          <w:lang w:eastAsia="zh-CN"/>
        </w:rPr>
        <w:t>二、第七章员工培训与发展</w:t>
      </w:r>
      <w:bookmarkEnd w:id="4"/>
    </w:p>
    <w:p>
      <w:pPr>
        <w:pStyle w:val="Heading2"/>
        <w:rPr>
          <w:rFonts w:ascii="仿宋" w:eastAsia="仿宋" w:hAnsi="仿宋" w:cs="仿宋" w:hint="eastAsia"/>
          <w:lang w:eastAsia="zh-CN"/>
        </w:rPr>
      </w:pPr>
      <w:bookmarkStart w:id="5" w:name="_Toc12727"/>
      <w:r>
        <w:rPr>
          <w:rFonts w:ascii="仿宋" w:eastAsia="仿宋" w:hAnsi="仿宋" w:cs="仿宋" w:hint="eastAsia"/>
          <w:lang w:eastAsia="zh-CN"/>
        </w:rPr>
        <w:t>(一)、培训需求分析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6" w:name="_Toc29358"/>
      <w:r>
        <w:rPr>
          <w:rFonts w:ascii="仿宋" w:eastAsia="仿宋" w:hAnsi="仿宋" w:cs="仿宋" w:hint="eastAsia"/>
          <w:sz w:val="28"/>
          <w:lang w:eastAsia="zh-CN"/>
        </w:rPr>
        <w:t>(二)、培训计划制定</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7" w:name="_Toc6424"/>
      <w:r>
        <w:rPr>
          <w:rFonts w:ascii="仿宋" w:eastAsia="仿宋" w:hAnsi="仿宋" w:cs="仿宋" w:hint="eastAsia"/>
          <w:sz w:val="28"/>
          <w:lang w:eastAsia="zh-CN"/>
        </w:rPr>
        <w:t>(三)、培训实施与评估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8" w:name="_Toc28120"/>
      <w:r>
        <w:rPr>
          <w:rFonts w:ascii="仿宋" w:eastAsia="仿宋" w:hAnsi="仿宋" w:cs="仿宋" w:hint="eastAsia"/>
          <w:sz w:val="28"/>
          <w:lang w:eastAsia="zh-CN"/>
        </w:rPr>
        <w:t>(四)、持续学习与专业发展支持</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提供灵活的在线学习平台，使员工可以随时随地获取各类学习资源。这包括纸浆行业报告、网络课程、研讨会等，帮助员工自主学习和获取最新的专业知识。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鼓励并支持员工获取相关的专业认证，例如纸浆行业认可的证书或资格。组织可以提供学习资源、报名费用支持等，以激发员工的学习积极性。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定期组织专业培训活动，邀请纸浆行业专家或内外部讲师进行知识分享和培训。这有助于员工深入了解纸浆行业趋势，拓展视野，提高综合素质。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建立知识管理平台，鼓励员工分享经验、纸浆行业见解和学习心得。这有助于构建学习型组织，促使知识在团队内部流动和共享。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9" w:name="_Toc19403"/>
      <w:r>
        <w:rPr>
          <w:rFonts w:ascii="仿宋" w:eastAsia="仿宋" w:hAnsi="仿宋" w:cs="仿宋" w:hint="eastAsia"/>
          <w:sz w:val="28"/>
          <w:lang w:eastAsia="zh-CN"/>
        </w:rPr>
        <w:t>三、纸浆行业背景分析</w:t>
      </w:r>
      <w:bookmarkEnd w:id="9"/>
    </w:p>
    <w:p>
      <w:pPr>
        <w:pStyle w:val="Heading2"/>
        <w:rPr>
          <w:rFonts w:ascii="仿宋" w:eastAsia="仿宋" w:hAnsi="仿宋" w:cs="仿宋" w:hint="eastAsia"/>
          <w:lang w:eastAsia="zh-CN"/>
        </w:rPr>
      </w:pPr>
      <w:bookmarkStart w:id="10" w:name="_Toc16588"/>
      <w:r>
        <w:rPr>
          <w:rFonts w:ascii="仿宋" w:eastAsia="仿宋" w:hAnsi="仿宋" w:cs="仿宋" w:hint="eastAsia"/>
          <w:lang w:eastAsia="zh-CN"/>
        </w:rPr>
        <w:t>(一)、纸浆行业背景分析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纸浆行业是一个充满活力且不断演变的领域。近年来，该纸浆行业经历了显著的增长，这一增长主要受益于多方面的推动因素，尤其是技术创新和市场需求的持续增加。技术创新为纸浆行业带来了新的商业模式和解决方案，而不断增长的市场需求则推动了纸浆行业的整体扩张。这使得 纸浆行业成为当前经济中备受关注的一个重要组成部分。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行业的市场规模持续扩大，预计未来几年仍将保持良好的增长势头。这一趋势得益于多种因素，其中包括数字化转型、全球化市场和消费者需求的多样化。数字化转型推动了纸浆行业内各个环节的效率提升，全球化市场为企业提供了更广阔的业务机会，而消费者需求的多样化则促使纸浆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纸浆行业呈现激烈的竞争格局，主要由一些领先的企业主导市场。这些企业通常在创新、市场份额和客户忠诚度等方面表现出强大的竞争力。随着纸浆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纸浆行业发展的关键因素之一。新技术的引入，如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纸浆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展望未来，纸浆行业仍然充满挑战和机遇。随着全球经济的发展和技术的不断进步，纸浆行业参与者将面临着更多的发展机会。然而，需要时刻保持敏锐的市场洞察，灵活调整战略，以适应变化中的环境。对于 纸浆行业的未来，持乐观但谨慎的态度，不断优化业务模式和提升核心竞争力是至关重要的。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1" w:name="_Toc2795"/>
      <w:r>
        <w:rPr>
          <w:rFonts w:ascii="仿宋" w:eastAsia="仿宋" w:hAnsi="仿宋" w:cs="仿宋" w:hint="eastAsia"/>
          <w:sz w:val="28"/>
          <w:lang w:eastAsia="zh-CN"/>
        </w:rPr>
        <w:t>四、员工沟通技巧培训与人际关系管理</w:t>
      </w:r>
      <w:bookmarkEnd w:id="11"/>
    </w:p>
    <w:p>
      <w:pPr>
        <w:pStyle w:val="Heading2"/>
        <w:rPr>
          <w:rFonts w:ascii="仿宋" w:eastAsia="仿宋" w:hAnsi="仿宋" w:cs="仿宋" w:hint="eastAsia"/>
          <w:lang w:eastAsia="zh-CN"/>
        </w:rPr>
      </w:pPr>
      <w:bookmarkStart w:id="12" w:name="_Toc28695"/>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31021"/>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27275"/>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3395"/>
      <w:r>
        <w:rPr>
          <w:rFonts w:ascii="仿宋" w:eastAsia="仿宋" w:hAnsi="仿宋" w:cs="仿宋" w:hint="eastAsia"/>
          <w:sz w:val="28"/>
          <w:lang w:eastAsia="zh-CN"/>
        </w:rPr>
        <w:t>五、员工压力管理及应对措施</w:t>
      </w:r>
      <w:bookmarkEnd w:id="15"/>
    </w:p>
    <w:p>
      <w:pPr>
        <w:pStyle w:val="Heading2"/>
        <w:rPr>
          <w:rFonts w:ascii="仿宋" w:eastAsia="仿宋" w:hAnsi="仿宋" w:cs="仿宋" w:hint="eastAsia"/>
          <w:lang w:eastAsia="zh-CN"/>
        </w:rPr>
      </w:pPr>
      <w:bookmarkStart w:id="16" w:name="_Toc10900"/>
      <w:r>
        <w:rPr>
          <w:rFonts w:ascii="仿宋" w:eastAsia="仿宋" w:hAnsi="仿宋" w:cs="仿宋" w:hint="eastAsia"/>
          <w:lang w:eastAsia="zh-CN"/>
        </w:rPr>
        <w:t>(一)、压力对员工的影响及管理原则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7" w:name="_Toc17505"/>
      <w:r>
        <w:rPr>
          <w:rFonts w:ascii="仿宋" w:eastAsia="仿宋" w:hAnsi="仿宋" w:cs="仿宋" w:hint="eastAsia"/>
          <w:sz w:val="28"/>
          <w:lang w:eastAsia="zh-CN"/>
        </w:rPr>
        <w:t>(二)、压力应对策略及其实施方案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8" w:name="_Toc23339"/>
      <w:r>
        <w:rPr>
          <w:rFonts w:ascii="仿宋" w:eastAsia="仿宋" w:hAnsi="仿宋" w:cs="仿宋" w:hint="eastAsia"/>
          <w:sz w:val="28"/>
          <w:lang w:eastAsia="zh-CN"/>
        </w:rPr>
        <w:t>(三)、压力管理效果的评估及持续改进</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234"/>
      <w:r>
        <w:rPr>
          <w:rFonts w:ascii="仿宋" w:eastAsia="仿宋" w:hAnsi="仿宋" w:cs="仿宋" w:hint="eastAsia"/>
          <w:sz w:val="28"/>
          <w:lang w:eastAsia="zh-CN"/>
        </w:rPr>
        <w:t>六、第二十六章人才留存与流失管理</w:t>
      </w:r>
      <w:bookmarkEnd w:id="19"/>
    </w:p>
    <w:p>
      <w:pPr>
        <w:pStyle w:val="Heading2"/>
        <w:rPr>
          <w:rFonts w:ascii="仿宋" w:eastAsia="仿宋" w:hAnsi="仿宋" w:cs="仿宋" w:hint="eastAsia"/>
          <w:lang w:eastAsia="zh-CN"/>
        </w:rPr>
      </w:pPr>
      <w:bookmarkStart w:id="20" w:name="_Toc25927"/>
      <w:r>
        <w:rPr>
          <w:rFonts w:ascii="仿宋" w:eastAsia="仿宋" w:hAnsi="仿宋" w:cs="仿宋" w:hint="eastAsia"/>
          <w:lang w:eastAsia="zh-CN"/>
        </w:rPr>
        <w:t>(一)、人才留存策略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1" w:name="_Toc29073"/>
      <w:r>
        <w:rPr>
          <w:rFonts w:ascii="仿宋" w:eastAsia="仿宋" w:hAnsi="仿宋" w:cs="仿宋" w:hint="eastAsia"/>
          <w:sz w:val="28"/>
          <w:lang w:eastAsia="zh-CN"/>
        </w:rPr>
        <w:t>(二)、人才流失分析与改进</w:t>
      </w:r>
      <w:bookmarkEnd w:id="21"/>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2" w:name="_Toc12804"/>
      <w:r>
        <w:rPr>
          <w:rFonts w:ascii="仿宋" w:eastAsia="仿宋" w:hAnsi="仿宋" w:cs="仿宋" w:hint="eastAsia"/>
          <w:sz w:val="28"/>
          <w:lang w:eastAsia="zh-CN"/>
        </w:rPr>
        <w:t>(三)、持续改进与未来展望</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纸浆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3" w:name="_Toc31598"/>
      <w:r>
        <w:rPr>
          <w:rFonts w:ascii="仿宋" w:eastAsia="仿宋" w:hAnsi="仿宋" w:cs="仿宋" w:hint="eastAsia"/>
          <w:sz w:val="28"/>
          <w:lang w:eastAsia="zh-CN"/>
        </w:rPr>
        <w:t>七、第四十章员工身心健康管理</w:t>
      </w:r>
      <w:bookmarkEnd w:id="23"/>
    </w:p>
    <w:p>
      <w:pPr>
        <w:pStyle w:val="Heading2"/>
        <w:rPr>
          <w:rFonts w:ascii="仿宋" w:eastAsia="仿宋" w:hAnsi="仿宋" w:cs="仿宋" w:hint="eastAsia"/>
          <w:lang w:eastAsia="zh-CN"/>
        </w:rPr>
      </w:pPr>
      <w:bookmarkStart w:id="24" w:name="_Toc3797"/>
      <w:r>
        <w:rPr>
          <w:rFonts w:ascii="仿宋" w:eastAsia="仿宋" w:hAnsi="仿宋" w:cs="仿宋" w:hint="eastAsia"/>
          <w:lang w:eastAsia="zh-CN"/>
        </w:rPr>
        <w:t>(一)、健康促进计划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5" w:name="_Toc5596"/>
      <w:r>
        <w:rPr>
          <w:rFonts w:ascii="仿宋" w:eastAsia="仿宋" w:hAnsi="仿宋" w:cs="仿宋" w:hint="eastAsia"/>
          <w:sz w:val="28"/>
          <w:lang w:eastAsia="zh-CN"/>
        </w:rPr>
        <w:t>(二)、健康饮食与运动计划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6" w:name="_Toc19585"/>
      <w:r>
        <w:rPr>
          <w:rFonts w:ascii="仿宋" w:eastAsia="仿宋" w:hAnsi="仿宋" w:cs="仿宋" w:hint="eastAsia"/>
          <w:sz w:val="28"/>
          <w:lang w:eastAsia="zh-CN"/>
        </w:rPr>
        <w:t>(三)、心理健康服务与支持</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7" w:name="_Toc22295"/>
      <w:r>
        <w:rPr>
          <w:rFonts w:ascii="仿宋" w:eastAsia="仿宋" w:hAnsi="仿宋" w:cs="仿宋" w:hint="eastAsia"/>
          <w:sz w:val="28"/>
          <w:lang w:eastAsia="zh-CN"/>
        </w:rPr>
        <w:t>(四)、工作压力管理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28" w:name="_Toc14005"/>
      <w:r>
        <w:rPr>
          <w:rFonts w:ascii="仿宋" w:eastAsia="仿宋" w:hAnsi="仿宋" w:cs="仿宋" w:hint="eastAsia"/>
          <w:sz w:val="28"/>
          <w:lang w:eastAsia="zh-CN"/>
        </w:rPr>
        <w:t>(五)、工作负荷评估与调整</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29" w:name="_Toc14576"/>
      <w:r>
        <w:rPr>
          <w:rFonts w:ascii="仿宋" w:eastAsia="仿宋" w:hAnsi="仿宋" w:cs="仿宋" w:hint="eastAsia"/>
          <w:sz w:val="28"/>
          <w:lang w:eastAsia="zh-CN"/>
        </w:rPr>
        <w:t>(六)、员工心理咨询与支持</w:t>
      </w:r>
      <w:bookmarkEnd w:id="29"/>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30" w:name="_Toc12653"/>
      <w:r>
        <w:rPr>
          <w:rFonts w:ascii="仿宋" w:eastAsia="仿宋" w:hAnsi="仿宋" w:cs="仿宋" w:hint="eastAsia"/>
          <w:sz w:val="28"/>
          <w:lang w:eastAsia="zh-CN"/>
        </w:rPr>
        <w:t>八、员工社会责任履行及参与公益活动</w:t>
      </w:r>
      <w:bookmarkEnd w:id="30"/>
    </w:p>
    <w:p>
      <w:pPr>
        <w:pStyle w:val="Heading2"/>
        <w:rPr>
          <w:rFonts w:ascii="仿宋" w:eastAsia="仿宋" w:hAnsi="仿宋" w:cs="仿宋" w:hint="eastAsia"/>
          <w:lang w:eastAsia="zh-CN"/>
        </w:rPr>
      </w:pPr>
      <w:bookmarkStart w:id="31" w:name="_Toc25371"/>
      <w:r>
        <w:rPr>
          <w:rFonts w:ascii="仿宋" w:eastAsia="仿宋" w:hAnsi="仿宋" w:cs="仿宋" w:hint="eastAsia"/>
          <w:lang w:eastAsia="zh-CN"/>
        </w:rPr>
        <w:t>(一)、员工社会责任的内涵及履行方式</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道德操守：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32" w:name="_Toc29329"/>
      <w:r>
        <w:rPr>
          <w:rFonts w:ascii="仿宋" w:eastAsia="仿宋" w:hAnsi="仿宋" w:cs="仿宋" w:hint="eastAsia"/>
          <w:sz w:val="28"/>
          <w:lang w:eastAsia="zh-CN"/>
        </w:rPr>
        <w:t>(二)、参与公益活动的意义及实施策略</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33" w:name="_Toc13531"/>
      <w:r>
        <w:rPr>
          <w:rFonts w:ascii="仿宋" w:eastAsia="仿宋" w:hAnsi="仿宋" w:cs="仿宋" w:hint="eastAsia"/>
          <w:sz w:val="28"/>
          <w:lang w:eastAsia="zh-CN"/>
        </w:rPr>
        <w:t>(三)、社会责任履行及公益活动参与的持续推进</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https://d.book118.com/756132115034010033</w:t>
        </w:r>
      </w:hyperlink>
    </w:p>
    <w:p>
      <w:pPr>
        <w:ind w:firstLine="560" w:firstLineChars="200"/>
        <w:rPr>
          <w:rFonts w:ascii="仿宋" w:eastAsia="仿宋" w:hAnsi="仿宋" w:cs="仿宋" w:hint="eastAsia"/>
          <w:sz w:val="28"/>
        </w:rPr>
      </w:pPr>
    </w:p>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F7E7A"/>
    <w:rsid w:val="3E8F7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yperlink" Target="https://d.book118.com/756132115034010033" TargetMode="External" /><Relationship Id="rId49" Type="http://schemas.openxmlformats.org/officeDocument/2006/relationships/header" Target="header23.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2023-12-19T01:12:00Z</dcterms:created>
  <dcterms:modified xsi:type="dcterms:W3CDTF">2023-12-19T01:12:47Z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CE5243D1D9BD4652879A78D4B4AE7437_11</vt:lpwstr>
  </property>
  <property fmtid="{D5CDD505-2E9C-101B-9397-08002B2CF9AE}" pid="3" name="KSOProductBuildVer">
    <vt:lpwstr>2052-12.1.0.16120</vt:lpwstr>
  </property>
</Properties>
</file>