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道路运输业项目规划设计方案</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19870" w:history="1">
        <w:r>
          <w:rPr>
            <w:rFonts w:ascii="仿宋" w:eastAsia="仿宋" w:hAnsi="仿宋" w:cs="仿宋" w:hint="eastAsia"/>
            <w:lang w:eastAsia="zh-CN"/>
          </w:rPr>
          <w:t>概论</w:t>
        </w:r>
        <w:r>
          <w:tab/>
        </w:r>
        <w:r>
          <w:fldChar w:fldCharType="begin"/>
        </w:r>
        <w:r>
          <w:instrText xml:space="preserve"> PAGEREF _Toc19870 \h </w:instrText>
        </w:r>
        <w:r>
          <w:fldChar w:fldCharType="separate"/>
        </w:r>
        <w:r>
          <w:t>3</w:t>
        </w:r>
        <w:r>
          <w:fldChar w:fldCharType="end"/>
        </w:r>
      </w:hyperlink>
    </w:p>
    <w:p>
      <w:pPr>
        <w:pStyle w:val="TOC1"/>
        <w:tabs>
          <w:tab w:val="right" w:leader="dot" w:pos="8306"/>
        </w:tabs>
      </w:pPr>
      <w:hyperlink w:anchor="_Toc17748" w:history="1">
        <w:r>
          <w:rPr>
            <w:rFonts w:ascii="仿宋" w:eastAsia="仿宋" w:hAnsi="仿宋" w:cs="仿宋" w:hint="eastAsia"/>
            <w:lang w:eastAsia="zh-CN"/>
          </w:rPr>
          <w:t>一、道路运输业项目建设单位说明</w:t>
        </w:r>
        <w:r>
          <w:tab/>
        </w:r>
        <w:r>
          <w:fldChar w:fldCharType="begin"/>
        </w:r>
        <w:r>
          <w:instrText xml:space="preserve"> PAGEREF _Toc17748 \h </w:instrText>
        </w:r>
        <w:r>
          <w:fldChar w:fldCharType="separate"/>
        </w:r>
        <w:r>
          <w:t>3</w:t>
        </w:r>
        <w:r>
          <w:fldChar w:fldCharType="end"/>
        </w:r>
      </w:hyperlink>
    </w:p>
    <w:p>
      <w:pPr>
        <w:pStyle w:val="TOC2"/>
        <w:tabs>
          <w:tab w:val="right" w:leader="dot" w:pos="8306"/>
        </w:tabs>
      </w:pPr>
      <w:hyperlink w:anchor="_Toc3026" w:history="1">
        <w:r>
          <w:rPr>
            <w:rFonts w:ascii="仿宋" w:eastAsia="仿宋" w:hAnsi="仿宋" w:cs="仿宋" w:hint="eastAsia"/>
            <w:lang w:eastAsia="zh-CN"/>
          </w:rPr>
          <w:t>(一)、道路运输业项目承办单位基本情况</w:t>
        </w:r>
        <w:r>
          <w:tab/>
        </w:r>
        <w:r>
          <w:fldChar w:fldCharType="begin"/>
        </w:r>
        <w:r>
          <w:instrText xml:space="preserve"> PAGEREF _Toc3026 \h </w:instrText>
        </w:r>
        <w:r>
          <w:fldChar w:fldCharType="separate"/>
        </w:r>
        <w:r>
          <w:t>3</w:t>
        </w:r>
        <w:r>
          <w:fldChar w:fldCharType="end"/>
        </w:r>
      </w:hyperlink>
    </w:p>
    <w:p>
      <w:pPr>
        <w:pStyle w:val="TOC2"/>
        <w:tabs>
          <w:tab w:val="right" w:leader="dot" w:pos="8306"/>
        </w:tabs>
      </w:pPr>
      <w:hyperlink w:anchor="_Toc15468" w:history="1">
        <w:r>
          <w:rPr>
            <w:rFonts w:ascii="仿宋" w:eastAsia="仿宋" w:hAnsi="仿宋" w:cs="仿宋" w:hint="eastAsia"/>
            <w:lang w:eastAsia="zh-CN"/>
          </w:rPr>
          <w:t>(二)、公司经济效益分析</w:t>
        </w:r>
        <w:r>
          <w:tab/>
        </w:r>
        <w:r>
          <w:fldChar w:fldCharType="begin"/>
        </w:r>
        <w:r>
          <w:instrText xml:space="preserve"> PAGEREF _Toc15468 \h </w:instrText>
        </w:r>
        <w:r>
          <w:fldChar w:fldCharType="separate"/>
        </w:r>
        <w:r>
          <w:t>4</w:t>
        </w:r>
        <w:r>
          <w:fldChar w:fldCharType="end"/>
        </w:r>
      </w:hyperlink>
    </w:p>
    <w:p>
      <w:pPr>
        <w:pStyle w:val="TOC1"/>
        <w:tabs>
          <w:tab w:val="right" w:leader="dot" w:pos="8306"/>
        </w:tabs>
      </w:pPr>
      <w:hyperlink w:anchor="_Toc14223" w:history="1">
        <w:r>
          <w:rPr>
            <w:rFonts w:ascii="仿宋" w:eastAsia="仿宋" w:hAnsi="仿宋" w:cs="仿宋" w:hint="eastAsia"/>
            <w:lang w:eastAsia="zh-CN"/>
          </w:rPr>
          <w:t>二、道路运输业项目危机管理</w:t>
        </w:r>
        <w:r>
          <w:tab/>
        </w:r>
        <w:r>
          <w:fldChar w:fldCharType="begin"/>
        </w:r>
        <w:r>
          <w:instrText xml:space="preserve"> PAGEREF _Toc14223 \h </w:instrText>
        </w:r>
        <w:r>
          <w:fldChar w:fldCharType="separate"/>
        </w:r>
        <w:r>
          <w:t>5</w:t>
        </w:r>
        <w:r>
          <w:fldChar w:fldCharType="end"/>
        </w:r>
      </w:hyperlink>
    </w:p>
    <w:p>
      <w:pPr>
        <w:pStyle w:val="TOC2"/>
        <w:tabs>
          <w:tab w:val="right" w:leader="dot" w:pos="8306"/>
        </w:tabs>
      </w:pPr>
      <w:hyperlink w:anchor="_Toc5055" w:history="1">
        <w:r>
          <w:rPr>
            <w:rFonts w:ascii="仿宋" w:eastAsia="仿宋" w:hAnsi="仿宋" w:cs="仿宋" w:hint="eastAsia"/>
            <w:lang w:eastAsia="zh-CN"/>
          </w:rPr>
          <w:t>(一)、危机预警与识别</w:t>
        </w:r>
        <w:r>
          <w:tab/>
        </w:r>
        <w:r>
          <w:fldChar w:fldCharType="begin"/>
        </w:r>
        <w:r>
          <w:instrText xml:space="preserve"> PAGEREF _Toc5055 \h </w:instrText>
        </w:r>
        <w:r>
          <w:fldChar w:fldCharType="separate"/>
        </w:r>
        <w:r>
          <w:t>5</w:t>
        </w:r>
        <w:r>
          <w:fldChar w:fldCharType="end"/>
        </w:r>
      </w:hyperlink>
    </w:p>
    <w:p>
      <w:pPr>
        <w:pStyle w:val="TOC2"/>
        <w:tabs>
          <w:tab w:val="right" w:leader="dot" w:pos="8306"/>
        </w:tabs>
      </w:pPr>
      <w:hyperlink w:anchor="_Toc30996" w:history="1">
        <w:r>
          <w:rPr>
            <w:rFonts w:ascii="仿宋" w:eastAsia="仿宋" w:hAnsi="仿宋" w:cs="仿宋" w:hint="eastAsia"/>
            <w:lang w:eastAsia="zh-CN"/>
          </w:rPr>
          <w:t>(二)、危机应对与恢复</w:t>
        </w:r>
        <w:r>
          <w:tab/>
        </w:r>
        <w:r>
          <w:fldChar w:fldCharType="begin"/>
        </w:r>
        <w:r>
          <w:instrText xml:space="preserve"> PAGEREF _Toc30996 \h </w:instrText>
        </w:r>
        <w:r>
          <w:fldChar w:fldCharType="separate"/>
        </w:r>
        <w:r>
          <w:t>6</w:t>
        </w:r>
        <w:r>
          <w:fldChar w:fldCharType="end"/>
        </w:r>
      </w:hyperlink>
    </w:p>
    <w:p>
      <w:pPr>
        <w:pStyle w:val="TOC1"/>
        <w:tabs>
          <w:tab w:val="right" w:leader="dot" w:pos="8306"/>
        </w:tabs>
      </w:pPr>
      <w:hyperlink w:anchor="_Toc29527" w:history="1">
        <w:r>
          <w:rPr>
            <w:rFonts w:ascii="仿宋" w:eastAsia="仿宋" w:hAnsi="仿宋" w:cs="仿宋" w:hint="eastAsia"/>
            <w:lang w:eastAsia="zh-CN"/>
          </w:rPr>
          <w:t>三、工艺说明</w:t>
        </w:r>
        <w:r>
          <w:tab/>
        </w:r>
        <w:r>
          <w:fldChar w:fldCharType="begin"/>
        </w:r>
        <w:r>
          <w:instrText xml:space="preserve"> PAGEREF _Toc29527 \h </w:instrText>
        </w:r>
        <w:r>
          <w:fldChar w:fldCharType="separate"/>
        </w:r>
        <w:r>
          <w:t>7</w:t>
        </w:r>
        <w:r>
          <w:fldChar w:fldCharType="end"/>
        </w:r>
      </w:hyperlink>
    </w:p>
    <w:p>
      <w:pPr>
        <w:pStyle w:val="TOC2"/>
        <w:tabs>
          <w:tab w:val="right" w:leader="dot" w:pos="8306"/>
        </w:tabs>
      </w:pPr>
      <w:hyperlink w:anchor="_Toc32251" w:history="1">
        <w:r>
          <w:rPr>
            <w:rFonts w:ascii="仿宋" w:eastAsia="仿宋" w:hAnsi="仿宋" w:cs="仿宋" w:hint="eastAsia"/>
            <w:lang w:eastAsia="zh-CN"/>
          </w:rPr>
          <w:t>(一)、技术管理特点</w:t>
        </w:r>
        <w:r>
          <w:tab/>
        </w:r>
        <w:r>
          <w:fldChar w:fldCharType="begin"/>
        </w:r>
        <w:r>
          <w:instrText xml:space="preserve"> PAGEREF _Toc32251 \h </w:instrText>
        </w:r>
        <w:r>
          <w:fldChar w:fldCharType="separate"/>
        </w:r>
        <w:r>
          <w:t>7</w:t>
        </w:r>
        <w:r>
          <w:fldChar w:fldCharType="end"/>
        </w:r>
      </w:hyperlink>
    </w:p>
    <w:p>
      <w:pPr>
        <w:pStyle w:val="TOC2"/>
        <w:tabs>
          <w:tab w:val="right" w:leader="dot" w:pos="8306"/>
        </w:tabs>
      </w:pPr>
      <w:hyperlink w:anchor="_Toc18740" w:history="1">
        <w:r>
          <w:rPr>
            <w:rFonts w:ascii="仿宋" w:eastAsia="仿宋" w:hAnsi="仿宋" w:cs="仿宋" w:hint="eastAsia"/>
            <w:lang w:eastAsia="zh-CN"/>
          </w:rPr>
          <w:t>(二)、道路运输业项目工艺技术设计方案</w:t>
        </w:r>
        <w:r>
          <w:tab/>
        </w:r>
        <w:r>
          <w:fldChar w:fldCharType="begin"/>
        </w:r>
        <w:r>
          <w:instrText xml:space="preserve"> PAGEREF _Toc18740 \h </w:instrText>
        </w:r>
        <w:r>
          <w:fldChar w:fldCharType="separate"/>
        </w:r>
        <w:r>
          <w:t>8</w:t>
        </w:r>
        <w:r>
          <w:fldChar w:fldCharType="end"/>
        </w:r>
      </w:hyperlink>
    </w:p>
    <w:p>
      <w:pPr>
        <w:pStyle w:val="TOC2"/>
        <w:tabs>
          <w:tab w:val="right" w:leader="dot" w:pos="8306"/>
        </w:tabs>
      </w:pPr>
      <w:hyperlink w:anchor="_Toc24528" w:history="1">
        <w:r>
          <w:rPr>
            <w:rFonts w:ascii="仿宋" w:eastAsia="仿宋" w:hAnsi="仿宋" w:cs="仿宋" w:hint="eastAsia"/>
            <w:lang w:eastAsia="zh-CN"/>
          </w:rPr>
          <w:t>(三)、设备选型方案</w:t>
        </w:r>
        <w:r>
          <w:tab/>
        </w:r>
        <w:r>
          <w:fldChar w:fldCharType="begin"/>
        </w:r>
        <w:r>
          <w:instrText xml:space="preserve"> PAGEREF _Toc24528 \h </w:instrText>
        </w:r>
        <w:r>
          <w:fldChar w:fldCharType="separate"/>
        </w:r>
        <w:r>
          <w:t>9</w:t>
        </w:r>
        <w:r>
          <w:fldChar w:fldCharType="end"/>
        </w:r>
      </w:hyperlink>
    </w:p>
    <w:p>
      <w:pPr>
        <w:pStyle w:val="TOC1"/>
        <w:tabs>
          <w:tab w:val="right" w:leader="dot" w:pos="8306"/>
        </w:tabs>
      </w:pPr>
      <w:hyperlink w:anchor="_Toc17938" w:history="1">
        <w:r>
          <w:rPr>
            <w:rFonts w:ascii="仿宋" w:eastAsia="仿宋" w:hAnsi="仿宋" w:cs="仿宋" w:hint="eastAsia"/>
            <w:lang w:eastAsia="zh-CN"/>
          </w:rPr>
          <w:t>四、道路运输业项目选址可行性分析</w:t>
        </w:r>
        <w:r>
          <w:tab/>
        </w:r>
        <w:r>
          <w:fldChar w:fldCharType="begin"/>
        </w:r>
        <w:r>
          <w:instrText xml:space="preserve"> PAGEREF _Toc17938 \h </w:instrText>
        </w:r>
        <w:r>
          <w:fldChar w:fldCharType="separate"/>
        </w:r>
        <w:r>
          <w:t>11</w:t>
        </w:r>
        <w:r>
          <w:fldChar w:fldCharType="end"/>
        </w:r>
      </w:hyperlink>
    </w:p>
    <w:p>
      <w:pPr>
        <w:pStyle w:val="TOC2"/>
        <w:tabs>
          <w:tab w:val="right" w:leader="dot" w:pos="8306"/>
        </w:tabs>
      </w:pPr>
      <w:hyperlink w:anchor="_Toc7220" w:history="1">
        <w:r>
          <w:rPr>
            <w:rFonts w:ascii="仿宋" w:eastAsia="仿宋" w:hAnsi="仿宋" w:cs="仿宋" w:hint="eastAsia"/>
            <w:lang w:eastAsia="zh-CN"/>
          </w:rPr>
          <w:t>(一)、道路运输业项目选址</w:t>
        </w:r>
        <w:r>
          <w:tab/>
        </w:r>
        <w:r>
          <w:fldChar w:fldCharType="begin"/>
        </w:r>
        <w:r>
          <w:instrText xml:space="preserve"> PAGEREF _Toc7220 \h </w:instrText>
        </w:r>
        <w:r>
          <w:fldChar w:fldCharType="separate"/>
        </w:r>
        <w:r>
          <w:t>11</w:t>
        </w:r>
        <w:r>
          <w:fldChar w:fldCharType="end"/>
        </w:r>
      </w:hyperlink>
    </w:p>
    <w:p>
      <w:pPr>
        <w:pStyle w:val="TOC2"/>
        <w:tabs>
          <w:tab w:val="right" w:leader="dot" w:pos="8306"/>
        </w:tabs>
      </w:pPr>
      <w:hyperlink w:anchor="_Toc10631" w:history="1">
        <w:r>
          <w:rPr>
            <w:rFonts w:ascii="仿宋" w:eastAsia="仿宋" w:hAnsi="仿宋" w:cs="仿宋" w:hint="eastAsia"/>
            <w:lang w:eastAsia="zh-CN"/>
          </w:rPr>
          <w:t>(二)、用地控制指标</w:t>
        </w:r>
        <w:r>
          <w:tab/>
        </w:r>
        <w:r>
          <w:fldChar w:fldCharType="begin"/>
        </w:r>
        <w:r>
          <w:instrText xml:space="preserve"> PAGEREF _Toc10631 \h </w:instrText>
        </w:r>
        <w:r>
          <w:fldChar w:fldCharType="separate"/>
        </w:r>
        <w:r>
          <w:t>11</w:t>
        </w:r>
        <w:r>
          <w:fldChar w:fldCharType="end"/>
        </w:r>
      </w:hyperlink>
    </w:p>
    <w:p>
      <w:pPr>
        <w:pStyle w:val="TOC2"/>
        <w:tabs>
          <w:tab w:val="right" w:leader="dot" w:pos="8306"/>
        </w:tabs>
      </w:pPr>
      <w:hyperlink w:anchor="_Toc4885" w:history="1">
        <w:r>
          <w:rPr>
            <w:rFonts w:ascii="仿宋" w:eastAsia="仿宋" w:hAnsi="仿宋" w:cs="仿宋" w:hint="eastAsia"/>
            <w:lang w:eastAsia="zh-CN"/>
          </w:rPr>
          <w:t>(三)、节约用地措施</w:t>
        </w:r>
        <w:r>
          <w:tab/>
        </w:r>
        <w:r>
          <w:fldChar w:fldCharType="begin"/>
        </w:r>
        <w:r>
          <w:instrText xml:space="preserve"> PAGEREF _Toc4885 \h </w:instrText>
        </w:r>
        <w:r>
          <w:fldChar w:fldCharType="separate"/>
        </w:r>
        <w:r>
          <w:t>13</w:t>
        </w:r>
        <w:r>
          <w:fldChar w:fldCharType="end"/>
        </w:r>
      </w:hyperlink>
    </w:p>
    <w:p>
      <w:pPr>
        <w:pStyle w:val="TOC2"/>
        <w:tabs>
          <w:tab w:val="right" w:leader="dot" w:pos="8306"/>
        </w:tabs>
      </w:pPr>
      <w:hyperlink w:anchor="_Toc8135" w:history="1">
        <w:r>
          <w:rPr>
            <w:rFonts w:ascii="仿宋" w:eastAsia="仿宋" w:hAnsi="仿宋" w:cs="仿宋" w:hint="eastAsia"/>
            <w:lang w:eastAsia="zh-CN"/>
          </w:rPr>
          <w:t>(四)、总图布置方案</w:t>
        </w:r>
        <w:r>
          <w:tab/>
        </w:r>
        <w:r>
          <w:fldChar w:fldCharType="begin"/>
        </w:r>
        <w:r>
          <w:instrText xml:space="preserve"> PAGEREF _Toc8135 \h </w:instrText>
        </w:r>
        <w:r>
          <w:fldChar w:fldCharType="separate"/>
        </w:r>
        <w:r>
          <w:t>14</w:t>
        </w:r>
        <w:r>
          <w:fldChar w:fldCharType="end"/>
        </w:r>
      </w:hyperlink>
    </w:p>
    <w:p>
      <w:pPr>
        <w:pStyle w:val="TOC2"/>
        <w:tabs>
          <w:tab w:val="right" w:leader="dot" w:pos="8306"/>
        </w:tabs>
      </w:pPr>
      <w:hyperlink w:anchor="_Toc25551" w:history="1">
        <w:r>
          <w:rPr>
            <w:rFonts w:ascii="仿宋" w:eastAsia="仿宋" w:hAnsi="仿宋" w:cs="仿宋" w:hint="eastAsia"/>
            <w:lang w:eastAsia="zh-CN"/>
          </w:rPr>
          <w:t>(五)、选址综合评价</w:t>
        </w:r>
        <w:r>
          <w:tab/>
        </w:r>
        <w:r>
          <w:fldChar w:fldCharType="begin"/>
        </w:r>
        <w:r>
          <w:instrText xml:space="preserve"> PAGEREF _Toc25551 \h </w:instrText>
        </w:r>
        <w:r>
          <w:fldChar w:fldCharType="separate"/>
        </w:r>
        <w:r>
          <w:t>15</w:t>
        </w:r>
        <w:r>
          <w:fldChar w:fldCharType="end"/>
        </w:r>
      </w:hyperlink>
    </w:p>
    <w:p>
      <w:pPr>
        <w:pStyle w:val="TOC1"/>
        <w:tabs>
          <w:tab w:val="right" w:leader="dot" w:pos="8306"/>
        </w:tabs>
      </w:pPr>
      <w:hyperlink w:anchor="_Toc18127" w:history="1">
        <w:r>
          <w:rPr>
            <w:rFonts w:ascii="仿宋" w:eastAsia="仿宋" w:hAnsi="仿宋" w:cs="仿宋" w:hint="eastAsia"/>
            <w:lang w:eastAsia="zh-CN"/>
          </w:rPr>
          <w:t>五、道路运输业项目绩效评估</w:t>
        </w:r>
        <w:r>
          <w:tab/>
        </w:r>
        <w:r>
          <w:fldChar w:fldCharType="begin"/>
        </w:r>
        <w:r>
          <w:instrText xml:space="preserve"> PAGEREF _Toc18127 \h </w:instrText>
        </w:r>
        <w:r>
          <w:fldChar w:fldCharType="separate"/>
        </w:r>
        <w:r>
          <w:t>16</w:t>
        </w:r>
        <w:r>
          <w:fldChar w:fldCharType="end"/>
        </w:r>
      </w:hyperlink>
    </w:p>
    <w:p>
      <w:pPr>
        <w:pStyle w:val="TOC2"/>
        <w:tabs>
          <w:tab w:val="right" w:leader="dot" w:pos="8306"/>
        </w:tabs>
      </w:pPr>
      <w:hyperlink w:anchor="_Toc2097" w:history="1">
        <w:r>
          <w:rPr>
            <w:rFonts w:ascii="仿宋" w:eastAsia="仿宋" w:hAnsi="仿宋" w:cs="仿宋" w:hint="eastAsia"/>
            <w:lang w:eastAsia="zh-CN"/>
          </w:rPr>
          <w:t>(一)、绩效评估指标</w:t>
        </w:r>
        <w:r>
          <w:tab/>
        </w:r>
        <w:r>
          <w:fldChar w:fldCharType="begin"/>
        </w:r>
        <w:r>
          <w:instrText xml:space="preserve"> PAGEREF _Toc2097 \h </w:instrText>
        </w:r>
        <w:r>
          <w:fldChar w:fldCharType="separate"/>
        </w:r>
        <w:r>
          <w:t>16</w:t>
        </w:r>
        <w:r>
          <w:fldChar w:fldCharType="end"/>
        </w:r>
      </w:hyperlink>
    </w:p>
    <w:p>
      <w:pPr>
        <w:pStyle w:val="TOC2"/>
        <w:tabs>
          <w:tab w:val="right" w:leader="dot" w:pos="8306"/>
        </w:tabs>
      </w:pPr>
      <w:hyperlink w:anchor="_Toc24023" w:history="1">
        <w:r>
          <w:rPr>
            <w:rFonts w:ascii="仿宋" w:eastAsia="仿宋" w:hAnsi="仿宋" w:cs="仿宋" w:hint="eastAsia"/>
            <w:lang w:eastAsia="zh-CN"/>
          </w:rPr>
          <w:t>(二)、绩效评估方法</w:t>
        </w:r>
        <w:r>
          <w:tab/>
        </w:r>
        <w:r>
          <w:fldChar w:fldCharType="begin"/>
        </w:r>
        <w:r>
          <w:instrText xml:space="preserve"> PAGEREF _Toc24023 \h </w:instrText>
        </w:r>
        <w:r>
          <w:fldChar w:fldCharType="separate"/>
        </w:r>
        <w:r>
          <w:t>17</w:t>
        </w:r>
        <w:r>
          <w:fldChar w:fldCharType="end"/>
        </w:r>
      </w:hyperlink>
    </w:p>
    <w:p>
      <w:pPr>
        <w:pStyle w:val="TOC2"/>
        <w:tabs>
          <w:tab w:val="right" w:leader="dot" w:pos="8306"/>
        </w:tabs>
      </w:pPr>
      <w:hyperlink w:anchor="_Toc17588" w:history="1">
        <w:r>
          <w:rPr>
            <w:rFonts w:ascii="仿宋" w:eastAsia="仿宋" w:hAnsi="仿宋" w:cs="仿宋" w:hint="eastAsia"/>
            <w:lang w:eastAsia="zh-CN"/>
          </w:rPr>
          <w:t>(三)、绩效评估周期</w:t>
        </w:r>
        <w:r>
          <w:tab/>
        </w:r>
        <w:r>
          <w:fldChar w:fldCharType="begin"/>
        </w:r>
        <w:r>
          <w:instrText xml:space="preserve"> PAGEREF _Toc17588 \h </w:instrText>
        </w:r>
        <w:r>
          <w:fldChar w:fldCharType="separate"/>
        </w:r>
        <w:r>
          <w:t>18</w:t>
        </w:r>
        <w:r>
          <w:fldChar w:fldCharType="end"/>
        </w:r>
      </w:hyperlink>
    </w:p>
    <w:p>
      <w:pPr>
        <w:pStyle w:val="TOC1"/>
        <w:tabs>
          <w:tab w:val="right" w:leader="dot" w:pos="8306"/>
        </w:tabs>
      </w:pPr>
      <w:hyperlink w:anchor="_Toc31013" w:history="1">
        <w:r>
          <w:rPr>
            <w:rFonts w:ascii="仿宋" w:eastAsia="仿宋" w:hAnsi="仿宋" w:cs="仿宋" w:hint="eastAsia"/>
            <w:lang w:eastAsia="zh-CN"/>
          </w:rPr>
          <w:t>六、道路运输业项目建设背景及必要性分析</w:t>
        </w:r>
        <w:r>
          <w:tab/>
        </w:r>
        <w:r>
          <w:fldChar w:fldCharType="begin"/>
        </w:r>
        <w:r>
          <w:instrText xml:space="preserve"> PAGEREF _Toc31013 \h </w:instrText>
        </w:r>
        <w:r>
          <w:fldChar w:fldCharType="separate"/>
        </w:r>
        <w:r>
          <w:t>19</w:t>
        </w:r>
        <w:r>
          <w:fldChar w:fldCharType="end"/>
        </w:r>
      </w:hyperlink>
    </w:p>
    <w:p>
      <w:pPr>
        <w:pStyle w:val="TOC2"/>
        <w:tabs>
          <w:tab w:val="right" w:leader="dot" w:pos="8306"/>
        </w:tabs>
      </w:pPr>
      <w:hyperlink w:anchor="_Toc32617" w:history="1">
        <w:r>
          <w:rPr>
            <w:rFonts w:ascii="仿宋" w:eastAsia="仿宋" w:hAnsi="仿宋" w:cs="仿宋" w:hint="eastAsia"/>
            <w:lang w:eastAsia="zh-CN"/>
          </w:rPr>
          <w:t>(一)、道路运输业项目背景分析</w:t>
        </w:r>
        <w:r>
          <w:tab/>
        </w:r>
        <w:r>
          <w:fldChar w:fldCharType="begin"/>
        </w:r>
        <w:r>
          <w:instrText xml:space="preserve"> PAGEREF _Toc32617 \h </w:instrText>
        </w:r>
        <w:r>
          <w:fldChar w:fldCharType="separate"/>
        </w:r>
        <w:r>
          <w:t>19</w:t>
        </w:r>
        <w:r>
          <w:fldChar w:fldCharType="end"/>
        </w:r>
      </w:hyperlink>
    </w:p>
    <w:p>
      <w:pPr>
        <w:pStyle w:val="TOC2"/>
        <w:tabs>
          <w:tab w:val="right" w:leader="dot" w:pos="8306"/>
        </w:tabs>
      </w:pPr>
      <w:hyperlink w:anchor="_Toc9667" w:history="1">
        <w:r>
          <w:rPr>
            <w:rFonts w:ascii="仿宋" w:eastAsia="仿宋" w:hAnsi="仿宋" w:cs="仿宋" w:hint="eastAsia"/>
            <w:lang w:eastAsia="zh-CN"/>
          </w:rPr>
          <w:t>(二)、道路运输业项目建设必要性分析</w:t>
        </w:r>
        <w:r>
          <w:tab/>
        </w:r>
        <w:r>
          <w:fldChar w:fldCharType="begin"/>
        </w:r>
        <w:r>
          <w:instrText xml:space="preserve"> PAGEREF _Toc9667 \h </w:instrText>
        </w:r>
        <w:r>
          <w:fldChar w:fldCharType="separate"/>
        </w:r>
        <w:r>
          <w:t>21</w:t>
        </w:r>
        <w:r>
          <w:fldChar w:fldCharType="end"/>
        </w:r>
      </w:hyperlink>
    </w:p>
    <w:p>
      <w:pPr>
        <w:pStyle w:val="TOC1"/>
        <w:tabs>
          <w:tab w:val="right" w:leader="dot" w:pos="8306"/>
        </w:tabs>
      </w:pPr>
      <w:hyperlink w:anchor="_Toc23409" w:history="1">
        <w:r>
          <w:rPr>
            <w:rFonts w:ascii="仿宋" w:eastAsia="仿宋" w:hAnsi="仿宋" w:cs="仿宋" w:hint="eastAsia"/>
            <w:lang w:eastAsia="zh-CN"/>
          </w:rPr>
          <w:t>七、道路运输业项目财务管理</w:t>
        </w:r>
        <w:r>
          <w:tab/>
        </w:r>
        <w:r>
          <w:fldChar w:fldCharType="begin"/>
        </w:r>
        <w:r>
          <w:instrText xml:space="preserve"> PAGEREF _Toc23409 \h </w:instrText>
        </w:r>
        <w:r>
          <w:fldChar w:fldCharType="separate"/>
        </w:r>
        <w:r>
          <w:t>22</w:t>
        </w:r>
        <w:r>
          <w:fldChar w:fldCharType="end"/>
        </w:r>
      </w:hyperlink>
    </w:p>
    <w:p>
      <w:pPr>
        <w:pStyle w:val="TOC2"/>
        <w:tabs>
          <w:tab w:val="right" w:leader="dot" w:pos="8306"/>
        </w:tabs>
      </w:pPr>
      <w:hyperlink w:anchor="_Toc936" w:history="1">
        <w:r>
          <w:rPr>
            <w:rFonts w:ascii="仿宋" w:eastAsia="仿宋" w:hAnsi="仿宋" w:cs="仿宋" w:hint="eastAsia"/>
            <w:lang w:eastAsia="zh-CN"/>
          </w:rPr>
          <w:t>(一)、资金需求大</w:t>
        </w:r>
        <w:r>
          <w:tab/>
        </w:r>
        <w:r>
          <w:fldChar w:fldCharType="begin"/>
        </w:r>
        <w:r>
          <w:instrText xml:space="preserve"> PAGEREF _Toc936 \h </w:instrText>
        </w:r>
        <w:r>
          <w:fldChar w:fldCharType="separate"/>
        </w:r>
        <w:r>
          <w:t>22</w:t>
        </w:r>
        <w:r>
          <w:fldChar w:fldCharType="end"/>
        </w:r>
      </w:hyperlink>
    </w:p>
    <w:p>
      <w:pPr>
        <w:pStyle w:val="TOC2"/>
        <w:tabs>
          <w:tab w:val="right" w:leader="dot" w:pos="8306"/>
        </w:tabs>
      </w:pPr>
      <w:hyperlink w:anchor="_Toc9454" w:history="1">
        <w:r>
          <w:rPr>
            <w:rFonts w:ascii="仿宋" w:eastAsia="仿宋" w:hAnsi="仿宋" w:cs="仿宋" w:hint="eastAsia"/>
            <w:lang w:eastAsia="zh-CN"/>
          </w:rPr>
          <w:t>(二)、研发周期长</w:t>
        </w:r>
        <w:r>
          <w:tab/>
        </w:r>
        <w:r>
          <w:fldChar w:fldCharType="begin"/>
        </w:r>
        <w:r>
          <w:instrText xml:space="preserve"> PAGEREF _Toc9454 \h </w:instrText>
        </w:r>
        <w:r>
          <w:fldChar w:fldCharType="separate"/>
        </w:r>
        <w:r>
          <w:t>23</w:t>
        </w:r>
        <w:r>
          <w:fldChar w:fldCharType="end"/>
        </w:r>
      </w:hyperlink>
    </w:p>
    <w:p>
      <w:pPr>
        <w:pStyle w:val="TOC2"/>
        <w:tabs>
          <w:tab w:val="right" w:leader="dot" w:pos="8306"/>
        </w:tabs>
      </w:pPr>
      <w:hyperlink w:anchor="_Toc21068" w:history="1">
        <w:r>
          <w:rPr>
            <w:rFonts w:ascii="仿宋" w:eastAsia="仿宋" w:hAnsi="仿宋" w:cs="仿宋" w:hint="eastAsia"/>
            <w:lang w:eastAsia="zh-CN"/>
          </w:rPr>
          <w:t>(三)、市场风险大</w:t>
        </w:r>
        <w:r>
          <w:tab/>
        </w:r>
        <w:r>
          <w:fldChar w:fldCharType="begin"/>
        </w:r>
        <w:r>
          <w:instrText xml:space="preserve"> PAGEREF _Toc21068 \h </w:instrText>
        </w:r>
        <w:r>
          <w:fldChar w:fldCharType="separate"/>
        </w:r>
        <w:r>
          <w:t>24</w:t>
        </w:r>
        <w:r>
          <w:fldChar w:fldCharType="end"/>
        </w:r>
      </w:hyperlink>
    </w:p>
    <w:p>
      <w:pPr>
        <w:pStyle w:val="TOC2"/>
        <w:tabs>
          <w:tab w:val="right" w:leader="dot" w:pos="8306"/>
        </w:tabs>
      </w:pPr>
      <w:hyperlink w:anchor="_Toc14804" w:history="1">
        <w:r>
          <w:rPr>
            <w:rFonts w:ascii="仿宋" w:eastAsia="仿宋" w:hAnsi="仿宋" w:cs="仿宋" w:hint="eastAsia"/>
            <w:lang w:eastAsia="zh-CN"/>
          </w:rPr>
          <w:t>(四)、利润率高</w:t>
        </w:r>
        <w:r>
          <w:tab/>
        </w:r>
        <w:r>
          <w:fldChar w:fldCharType="begin"/>
        </w:r>
        <w:r>
          <w:instrText xml:space="preserve"> PAGEREF _Toc14804 \h </w:instrText>
        </w:r>
        <w:r>
          <w:fldChar w:fldCharType="separate"/>
        </w:r>
        <w:r>
          <w:t>27</w:t>
        </w:r>
        <w:r>
          <w:fldChar w:fldCharType="end"/>
        </w:r>
      </w:hyperlink>
    </w:p>
    <w:p>
      <w:pPr>
        <w:pStyle w:val="TOC1"/>
        <w:tabs>
          <w:tab w:val="right" w:leader="dot" w:pos="8306"/>
        </w:tabs>
      </w:pPr>
      <w:hyperlink w:anchor="_Toc2757" w:history="1">
        <w:r>
          <w:rPr>
            <w:rFonts w:ascii="仿宋" w:eastAsia="仿宋" w:hAnsi="仿宋" w:cs="仿宋" w:hint="eastAsia"/>
            <w:lang w:eastAsia="zh-CN"/>
          </w:rPr>
          <w:t>八、道路运输业项目计划安排</w:t>
        </w:r>
        <w:r>
          <w:tab/>
        </w:r>
        <w:r>
          <w:fldChar w:fldCharType="begin"/>
        </w:r>
        <w:r>
          <w:instrText xml:space="preserve"> PAGEREF _Toc2757 \h </w:instrText>
        </w:r>
        <w:r>
          <w:fldChar w:fldCharType="separate"/>
        </w:r>
        <w:r>
          <w:t>29</w:t>
        </w:r>
        <w:r>
          <w:fldChar w:fldCharType="end"/>
        </w:r>
      </w:hyperlink>
    </w:p>
    <w:p>
      <w:pPr>
        <w:pStyle w:val="TOC2"/>
        <w:tabs>
          <w:tab w:val="right" w:leader="dot" w:pos="8306"/>
        </w:tabs>
      </w:pPr>
      <w:hyperlink w:anchor="_Toc15884" w:history="1">
        <w:r>
          <w:rPr>
            <w:rFonts w:ascii="仿宋" w:eastAsia="仿宋" w:hAnsi="仿宋" w:cs="仿宋" w:hint="eastAsia"/>
            <w:lang w:eastAsia="zh-CN"/>
          </w:rPr>
          <w:t>(一)、建设周期</w:t>
        </w:r>
        <w:r>
          <w:tab/>
        </w:r>
        <w:r>
          <w:fldChar w:fldCharType="begin"/>
        </w:r>
        <w:r>
          <w:instrText xml:space="preserve"> PAGEREF _Toc15884 \h </w:instrText>
        </w:r>
        <w:r>
          <w:fldChar w:fldCharType="separate"/>
        </w:r>
        <w:r>
          <w:t>29</w:t>
        </w:r>
        <w:r>
          <w:fldChar w:fldCharType="end"/>
        </w:r>
      </w:hyperlink>
    </w:p>
    <w:p>
      <w:pPr>
        <w:pStyle w:val="TOC2"/>
        <w:tabs>
          <w:tab w:val="right" w:leader="dot" w:pos="8306"/>
        </w:tabs>
      </w:pPr>
      <w:hyperlink w:anchor="_Toc15321" w:history="1">
        <w:r>
          <w:rPr>
            <w:rFonts w:ascii="仿宋" w:eastAsia="仿宋" w:hAnsi="仿宋" w:cs="仿宋" w:hint="eastAsia"/>
            <w:lang w:eastAsia="zh-CN"/>
          </w:rPr>
          <w:t>(二)、建设进度</w:t>
        </w:r>
        <w:r>
          <w:tab/>
        </w:r>
        <w:r>
          <w:fldChar w:fldCharType="begin"/>
        </w:r>
        <w:r>
          <w:instrText xml:space="preserve"> PAGEREF _Toc15321 \h </w:instrText>
        </w:r>
        <w:r>
          <w:fldChar w:fldCharType="separate"/>
        </w:r>
        <w:r>
          <w:t>30</w:t>
        </w:r>
        <w:r>
          <w:fldChar w:fldCharType="end"/>
        </w:r>
      </w:hyperlink>
    </w:p>
    <w:p>
      <w:pPr>
        <w:pStyle w:val="TOC2"/>
        <w:tabs>
          <w:tab w:val="right" w:leader="dot" w:pos="8306"/>
        </w:tabs>
      </w:pPr>
      <w:hyperlink w:anchor="_Toc7608" w:history="1">
        <w:r>
          <w:rPr>
            <w:rFonts w:ascii="仿宋" w:eastAsia="仿宋" w:hAnsi="仿宋" w:cs="仿宋" w:hint="eastAsia"/>
            <w:lang w:eastAsia="zh-CN"/>
          </w:rPr>
          <w:t>(三)、进度安排注意事项</w:t>
        </w:r>
        <w:r>
          <w:tab/>
        </w:r>
        <w:r>
          <w:fldChar w:fldCharType="begin"/>
        </w:r>
        <w:r>
          <w:instrText xml:space="preserve"> PAGEREF _Toc7608 \h </w:instrText>
        </w:r>
        <w:r>
          <w:fldChar w:fldCharType="separate"/>
        </w:r>
        <w:r>
          <w:t>31</w:t>
        </w:r>
        <w:r>
          <w:fldChar w:fldCharType="end"/>
        </w:r>
      </w:hyperlink>
    </w:p>
    <w:p>
      <w:pPr>
        <w:pStyle w:val="TOC2"/>
        <w:tabs>
          <w:tab w:val="right" w:leader="dot" w:pos="8306"/>
        </w:tabs>
      </w:pPr>
      <w:hyperlink w:anchor="_Toc16309" w:history="1">
        <w:r>
          <w:rPr>
            <w:rFonts w:ascii="仿宋" w:eastAsia="仿宋" w:hAnsi="仿宋" w:cs="仿宋" w:hint="eastAsia"/>
            <w:lang w:eastAsia="zh-CN"/>
          </w:rPr>
          <w:t>(四)、人力资源配置</w:t>
        </w:r>
        <w:r>
          <w:tab/>
        </w:r>
        <w:r>
          <w:fldChar w:fldCharType="begin"/>
        </w:r>
        <w:r>
          <w:instrText xml:space="preserve"> PAGEREF _Toc16309 \h </w:instrText>
        </w:r>
        <w:r>
          <w:fldChar w:fldCharType="separate"/>
        </w:r>
        <w:r>
          <w:t>33</w:t>
        </w:r>
        <w:r>
          <w:fldChar w:fldCharType="end"/>
        </w:r>
      </w:hyperlink>
    </w:p>
    <w:p>
      <w:pPr>
        <w:pStyle w:val="TOC1"/>
        <w:tabs>
          <w:tab w:val="right" w:leader="dot" w:pos="8306"/>
        </w:tabs>
      </w:pPr>
      <w:hyperlink w:anchor="_Toc13987" w:history="1">
        <w:r>
          <w:rPr>
            <w:rFonts w:ascii="仿宋" w:eastAsia="仿宋" w:hAnsi="仿宋" w:cs="仿宋" w:hint="eastAsia"/>
            <w:lang w:eastAsia="zh-CN"/>
          </w:rPr>
          <w:t>九、道路运输业项目创新与研发</w:t>
        </w:r>
        <w:r>
          <w:tab/>
        </w:r>
        <w:r>
          <w:fldChar w:fldCharType="begin"/>
        </w:r>
        <w:r>
          <w:instrText xml:space="preserve"> PAGEREF _Toc13987 \h </w:instrText>
        </w:r>
        <w:r>
          <w:fldChar w:fldCharType="separate"/>
        </w:r>
        <w:r>
          <w:t>33</w:t>
        </w:r>
        <w:r>
          <w:fldChar w:fldCharType="end"/>
        </w:r>
      </w:hyperlink>
    </w:p>
    <w:p>
      <w:pPr>
        <w:pStyle w:val="TOC2"/>
        <w:tabs>
          <w:tab w:val="right" w:leader="dot" w:pos="8306"/>
        </w:tabs>
      </w:pPr>
      <w:hyperlink w:anchor="_Toc24602" w:history="1">
        <w:r>
          <w:rPr>
            <w:rFonts w:ascii="仿宋" w:eastAsia="仿宋" w:hAnsi="仿宋" w:cs="仿宋" w:hint="eastAsia"/>
            <w:lang w:eastAsia="zh-CN"/>
          </w:rPr>
          <w:t>(一)、创新策略与方向</w:t>
        </w:r>
        <w:r>
          <w:tab/>
        </w:r>
        <w:r>
          <w:fldChar w:fldCharType="begin"/>
        </w:r>
        <w:r>
          <w:instrText xml:space="preserve"> PAGEREF _Toc24602 \h </w:instrText>
        </w:r>
        <w:r>
          <w:fldChar w:fldCharType="separate"/>
        </w:r>
        <w:r>
          <w:t>33</w:t>
        </w:r>
        <w:r>
          <w:fldChar w:fldCharType="end"/>
        </w:r>
      </w:hyperlink>
    </w:p>
    <w:p>
      <w:pPr>
        <w:pStyle w:val="TOC2"/>
        <w:tabs>
          <w:tab w:val="right" w:leader="dot" w:pos="8306"/>
        </w:tabs>
      </w:pPr>
      <w:hyperlink w:anchor="_Toc2591" w:history="1">
        <w:r>
          <w:rPr>
            <w:rFonts w:ascii="仿宋" w:eastAsia="仿宋" w:hAnsi="仿宋" w:cs="仿宋" w:hint="eastAsia"/>
            <w:lang w:eastAsia="zh-CN"/>
          </w:rPr>
          <w:t>(二)、研发规划与投入</w:t>
        </w:r>
        <w:r>
          <w:tab/>
        </w:r>
        <w:r>
          <w:fldChar w:fldCharType="begin"/>
        </w:r>
        <w:r>
          <w:instrText xml:space="preserve"> PAGEREF _Toc2591 \h </w:instrText>
        </w:r>
        <w:r>
          <w:fldChar w:fldCharType="separate"/>
        </w:r>
        <w:r>
          <w:t>35</w:t>
        </w:r>
        <w:r>
          <w:fldChar w:fldCharType="end"/>
        </w:r>
      </w:hyperlink>
    </w:p>
    <w:p>
      <w:pPr>
        <w:pStyle w:val="TOC1"/>
        <w:tabs>
          <w:tab w:val="right" w:leader="dot" w:pos="8306"/>
        </w:tabs>
      </w:pPr>
      <w:hyperlink w:anchor="_Toc25926" w:history="1">
        <w:r>
          <w:rPr>
            <w:rFonts w:ascii="仿宋" w:eastAsia="仿宋" w:hAnsi="仿宋" w:cs="仿宋" w:hint="eastAsia"/>
            <w:lang w:eastAsia="zh-CN"/>
          </w:rPr>
          <w:t>十、道路运输业项目经营效益</w:t>
        </w:r>
        <w:r>
          <w:tab/>
        </w:r>
        <w:r>
          <w:fldChar w:fldCharType="begin"/>
        </w:r>
        <w:r>
          <w:instrText xml:space="preserve"> PAGEREF _Toc25926 \h </w:instrText>
        </w:r>
        <w:r>
          <w:fldChar w:fldCharType="separate"/>
        </w:r>
        <w:r>
          <w:t>36</w:t>
        </w:r>
        <w:r>
          <w:fldChar w:fldCharType="end"/>
        </w:r>
      </w:hyperlink>
    </w:p>
    <w:p>
      <w:pPr>
        <w:pStyle w:val="TOC2"/>
        <w:tabs>
          <w:tab w:val="right" w:leader="dot" w:pos="8306"/>
        </w:tabs>
      </w:pPr>
      <w:hyperlink w:anchor="_Toc8923" w:history="1">
        <w:r>
          <w:rPr>
            <w:rFonts w:ascii="仿宋" w:eastAsia="仿宋" w:hAnsi="仿宋" w:cs="仿宋" w:hint="eastAsia"/>
            <w:lang w:eastAsia="zh-CN"/>
          </w:rPr>
          <w:t>(一)、经济评价财务测算</w:t>
        </w:r>
        <w:r>
          <w:tab/>
        </w:r>
        <w:r>
          <w:fldChar w:fldCharType="begin"/>
        </w:r>
        <w:r>
          <w:instrText xml:space="preserve"> PAGEREF _Toc8923 \h </w:instrText>
        </w:r>
        <w:r>
          <w:fldChar w:fldCharType="separate"/>
        </w:r>
        <w:r>
          <w:t>36</w:t>
        </w:r>
        <w:r>
          <w:fldChar w:fldCharType="end"/>
        </w:r>
      </w:hyperlink>
    </w:p>
    <w:p>
      <w:pPr>
        <w:pStyle w:val="TOC2"/>
        <w:tabs>
          <w:tab w:val="right" w:leader="dot" w:pos="8306"/>
        </w:tabs>
      </w:pPr>
      <w:hyperlink w:anchor="_Toc11499" w:history="1">
        <w:r>
          <w:rPr>
            <w:rFonts w:ascii="仿宋" w:eastAsia="仿宋" w:hAnsi="仿宋" w:cs="仿宋" w:hint="eastAsia"/>
            <w:lang w:eastAsia="zh-CN"/>
          </w:rPr>
          <w:t>(二)、道路运输业项目盈利能力分析</w:t>
        </w:r>
        <w:r>
          <w:tab/>
        </w:r>
        <w:r>
          <w:fldChar w:fldCharType="begin"/>
        </w:r>
        <w:r>
          <w:instrText xml:space="preserve"> PAGEREF _Toc11499 \h </w:instrText>
        </w:r>
        <w:r>
          <w:fldChar w:fldCharType="separate"/>
        </w:r>
        <w:r>
          <w:t>38</w:t>
        </w:r>
        <w:r>
          <w:fldChar w:fldCharType="end"/>
        </w:r>
      </w:hyperlink>
    </w:p>
    <w:p>
      <w:pPr>
        <w:pStyle w:val="TOC1"/>
        <w:tabs>
          <w:tab w:val="right" w:leader="dot" w:pos="8306"/>
        </w:tabs>
      </w:pPr>
      <w:hyperlink w:anchor="_Toc30337" w:history="1">
        <w:r>
          <w:rPr>
            <w:rFonts w:ascii="仿宋" w:eastAsia="仿宋" w:hAnsi="仿宋" w:cs="仿宋" w:hint="eastAsia"/>
            <w:lang w:eastAsia="zh-CN"/>
          </w:rPr>
          <w:t>十一、道路运输业项目环境影响分析</w:t>
        </w:r>
        <w:r>
          <w:tab/>
        </w:r>
        <w:r>
          <w:fldChar w:fldCharType="begin"/>
        </w:r>
        <w:r>
          <w:instrText xml:space="preserve"> PAGEREF _Toc30337 \h </w:instrText>
        </w:r>
        <w:r>
          <w:fldChar w:fldCharType="separate"/>
        </w:r>
        <w:r>
          <w:t>38</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4575" w:history="1">
        <w:r>
          <w:rPr>
            <w:rFonts w:ascii="仿宋" w:eastAsia="仿宋" w:hAnsi="仿宋" w:cs="仿宋" w:hint="eastAsia"/>
            <w:lang w:eastAsia="zh-CN"/>
          </w:rPr>
          <w:t>(一)、建设区域环境质量现状</w:t>
        </w:r>
        <w:r>
          <w:tab/>
        </w:r>
        <w:r>
          <w:fldChar w:fldCharType="begin"/>
        </w:r>
        <w:r>
          <w:instrText xml:space="preserve"> PAGEREF _Toc4575 \h </w:instrText>
        </w:r>
        <w:r>
          <w:fldChar w:fldCharType="separate"/>
        </w:r>
        <w:r>
          <w:t>38</w:t>
        </w:r>
        <w:r>
          <w:fldChar w:fldCharType="end"/>
        </w:r>
      </w:hyperlink>
    </w:p>
    <w:p>
      <w:pPr>
        <w:pStyle w:val="TOC2"/>
        <w:tabs>
          <w:tab w:val="right" w:leader="dot" w:pos="8306"/>
        </w:tabs>
      </w:pPr>
      <w:hyperlink w:anchor="_Toc2324" w:history="1">
        <w:r>
          <w:rPr>
            <w:rFonts w:ascii="仿宋" w:eastAsia="仿宋" w:hAnsi="仿宋" w:cs="仿宋" w:hint="eastAsia"/>
            <w:lang w:eastAsia="zh-CN"/>
          </w:rPr>
          <w:t>(二)、建设期环境保护</w:t>
        </w:r>
        <w:r>
          <w:tab/>
        </w:r>
        <w:r>
          <w:fldChar w:fldCharType="begin"/>
        </w:r>
        <w:r>
          <w:instrText xml:space="preserve"> PAGEREF _Toc2324 \h </w:instrText>
        </w:r>
        <w:r>
          <w:fldChar w:fldCharType="separate"/>
        </w:r>
        <w:r>
          <w:t>40</w:t>
        </w:r>
        <w:r>
          <w:fldChar w:fldCharType="end"/>
        </w:r>
      </w:hyperlink>
    </w:p>
    <w:p>
      <w:pPr>
        <w:pStyle w:val="TOC2"/>
        <w:tabs>
          <w:tab w:val="right" w:leader="dot" w:pos="8306"/>
        </w:tabs>
      </w:pPr>
      <w:hyperlink w:anchor="_Toc29307" w:history="1">
        <w:r>
          <w:rPr>
            <w:rFonts w:ascii="仿宋" w:eastAsia="仿宋" w:hAnsi="仿宋" w:cs="仿宋" w:hint="eastAsia"/>
            <w:lang w:eastAsia="zh-CN"/>
          </w:rPr>
          <w:t>(三)、运营期环境保护</w:t>
        </w:r>
        <w:r>
          <w:tab/>
        </w:r>
        <w:r>
          <w:fldChar w:fldCharType="begin"/>
        </w:r>
        <w:r>
          <w:instrText xml:space="preserve"> PAGEREF _Toc29307 \h </w:instrText>
        </w:r>
        <w:r>
          <w:fldChar w:fldCharType="separate"/>
        </w:r>
        <w:r>
          <w:t>41</w:t>
        </w:r>
        <w:r>
          <w:fldChar w:fldCharType="end"/>
        </w:r>
      </w:hyperlink>
    </w:p>
    <w:p>
      <w:pPr>
        <w:pStyle w:val="TOC2"/>
        <w:tabs>
          <w:tab w:val="right" w:leader="dot" w:pos="8306"/>
        </w:tabs>
      </w:pPr>
      <w:hyperlink w:anchor="_Toc2148" w:history="1">
        <w:r>
          <w:rPr>
            <w:rFonts w:ascii="仿宋" w:eastAsia="仿宋" w:hAnsi="仿宋" w:cs="仿宋" w:hint="eastAsia"/>
            <w:lang w:eastAsia="zh-CN"/>
          </w:rPr>
          <w:t>(四)、道路运输业项目建设对区域经济的影响</w:t>
        </w:r>
        <w:r>
          <w:tab/>
        </w:r>
        <w:r>
          <w:fldChar w:fldCharType="begin"/>
        </w:r>
        <w:r>
          <w:instrText xml:space="preserve"> PAGEREF _Toc2148 \h </w:instrText>
        </w:r>
        <w:r>
          <w:fldChar w:fldCharType="separate"/>
        </w:r>
        <w:r>
          <w:t>43</w:t>
        </w:r>
        <w:r>
          <w:fldChar w:fldCharType="end"/>
        </w:r>
      </w:hyperlink>
    </w:p>
    <w:p>
      <w:pPr>
        <w:pStyle w:val="TOC2"/>
        <w:tabs>
          <w:tab w:val="right" w:leader="dot" w:pos="8306"/>
        </w:tabs>
      </w:pPr>
      <w:hyperlink w:anchor="_Toc21182" w:history="1">
        <w:r>
          <w:rPr>
            <w:rFonts w:ascii="仿宋" w:eastAsia="仿宋" w:hAnsi="仿宋" w:cs="仿宋" w:hint="eastAsia"/>
            <w:lang w:eastAsia="zh-CN"/>
          </w:rPr>
          <w:t>(五)、废弃物处理</w:t>
        </w:r>
        <w:r>
          <w:tab/>
        </w:r>
        <w:r>
          <w:fldChar w:fldCharType="begin"/>
        </w:r>
        <w:r>
          <w:instrText xml:space="preserve"> PAGEREF _Toc21182 \h </w:instrText>
        </w:r>
        <w:r>
          <w:fldChar w:fldCharType="separate"/>
        </w:r>
        <w:r>
          <w:t>44</w:t>
        </w:r>
        <w:r>
          <w:fldChar w:fldCharType="end"/>
        </w:r>
      </w:hyperlink>
    </w:p>
    <w:p>
      <w:pPr>
        <w:pStyle w:val="TOC2"/>
        <w:tabs>
          <w:tab w:val="right" w:leader="dot" w:pos="8306"/>
        </w:tabs>
      </w:pPr>
      <w:hyperlink w:anchor="_Toc2076" w:history="1">
        <w:r>
          <w:rPr>
            <w:rFonts w:ascii="仿宋" w:eastAsia="仿宋" w:hAnsi="仿宋" w:cs="仿宋" w:hint="eastAsia"/>
            <w:lang w:eastAsia="zh-CN"/>
          </w:rPr>
          <w:t>(六)、特殊环境影响分析</w:t>
        </w:r>
        <w:r>
          <w:tab/>
        </w:r>
        <w:r>
          <w:fldChar w:fldCharType="begin"/>
        </w:r>
        <w:r>
          <w:instrText xml:space="preserve"> PAGEREF _Toc2076 \h </w:instrText>
        </w:r>
        <w:r>
          <w:fldChar w:fldCharType="separate"/>
        </w:r>
        <w:r>
          <w:t>46</w:t>
        </w:r>
        <w:r>
          <w:fldChar w:fldCharType="end"/>
        </w:r>
      </w:hyperlink>
    </w:p>
    <w:p>
      <w:pPr>
        <w:pStyle w:val="TOC2"/>
        <w:tabs>
          <w:tab w:val="right" w:leader="dot" w:pos="8306"/>
        </w:tabs>
      </w:pPr>
      <w:hyperlink w:anchor="_Toc16557" w:history="1">
        <w:r>
          <w:rPr>
            <w:rFonts w:ascii="仿宋" w:eastAsia="仿宋" w:hAnsi="仿宋" w:cs="仿宋" w:hint="eastAsia"/>
            <w:lang w:eastAsia="zh-CN"/>
          </w:rPr>
          <w:t>(七)、清洁生产</w:t>
        </w:r>
        <w:r>
          <w:tab/>
        </w:r>
        <w:r>
          <w:fldChar w:fldCharType="begin"/>
        </w:r>
        <w:r>
          <w:instrText xml:space="preserve"> PAGEREF _Toc16557 \h </w:instrText>
        </w:r>
        <w:r>
          <w:fldChar w:fldCharType="separate"/>
        </w:r>
        <w:r>
          <w:t>47</w:t>
        </w:r>
        <w:r>
          <w:fldChar w:fldCharType="end"/>
        </w:r>
      </w:hyperlink>
    </w:p>
    <w:p>
      <w:pPr>
        <w:pStyle w:val="TOC2"/>
        <w:tabs>
          <w:tab w:val="right" w:leader="dot" w:pos="8306"/>
        </w:tabs>
      </w:pPr>
      <w:hyperlink w:anchor="_Toc2861" w:history="1">
        <w:r>
          <w:rPr>
            <w:rFonts w:ascii="仿宋" w:eastAsia="仿宋" w:hAnsi="仿宋" w:cs="仿宋" w:hint="eastAsia"/>
            <w:lang w:eastAsia="zh-CN"/>
          </w:rPr>
          <w:t>(八)、环境保护综合评价</w:t>
        </w:r>
        <w:r>
          <w:tab/>
        </w:r>
        <w:r>
          <w:fldChar w:fldCharType="begin"/>
        </w:r>
        <w:r>
          <w:instrText xml:space="preserve"> PAGEREF _Toc2861 \h </w:instrText>
        </w:r>
        <w:r>
          <w:fldChar w:fldCharType="separate"/>
        </w:r>
        <w:r>
          <w:t>48</w:t>
        </w:r>
        <w:r>
          <w:fldChar w:fldCharType="end"/>
        </w:r>
      </w:hyperlink>
    </w:p>
    <w:p>
      <w:pPr>
        <w:pStyle w:val="TOC1"/>
        <w:tabs>
          <w:tab w:val="right" w:leader="dot" w:pos="8306"/>
        </w:tabs>
      </w:pPr>
      <w:hyperlink w:anchor="_Toc5253" w:history="1">
        <w:r>
          <w:rPr>
            <w:rFonts w:ascii="仿宋" w:eastAsia="仿宋" w:hAnsi="仿宋" w:cs="仿宋" w:hint="eastAsia"/>
            <w:lang w:eastAsia="zh-CN"/>
          </w:rPr>
          <w:t>十二、道路运输业项目技术管理</w:t>
        </w:r>
        <w:r>
          <w:tab/>
        </w:r>
        <w:r>
          <w:fldChar w:fldCharType="begin"/>
        </w:r>
        <w:r>
          <w:instrText xml:space="preserve"> PAGEREF _Toc5253 \h </w:instrText>
        </w:r>
        <w:r>
          <w:fldChar w:fldCharType="separate"/>
        </w:r>
        <w:r>
          <w:t>49</w:t>
        </w:r>
        <w:r>
          <w:fldChar w:fldCharType="end"/>
        </w:r>
      </w:hyperlink>
    </w:p>
    <w:p>
      <w:pPr>
        <w:pStyle w:val="TOC2"/>
        <w:tabs>
          <w:tab w:val="right" w:leader="dot" w:pos="8306"/>
        </w:tabs>
      </w:pPr>
      <w:hyperlink w:anchor="_Toc11685" w:history="1">
        <w:r>
          <w:rPr>
            <w:rFonts w:ascii="仿宋" w:eastAsia="仿宋" w:hAnsi="仿宋" w:cs="仿宋" w:hint="eastAsia"/>
            <w:lang w:eastAsia="zh-CN"/>
          </w:rPr>
          <w:t>(一)、技术方案选用方向</w:t>
        </w:r>
        <w:r>
          <w:tab/>
        </w:r>
        <w:r>
          <w:fldChar w:fldCharType="begin"/>
        </w:r>
        <w:r>
          <w:instrText xml:space="preserve"> PAGEREF _Toc11685 \h </w:instrText>
        </w:r>
        <w:r>
          <w:fldChar w:fldCharType="separate"/>
        </w:r>
        <w:r>
          <w:t>49</w:t>
        </w:r>
        <w:r>
          <w:fldChar w:fldCharType="end"/>
        </w:r>
      </w:hyperlink>
    </w:p>
    <w:p>
      <w:pPr>
        <w:pStyle w:val="TOC2"/>
        <w:tabs>
          <w:tab w:val="right" w:leader="dot" w:pos="8306"/>
        </w:tabs>
      </w:pPr>
      <w:hyperlink w:anchor="_Toc13246" w:history="1">
        <w:r>
          <w:rPr>
            <w:rFonts w:ascii="仿宋" w:eastAsia="仿宋" w:hAnsi="仿宋" w:cs="仿宋" w:hint="eastAsia"/>
            <w:lang w:eastAsia="zh-CN"/>
          </w:rPr>
          <w:t>(二)、工艺技术方案选用原则</w:t>
        </w:r>
        <w:r>
          <w:tab/>
        </w:r>
        <w:r>
          <w:fldChar w:fldCharType="begin"/>
        </w:r>
        <w:r>
          <w:instrText xml:space="preserve"> PAGEREF _Toc13246 \h </w:instrText>
        </w:r>
        <w:r>
          <w:fldChar w:fldCharType="separate"/>
        </w:r>
        <w:r>
          <w:t>51</w:t>
        </w:r>
        <w:r>
          <w:fldChar w:fldCharType="end"/>
        </w:r>
      </w:hyperlink>
    </w:p>
    <w:p>
      <w:pPr>
        <w:pStyle w:val="TOC2"/>
        <w:tabs>
          <w:tab w:val="right" w:leader="dot" w:pos="8306"/>
        </w:tabs>
      </w:pPr>
      <w:hyperlink w:anchor="_Toc6710" w:history="1">
        <w:r>
          <w:rPr>
            <w:rFonts w:ascii="仿宋" w:eastAsia="仿宋" w:hAnsi="仿宋" w:cs="仿宋" w:hint="eastAsia"/>
            <w:lang w:eastAsia="zh-CN"/>
          </w:rPr>
          <w:t>(三)、工艺技术方案要求</w:t>
        </w:r>
        <w:r>
          <w:tab/>
        </w:r>
        <w:r>
          <w:fldChar w:fldCharType="begin"/>
        </w:r>
        <w:r>
          <w:instrText xml:space="preserve"> PAGEREF _Toc6710 \h </w:instrText>
        </w:r>
        <w:r>
          <w:fldChar w:fldCharType="separate"/>
        </w:r>
        <w:r>
          <w:t>53</w:t>
        </w:r>
        <w:r>
          <w:fldChar w:fldCharType="end"/>
        </w:r>
      </w:hyperlink>
    </w:p>
    <w:p>
      <w:pPr>
        <w:pStyle w:val="TOC1"/>
        <w:tabs>
          <w:tab w:val="right" w:leader="dot" w:pos="8306"/>
        </w:tabs>
      </w:pPr>
      <w:hyperlink w:anchor="_Toc29941" w:history="1">
        <w:r>
          <w:rPr>
            <w:rFonts w:ascii="仿宋" w:eastAsia="仿宋" w:hAnsi="仿宋" w:cs="仿宋" w:hint="eastAsia"/>
            <w:lang w:eastAsia="zh-CN"/>
          </w:rPr>
          <w:t>十三、道路运输业项目实施保障措施</w:t>
        </w:r>
        <w:r>
          <w:tab/>
        </w:r>
        <w:r>
          <w:fldChar w:fldCharType="begin"/>
        </w:r>
        <w:r>
          <w:instrText xml:space="preserve"> PAGEREF _Toc29941 \h </w:instrText>
        </w:r>
        <w:r>
          <w:fldChar w:fldCharType="separate"/>
        </w:r>
        <w:r>
          <w:t>55</w:t>
        </w:r>
        <w:r>
          <w:fldChar w:fldCharType="end"/>
        </w:r>
      </w:hyperlink>
    </w:p>
    <w:p>
      <w:pPr>
        <w:pStyle w:val="TOC2"/>
        <w:tabs>
          <w:tab w:val="right" w:leader="dot" w:pos="8306"/>
        </w:tabs>
      </w:pPr>
      <w:hyperlink w:anchor="_Toc4342" w:history="1">
        <w:r>
          <w:rPr>
            <w:rFonts w:ascii="仿宋" w:eastAsia="仿宋" w:hAnsi="仿宋" w:cs="仿宋" w:hint="eastAsia"/>
            <w:lang w:eastAsia="zh-CN"/>
          </w:rPr>
          <w:t>(一)、道路运输业项目实施保障机制</w:t>
        </w:r>
        <w:r>
          <w:tab/>
        </w:r>
        <w:r>
          <w:fldChar w:fldCharType="begin"/>
        </w:r>
        <w:r>
          <w:instrText xml:space="preserve"> PAGEREF _Toc4342 \h </w:instrText>
        </w:r>
        <w:r>
          <w:fldChar w:fldCharType="separate"/>
        </w:r>
        <w:r>
          <w:t>55</w:t>
        </w:r>
        <w:r>
          <w:fldChar w:fldCharType="end"/>
        </w:r>
      </w:hyperlink>
    </w:p>
    <w:p>
      <w:pPr>
        <w:pStyle w:val="TOC2"/>
        <w:tabs>
          <w:tab w:val="right" w:leader="dot" w:pos="8306"/>
        </w:tabs>
      </w:pPr>
      <w:hyperlink w:anchor="_Toc29737" w:history="1">
        <w:r>
          <w:rPr>
            <w:rFonts w:ascii="仿宋" w:eastAsia="仿宋" w:hAnsi="仿宋" w:cs="仿宋" w:hint="eastAsia"/>
            <w:lang w:eastAsia="zh-CN"/>
          </w:rPr>
          <w:t>(二)、道路运输业项目法律合规要求</w:t>
        </w:r>
        <w:r>
          <w:tab/>
        </w:r>
        <w:r>
          <w:fldChar w:fldCharType="begin"/>
        </w:r>
        <w:r>
          <w:instrText xml:space="preserve"> PAGEREF _Toc29737 \h </w:instrText>
        </w:r>
        <w:r>
          <w:fldChar w:fldCharType="separate"/>
        </w:r>
        <w:r>
          <w:t>59</w:t>
        </w:r>
        <w:r>
          <w:fldChar w:fldCharType="end"/>
        </w:r>
      </w:hyperlink>
    </w:p>
    <w:p>
      <w:pPr>
        <w:pStyle w:val="TOC2"/>
        <w:tabs>
          <w:tab w:val="right" w:leader="dot" w:pos="8306"/>
        </w:tabs>
      </w:pPr>
      <w:hyperlink w:anchor="_Toc12576" w:history="1">
        <w:r>
          <w:rPr>
            <w:rFonts w:ascii="仿宋" w:eastAsia="仿宋" w:hAnsi="仿宋" w:cs="仿宋" w:hint="eastAsia"/>
            <w:lang w:eastAsia="zh-CN"/>
          </w:rPr>
          <w:t>(三)、道路运输业项目合同管理与法律事务</w:t>
        </w:r>
        <w:r>
          <w:tab/>
        </w:r>
        <w:r>
          <w:fldChar w:fldCharType="begin"/>
        </w:r>
        <w:r>
          <w:instrText xml:space="preserve"> PAGEREF _Toc12576 \h </w:instrText>
        </w:r>
        <w:r>
          <w:fldChar w:fldCharType="separate"/>
        </w:r>
        <w:r>
          <w:t>63</w:t>
        </w:r>
        <w:r>
          <w:fldChar w:fldCharType="end"/>
        </w:r>
      </w:hyperlink>
    </w:p>
    <w:p>
      <w:pPr>
        <w:pStyle w:val="TOC2"/>
        <w:tabs>
          <w:tab w:val="right" w:leader="dot" w:pos="8306"/>
        </w:tabs>
      </w:pPr>
      <w:hyperlink w:anchor="_Toc25081" w:history="1">
        <w:r>
          <w:rPr>
            <w:rFonts w:ascii="仿宋" w:eastAsia="仿宋" w:hAnsi="仿宋" w:cs="仿宋" w:hint="eastAsia"/>
            <w:lang w:eastAsia="zh-CN"/>
          </w:rPr>
          <w:t>(四)、道路运输业项目知识产权保护策略</w:t>
        </w:r>
        <w:r>
          <w:tab/>
        </w:r>
        <w:r>
          <w:fldChar w:fldCharType="begin"/>
        </w:r>
        <w:r>
          <w:instrText xml:space="preserve"> PAGEREF _Toc25081 \h </w:instrText>
        </w:r>
        <w:r>
          <w:fldChar w:fldCharType="separate"/>
        </w:r>
        <w:r>
          <w:t>69</w:t>
        </w:r>
        <w:r>
          <w:fldChar w:fldCharType="end"/>
        </w:r>
      </w:hyperlink>
    </w:p>
    <w:p>
      <w:pPr>
        <w:pStyle w:val="TOC1"/>
        <w:tabs>
          <w:tab w:val="right" w:leader="dot" w:pos="8306"/>
        </w:tabs>
      </w:pPr>
      <w:hyperlink w:anchor="_Toc1504" w:history="1">
        <w:r>
          <w:rPr>
            <w:rFonts w:ascii="仿宋" w:eastAsia="仿宋" w:hAnsi="仿宋" w:cs="仿宋" w:hint="eastAsia"/>
            <w:lang w:eastAsia="zh-CN"/>
          </w:rPr>
          <w:t>十四、质量管理体系</w:t>
        </w:r>
        <w:r>
          <w:tab/>
        </w:r>
        <w:r>
          <w:fldChar w:fldCharType="begin"/>
        </w:r>
        <w:r>
          <w:instrText xml:space="preserve"> PAGEREF _Toc1504 \h </w:instrText>
        </w:r>
        <w:r>
          <w:fldChar w:fldCharType="separate"/>
        </w:r>
        <w:r>
          <w:t>72</w:t>
        </w:r>
        <w:r>
          <w:fldChar w:fldCharType="end"/>
        </w:r>
      </w:hyperlink>
    </w:p>
    <w:p>
      <w:pPr>
        <w:pStyle w:val="TOC2"/>
        <w:tabs>
          <w:tab w:val="right" w:leader="dot" w:pos="8306"/>
        </w:tabs>
      </w:pPr>
      <w:hyperlink w:anchor="_Toc28103" w:history="1">
        <w:r>
          <w:rPr>
            <w:rFonts w:ascii="仿宋" w:eastAsia="仿宋" w:hAnsi="仿宋" w:cs="仿宋" w:hint="eastAsia"/>
            <w:lang w:eastAsia="zh-CN"/>
          </w:rPr>
          <w:t>(一)、质量目标与方针</w:t>
        </w:r>
        <w:r>
          <w:tab/>
        </w:r>
        <w:r>
          <w:fldChar w:fldCharType="begin"/>
        </w:r>
        <w:r>
          <w:instrText xml:space="preserve"> PAGEREF _Toc28103 \h </w:instrText>
        </w:r>
        <w:r>
          <w:fldChar w:fldCharType="separate"/>
        </w:r>
        <w:r>
          <w:t>72</w:t>
        </w:r>
        <w:r>
          <w:fldChar w:fldCharType="end"/>
        </w:r>
      </w:hyperlink>
    </w:p>
    <w:p>
      <w:pPr>
        <w:pStyle w:val="TOC2"/>
        <w:tabs>
          <w:tab w:val="right" w:leader="dot" w:pos="8306"/>
        </w:tabs>
      </w:pPr>
      <w:hyperlink w:anchor="_Toc5739" w:history="1">
        <w:r>
          <w:rPr>
            <w:rFonts w:ascii="仿宋" w:eastAsia="仿宋" w:hAnsi="仿宋" w:cs="仿宋" w:hint="eastAsia"/>
            <w:lang w:eastAsia="zh-CN"/>
          </w:rPr>
          <w:t>(二)、质量管理责任</w:t>
        </w:r>
        <w:r>
          <w:tab/>
        </w:r>
        <w:r>
          <w:fldChar w:fldCharType="begin"/>
        </w:r>
        <w:r>
          <w:instrText xml:space="preserve"> PAGEREF _Toc5739 \h </w:instrText>
        </w:r>
        <w:r>
          <w:fldChar w:fldCharType="separate"/>
        </w:r>
        <w:r>
          <w:t>73</w:t>
        </w:r>
        <w:r>
          <w:fldChar w:fldCharType="end"/>
        </w:r>
      </w:hyperlink>
    </w:p>
    <w:p>
      <w:pPr>
        <w:pStyle w:val="TOC2"/>
        <w:tabs>
          <w:tab w:val="right" w:leader="dot" w:pos="8306"/>
        </w:tabs>
      </w:pPr>
      <w:hyperlink w:anchor="_Toc10726" w:history="1">
        <w:r>
          <w:rPr>
            <w:rFonts w:ascii="仿宋" w:eastAsia="仿宋" w:hAnsi="仿宋" w:cs="仿宋" w:hint="eastAsia"/>
            <w:lang w:eastAsia="zh-CN"/>
          </w:rPr>
          <w:t>(三)、质量管理体系文件</w:t>
        </w:r>
        <w:r>
          <w:tab/>
        </w:r>
        <w:r>
          <w:fldChar w:fldCharType="begin"/>
        </w:r>
        <w:r>
          <w:instrText xml:space="preserve"> PAGEREF _Toc10726 \h </w:instrText>
        </w:r>
        <w:r>
          <w:fldChar w:fldCharType="separate"/>
        </w:r>
        <w:r>
          <w:t>74</w:t>
        </w:r>
        <w:r>
          <w:fldChar w:fldCharType="end"/>
        </w:r>
      </w:hyperlink>
    </w:p>
    <w:p>
      <w:pPr>
        <w:pStyle w:val="TOC2"/>
        <w:tabs>
          <w:tab w:val="right" w:leader="dot" w:pos="8306"/>
        </w:tabs>
      </w:pPr>
      <w:hyperlink w:anchor="_Toc31732" w:history="1">
        <w:r>
          <w:rPr>
            <w:rFonts w:ascii="仿宋" w:eastAsia="仿宋" w:hAnsi="仿宋" w:cs="仿宋" w:hint="eastAsia"/>
            <w:lang w:eastAsia="zh-CN"/>
          </w:rPr>
          <w:t>(四)、质量培训与教育</w:t>
        </w:r>
        <w:r>
          <w:tab/>
        </w:r>
        <w:r>
          <w:fldChar w:fldCharType="begin"/>
        </w:r>
        <w:r>
          <w:instrText xml:space="preserve"> PAGEREF _Toc31732 \h </w:instrText>
        </w:r>
        <w:r>
          <w:fldChar w:fldCharType="separate"/>
        </w:r>
        <w:r>
          <w:t>76</w:t>
        </w:r>
        <w:r>
          <w:fldChar w:fldCharType="end"/>
        </w:r>
      </w:hyperlink>
    </w:p>
    <w:p>
      <w:pPr>
        <w:pStyle w:val="TOC2"/>
        <w:tabs>
          <w:tab w:val="right" w:leader="dot" w:pos="8306"/>
        </w:tabs>
      </w:pPr>
      <w:hyperlink w:anchor="_Toc571" w:history="1">
        <w:r>
          <w:rPr>
            <w:rFonts w:ascii="仿宋" w:eastAsia="仿宋" w:hAnsi="仿宋" w:cs="仿宋" w:hint="eastAsia"/>
            <w:lang w:eastAsia="zh-CN"/>
          </w:rPr>
          <w:t>(五)、质量审核与评价</w:t>
        </w:r>
        <w:r>
          <w:tab/>
        </w:r>
        <w:r>
          <w:fldChar w:fldCharType="begin"/>
        </w:r>
        <w:r>
          <w:instrText xml:space="preserve"> PAGEREF _Toc571 \h </w:instrText>
        </w:r>
        <w:r>
          <w:fldChar w:fldCharType="separate"/>
        </w:r>
        <w:r>
          <w:t>77</w:t>
        </w:r>
        <w:r>
          <w:fldChar w:fldCharType="end"/>
        </w:r>
      </w:hyperlink>
    </w:p>
    <w:p>
      <w:pPr>
        <w:pStyle w:val="TOC2"/>
        <w:tabs>
          <w:tab w:val="right" w:leader="dot" w:pos="8306"/>
        </w:tabs>
      </w:pPr>
      <w:hyperlink w:anchor="_Toc21571" w:history="1">
        <w:r>
          <w:rPr>
            <w:rFonts w:ascii="仿宋" w:eastAsia="仿宋" w:hAnsi="仿宋" w:cs="仿宋" w:hint="eastAsia"/>
            <w:lang w:eastAsia="zh-CN"/>
          </w:rPr>
          <w:t>(六)、不符合与纠正措施</w:t>
        </w:r>
        <w:r>
          <w:tab/>
        </w:r>
        <w:r>
          <w:fldChar w:fldCharType="begin"/>
        </w:r>
        <w:r>
          <w:instrText xml:space="preserve"> PAGEREF _Toc21571 \h </w:instrText>
        </w:r>
        <w:r>
          <w:fldChar w:fldCharType="separate"/>
        </w:r>
        <w:r>
          <w:t>78</w:t>
        </w:r>
        <w:r>
          <w:fldChar w:fldCharType="end"/>
        </w:r>
      </w:hyperlink>
    </w:p>
    <w:p>
      <w:pPr>
        <w:pStyle w:val="TOC1"/>
        <w:tabs>
          <w:tab w:val="right" w:leader="dot" w:pos="8306"/>
        </w:tabs>
      </w:pPr>
      <w:hyperlink w:anchor="_Toc24833" w:history="1">
        <w:r>
          <w:rPr>
            <w:rFonts w:ascii="仿宋" w:eastAsia="仿宋" w:hAnsi="仿宋" w:cs="仿宋" w:hint="eastAsia"/>
            <w:lang w:eastAsia="zh-CN"/>
          </w:rPr>
          <w:t>十五、道路运输业项目实施时间节点</w:t>
        </w:r>
        <w:r>
          <w:tab/>
        </w:r>
        <w:r>
          <w:fldChar w:fldCharType="begin"/>
        </w:r>
        <w:r>
          <w:instrText xml:space="preserve"> PAGEREF _Toc24833 \h </w:instrText>
        </w:r>
        <w:r>
          <w:fldChar w:fldCharType="separate"/>
        </w:r>
        <w:r>
          <w:t>80</w:t>
        </w:r>
        <w:r>
          <w:fldChar w:fldCharType="end"/>
        </w:r>
      </w:hyperlink>
    </w:p>
    <w:p>
      <w:pPr>
        <w:pStyle w:val="TOC2"/>
        <w:tabs>
          <w:tab w:val="right" w:leader="dot" w:pos="8306"/>
        </w:tabs>
      </w:pPr>
      <w:hyperlink w:anchor="_Toc24051" w:history="1">
        <w:r>
          <w:rPr>
            <w:rFonts w:ascii="仿宋" w:eastAsia="仿宋" w:hAnsi="仿宋" w:cs="仿宋" w:hint="eastAsia"/>
            <w:lang w:eastAsia="zh-CN"/>
          </w:rPr>
          <w:t>(一)、道路运输业项目启动阶段时间节点</w:t>
        </w:r>
        <w:r>
          <w:tab/>
        </w:r>
        <w:r>
          <w:fldChar w:fldCharType="begin"/>
        </w:r>
        <w:r>
          <w:instrText xml:space="preserve"> PAGEREF _Toc24051 \h </w:instrText>
        </w:r>
        <w:r>
          <w:fldChar w:fldCharType="separate"/>
        </w:r>
        <w:r>
          <w:t>80</w:t>
        </w:r>
        <w:r>
          <w:fldChar w:fldCharType="end"/>
        </w:r>
      </w:hyperlink>
    </w:p>
    <w:p>
      <w:pPr>
        <w:pStyle w:val="TOC2"/>
        <w:tabs>
          <w:tab w:val="right" w:leader="dot" w:pos="8306"/>
        </w:tabs>
      </w:pPr>
      <w:hyperlink w:anchor="_Toc14989" w:history="1">
        <w:r>
          <w:rPr>
            <w:rFonts w:ascii="仿宋" w:eastAsia="仿宋" w:hAnsi="仿宋" w:cs="仿宋" w:hint="eastAsia"/>
            <w:lang w:eastAsia="zh-CN"/>
          </w:rPr>
          <w:t>(二)、道路运输业项目执行阶段时间节点</w:t>
        </w:r>
        <w:r>
          <w:tab/>
        </w:r>
        <w:r>
          <w:fldChar w:fldCharType="begin"/>
        </w:r>
        <w:r>
          <w:instrText xml:space="preserve"> PAGEREF _Toc14989 \h </w:instrText>
        </w:r>
        <w:r>
          <w:fldChar w:fldCharType="separate"/>
        </w:r>
        <w:r>
          <w:t>81</w:t>
        </w:r>
        <w:r>
          <w:fldChar w:fldCharType="end"/>
        </w:r>
      </w:hyperlink>
    </w:p>
    <w:p>
      <w:pPr>
        <w:pStyle w:val="TOC2"/>
        <w:tabs>
          <w:tab w:val="right" w:leader="dot" w:pos="8306"/>
        </w:tabs>
      </w:pPr>
      <w:hyperlink w:anchor="_Toc13213" w:history="1">
        <w:r>
          <w:rPr>
            <w:rFonts w:ascii="仿宋" w:eastAsia="仿宋" w:hAnsi="仿宋" w:cs="仿宋" w:hint="eastAsia"/>
            <w:lang w:eastAsia="zh-CN"/>
          </w:rPr>
          <w:t>(三)、道路运输业项目完成阶段时间节点</w:t>
        </w:r>
        <w:r>
          <w:tab/>
        </w:r>
        <w:r>
          <w:fldChar w:fldCharType="begin"/>
        </w:r>
        <w:r>
          <w:instrText xml:space="preserve"> PAGEREF _Toc13213 \h </w:instrText>
        </w:r>
        <w:r>
          <w:fldChar w:fldCharType="separate"/>
        </w:r>
        <w:r>
          <w:t>82</w:t>
        </w:r>
        <w:r>
          <w:fldChar w:fldCharType="end"/>
        </w:r>
      </w:hyperlink>
    </w:p>
    <w:p>
      <w:pPr>
        <w:pStyle w:val="TOC1"/>
        <w:tabs>
          <w:tab w:val="right" w:leader="dot" w:pos="8306"/>
        </w:tabs>
      </w:pPr>
      <w:hyperlink w:anchor="_Toc16450" w:history="1">
        <w:r>
          <w:rPr>
            <w:rFonts w:ascii="仿宋" w:eastAsia="仿宋" w:hAnsi="仿宋" w:cs="仿宋" w:hint="eastAsia"/>
            <w:lang w:eastAsia="zh-CN"/>
          </w:rPr>
          <w:t>十六、道路运输业项目变更管理</w:t>
        </w:r>
        <w:r>
          <w:tab/>
        </w:r>
        <w:r>
          <w:fldChar w:fldCharType="begin"/>
        </w:r>
        <w:r>
          <w:instrText xml:space="preserve"> PAGEREF _Toc16450 \h </w:instrText>
        </w:r>
        <w:r>
          <w:fldChar w:fldCharType="separate"/>
        </w:r>
        <w:r>
          <w:t>83</w:t>
        </w:r>
        <w:r>
          <w:fldChar w:fldCharType="end"/>
        </w:r>
      </w:hyperlink>
    </w:p>
    <w:p>
      <w:pPr>
        <w:pStyle w:val="TOC2"/>
        <w:tabs>
          <w:tab w:val="right" w:leader="dot" w:pos="8306"/>
        </w:tabs>
      </w:pPr>
      <w:hyperlink w:anchor="_Toc1414" w:history="1">
        <w:r>
          <w:rPr>
            <w:rFonts w:ascii="仿宋" w:eastAsia="仿宋" w:hAnsi="仿宋" w:cs="仿宋" w:hint="eastAsia"/>
            <w:lang w:eastAsia="zh-CN"/>
          </w:rPr>
          <w:t>(一)、变更申请与评估</w:t>
        </w:r>
        <w:r>
          <w:tab/>
        </w:r>
        <w:r>
          <w:fldChar w:fldCharType="begin"/>
        </w:r>
        <w:r>
          <w:instrText xml:space="preserve"> PAGEREF _Toc1414 \h </w:instrText>
        </w:r>
        <w:r>
          <w:fldChar w:fldCharType="separate"/>
        </w:r>
        <w:r>
          <w:t>83</w:t>
        </w:r>
        <w:r>
          <w:fldChar w:fldCharType="end"/>
        </w:r>
      </w:hyperlink>
    </w:p>
    <w:p>
      <w:pPr>
        <w:pStyle w:val="TOC2"/>
        <w:tabs>
          <w:tab w:val="right" w:leader="dot" w:pos="8306"/>
        </w:tabs>
      </w:pPr>
      <w:hyperlink w:anchor="_Toc15381" w:history="1">
        <w:r>
          <w:rPr>
            <w:rFonts w:ascii="仿宋" w:eastAsia="仿宋" w:hAnsi="仿宋" w:cs="仿宋" w:hint="eastAsia"/>
            <w:lang w:eastAsia="zh-CN"/>
          </w:rPr>
          <w:t>(二)、变更实施与控制</w:t>
        </w:r>
        <w:r>
          <w:tab/>
        </w:r>
        <w:r>
          <w:fldChar w:fldCharType="begin"/>
        </w:r>
        <w:r>
          <w:instrText xml:space="preserve"> PAGEREF _Toc15381 \h </w:instrText>
        </w:r>
        <w:r>
          <w:fldChar w:fldCharType="separate"/>
        </w:r>
        <w:r>
          <w:t>83</w:t>
        </w:r>
        <w:r>
          <w:fldChar w:fldCharType="end"/>
        </w:r>
      </w:hyperlink>
    </w:p>
    <w:p>
      <w:pPr>
        <w:pStyle w:val="TOC1"/>
        <w:tabs>
          <w:tab w:val="right" w:leader="dot" w:pos="8306"/>
        </w:tabs>
      </w:pPr>
      <w:hyperlink w:anchor="_Toc28035" w:history="1">
        <w:r>
          <w:rPr>
            <w:rFonts w:ascii="仿宋" w:eastAsia="仿宋" w:hAnsi="仿宋" w:cs="仿宋" w:hint="eastAsia"/>
            <w:lang w:eastAsia="zh-CN"/>
          </w:rPr>
          <w:t>十七、营销与推广策略</w:t>
        </w:r>
        <w:r>
          <w:tab/>
        </w:r>
        <w:r>
          <w:fldChar w:fldCharType="begin"/>
        </w:r>
        <w:r>
          <w:instrText xml:space="preserve"> PAGEREF _Toc28035 \h </w:instrText>
        </w:r>
        <w:r>
          <w:fldChar w:fldCharType="separate"/>
        </w:r>
        <w:r>
          <w:t>84</w:t>
        </w:r>
        <w:r>
          <w:fldChar w:fldCharType="end"/>
        </w:r>
      </w:hyperlink>
    </w:p>
    <w:p>
      <w:pPr>
        <w:pStyle w:val="TOC2"/>
        <w:tabs>
          <w:tab w:val="right" w:leader="dot" w:pos="8306"/>
        </w:tabs>
      </w:pPr>
      <w:hyperlink w:anchor="_Toc24919" w:history="1">
        <w:r>
          <w:rPr>
            <w:rFonts w:ascii="仿宋" w:eastAsia="仿宋" w:hAnsi="仿宋" w:cs="仿宋" w:hint="eastAsia"/>
            <w:lang w:eastAsia="zh-CN"/>
          </w:rPr>
          <w:t>(一)、产品/服务定位与特点</w:t>
        </w:r>
        <w:r>
          <w:tab/>
        </w:r>
        <w:r>
          <w:fldChar w:fldCharType="begin"/>
        </w:r>
        <w:r>
          <w:instrText xml:space="preserve"> PAGEREF _Toc24919 \h </w:instrText>
        </w:r>
        <w:r>
          <w:fldChar w:fldCharType="separate"/>
        </w:r>
        <w:r>
          <w:t>84</w:t>
        </w:r>
        <w:r>
          <w:fldChar w:fldCharType="end"/>
        </w:r>
      </w:hyperlink>
    </w:p>
    <w:p>
      <w:pPr>
        <w:pStyle w:val="TOC2"/>
        <w:tabs>
          <w:tab w:val="right" w:leader="dot" w:pos="8306"/>
        </w:tabs>
      </w:pPr>
      <w:hyperlink w:anchor="_Toc5935" w:history="1">
        <w:r>
          <w:rPr>
            <w:rFonts w:ascii="仿宋" w:eastAsia="仿宋" w:hAnsi="仿宋" w:cs="仿宋" w:hint="eastAsia"/>
            <w:lang w:eastAsia="zh-CN"/>
          </w:rPr>
          <w:t>(二)、市场定位与竞争分析</w:t>
        </w:r>
        <w:r>
          <w:tab/>
        </w:r>
        <w:r>
          <w:fldChar w:fldCharType="begin"/>
        </w:r>
        <w:r>
          <w:instrText xml:space="preserve"> PAGEREF _Toc5935 \h </w:instrText>
        </w:r>
        <w:r>
          <w:fldChar w:fldCharType="separate"/>
        </w:r>
        <w:r>
          <w:t>85</w:t>
        </w:r>
        <w:r>
          <w:fldChar w:fldCharType="end"/>
        </w:r>
      </w:hyperlink>
    </w:p>
    <w:p>
      <w:pPr>
        <w:pStyle w:val="TOC2"/>
        <w:tabs>
          <w:tab w:val="right" w:leader="dot" w:pos="8306"/>
        </w:tabs>
      </w:pPr>
      <w:hyperlink w:anchor="_Toc1179" w:history="1">
        <w:r>
          <w:rPr>
            <w:rFonts w:ascii="仿宋" w:eastAsia="仿宋" w:hAnsi="仿宋" w:cs="仿宋" w:hint="eastAsia"/>
            <w:lang w:eastAsia="zh-CN"/>
          </w:rPr>
          <w:t>(三)、营销渠道与策略</w:t>
        </w:r>
        <w:r>
          <w:tab/>
        </w:r>
        <w:r>
          <w:fldChar w:fldCharType="begin"/>
        </w:r>
        <w:r>
          <w:instrText xml:space="preserve"> PAGEREF _Toc1179 \h </w:instrText>
        </w:r>
        <w:r>
          <w:fldChar w:fldCharType="separate"/>
        </w:r>
        <w:r>
          <w:t>87</w:t>
        </w:r>
        <w:r>
          <w:fldChar w:fldCharType="end"/>
        </w:r>
      </w:hyperlink>
    </w:p>
    <w:p>
      <w:pPr>
        <w:pStyle w:val="TOC2"/>
        <w:tabs>
          <w:tab w:val="right" w:leader="dot" w:pos="8306"/>
        </w:tabs>
      </w:pPr>
      <w:hyperlink w:anchor="_Toc1708" w:history="1">
        <w:r>
          <w:rPr>
            <w:rFonts w:ascii="仿宋" w:eastAsia="仿宋" w:hAnsi="仿宋" w:cs="仿宋" w:hint="eastAsia"/>
            <w:lang w:eastAsia="zh-CN"/>
          </w:rPr>
          <w:t>(四)、推广与宣传活动</w:t>
        </w:r>
        <w:r>
          <w:tab/>
        </w:r>
        <w:r>
          <w:fldChar w:fldCharType="begin"/>
        </w:r>
        <w:r>
          <w:instrText xml:space="preserve"> PAGEREF _Toc1708 \h </w:instrText>
        </w:r>
        <w:r>
          <w:fldChar w:fldCharType="separate"/>
        </w:r>
        <w:r>
          <w:t>88</w:t>
        </w:r>
        <w:r>
          <w:fldChar w:fldCharType="end"/>
        </w:r>
      </w:hyperlink>
    </w:p>
    <w:p>
      <w:pPr>
        <w:pStyle w:val="TOC1"/>
        <w:tabs>
          <w:tab w:val="right" w:leader="dot" w:pos="8306"/>
        </w:tabs>
      </w:pPr>
      <w:hyperlink w:anchor="_Toc31724" w:history="1">
        <w:r>
          <w:rPr>
            <w:rFonts w:ascii="仿宋" w:eastAsia="仿宋" w:hAnsi="仿宋" w:cs="仿宋" w:hint="eastAsia"/>
            <w:lang w:eastAsia="zh-CN"/>
          </w:rPr>
          <w:t>十八、供应链管理</w:t>
        </w:r>
        <w:r>
          <w:tab/>
        </w:r>
        <w:r>
          <w:fldChar w:fldCharType="begin"/>
        </w:r>
        <w:r>
          <w:instrText xml:space="preserve"> PAGEREF _Toc31724 \h </w:instrText>
        </w:r>
        <w:r>
          <w:fldChar w:fldCharType="separate"/>
        </w:r>
        <w:r>
          <w:t>93</w:t>
        </w:r>
        <w:r>
          <w:fldChar w:fldCharType="end"/>
        </w:r>
      </w:hyperlink>
    </w:p>
    <w:p>
      <w:pPr>
        <w:pStyle w:val="TOC2"/>
        <w:tabs>
          <w:tab w:val="right" w:leader="dot" w:pos="8306"/>
        </w:tabs>
      </w:pPr>
      <w:hyperlink w:anchor="_Toc23168" w:history="1">
        <w:r>
          <w:rPr>
            <w:rFonts w:ascii="仿宋" w:eastAsia="仿宋" w:hAnsi="仿宋" w:cs="仿宋" w:hint="eastAsia"/>
            <w:lang w:eastAsia="zh-CN"/>
          </w:rPr>
          <w:t>(一)、供应链战略规划</w:t>
        </w:r>
        <w:r>
          <w:tab/>
        </w:r>
        <w:r>
          <w:fldChar w:fldCharType="begin"/>
        </w:r>
        <w:r>
          <w:instrText xml:space="preserve"> PAGEREF _Toc23168 \h </w:instrText>
        </w:r>
        <w:r>
          <w:fldChar w:fldCharType="separate"/>
        </w:r>
        <w:r>
          <w:t>93</w:t>
        </w:r>
        <w:r>
          <w:fldChar w:fldCharType="end"/>
        </w:r>
      </w:hyperlink>
    </w:p>
    <w:p>
      <w:pPr>
        <w:pStyle w:val="TOC2"/>
        <w:tabs>
          <w:tab w:val="right" w:leader="dot" w:pos="8306"/>
        </w:tabs>
      </w:pPr>
      <w:hyperlink w:anchor="_Toc12732" w:history="1">
        <w:r>
          <w:rPr>
            <w:rFonts w:ascii="仿宋" w:eastAsia="仿宋" w:hAnsi="仿宋" w:cs="仿宋" w:hint="eastAsia"/>
            <w:lang w:eastAsia="zh-CN"/>
          </w:rPr>
          <w:t>(二)、供应商选择与合作</w:t>
        </w:r>
        <w:r>
          <w:tab/>
        </w:r>
        <w:r>
          <w:fldChar w:fldCharType="begin"/>
        </w:r>
        <w:r>
          <w:instrText xml:space="preserve"> PAGEREF _Toc12732 \h </w:instrText>
        </w:r>
        <w:r>
          <w:fldChar w:fldCharType="separate"/>
        </w:r>
        <w:r>
          <w:t>95</w:t>
        </w:r>
        <w:r>
          <w:fldChar w:fldCharType="end"/>
        </w:r>
      </w:hyperlink>
    </w:p>
    <w:p>
      <w:pPr>
        <w:pStyle w:val="TOC2"/>
        <w:tabs>
          <w:tab w:val="right" w:leader="dot" w:pos="8306"/>
        </w:tabs>
      </w:pPr>
      <w:hyperlink w:anchor="_Toc2384" w:history="1">
        <w:r>
          <w:rPr>
            <w:rFonts w:ascii="仿宋" w:eastAsia="仿宋" w:hAnsi="仿宋" w:cs="仿宋" w:hint="eastAsia"/>
            <w:lang w:eastAsia="zh-CN"/>
          </w:rPr>
          <w:t>(三)、物流与库存管理</w:t>
        </w:r>
        <w:r>
          <w:tab/>
        </w:r>
        <w:r>
          <w:fldChar w:fldCharType="begin"/>
        </w:r>
        <w:r>
          <w:instrText xml:space="preserve"> PAGEREF _Toc2384 \h </w:instrText>
        </w:r>
        <w:r>
          <w:fldChar w:fldCharType="separate"/>
        </w:r>
        <w:r>
          <w:t>96</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19870"/>
      <w:r>
        <w:rPr>
          <w:rFonts w:ascii="仿宋" w:eastAsia="仿宋" w:hAnsi="仿宋" w:cs="仿宋" w:hint="eastAsia"/>
          <w:lang w:eastAsia="zh-CN"/>
        </w:rPr>
        <w:t>概论</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项目规划设计方案的编制将依据相关的规范标准，通过充分的调研和分析，在满足项目需求的前提下，确定合理的设计方案。在此，郑重声明本方案仅限于学习交流使用，并不可做为商业用途。通过本方案的实施，期望能够在项目的全过程中有效地进行规划和设计，推动项目进展并取得良好的成果。</w:t>
      </w:r>
    </w:p>
    <w:p>
      <w:pPr>
        <w:pStyle w:val="Heading1"/>
        <w:ind w:firstLine="560" w:firstLineChars="200"/>
        <w:rPr>
          <w:rFonts w:ascii="仿宋" w:eastAsia="仿宋" w:hAnsi="仿宋" w:cs="仿宋" w:hint="eastAsia"/>
          <w:sz w:val="28"/>
          <w:lang w:eastAsia="zh-CN"/>
        </w:rPr>
      </w:pPr>
      <w:bookmarkStart w:id="2" w:name="_Toc17748"/>
      <w:r>
        <w:rPr>
          <w:rFonts w:ascii="仿宋" w:eastAsia="仿宋" w:hAnsi="仿宋" w:cs="仿宋" w:hint="eastAsia"/>
          <w:sz w:val="28"/>
          <w:lang w:eastAsia="zh-CN"/>
        </w:rPr>
        <w:t>一、道路运输业项目建设单位说明</w:t>
      </w:r>
      <w:bookmarkEnd w:id="2"/>
    </w:p>
    <w:p>
      <w:pPr>
        <w:pStyle w:val="Heading2"/>
        <w:rPr>
          <w:rFonts w:ascii="仿宋" w:eastAsia="仿宋" w:hAnsi="仿宋" w:cs="仿宋" w:hint="eastAsia"/>
          <w:lang w:eastAsia="zh-CN"/>
        </w:rPr>
      </w:pPr>
      <w:bookmarkStart w:id="3" w:name="_Toc3026"/>
      <w:r>
        <w:rPr>
          <w:rFonts w:ascii="仿宋" w:eastAsia="仿宋" w:hAnsi="仿宋" w:cs="仿宋" w:hint="eastAsia"/>
          <w:lang w:eastAsia="zh-CN"/>
        </w:rPr>
        <w:t>(一)、道路运输业项目承办单位基本情况</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(一) 公司名称</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公司名称：某某公司有限公司</w:t>
      </w:r>
    </w:p>
    <w:p>
      <w:pPr>
        <w:ind w:firstLine="560" w:firstLineChars="200"/>
        <w:rPr>
          <w:rFonts w:ascii="仿宋" w:eastAsia="仿宋" w:hAnsi="仿宋" w:cs="仿宋" w:hint="eastAsia"/>
          <w:sz w:val="28"/>
        </w:rPr>
      </w:pPr>
      <w:r>
        <w:rPr>
          <w:rFonts w:ascii="仿宋" w:eastAsia="仿宋" w:hAnsi="仿宋" w:cs="仿宋" w:hint="eastAsia"/>
          <w:sz w:val="28"/>
          <w:lang w:eastAsia="zh-CN"/>
        </w:rPr>
        <w:t>注册地址：XX省XX市XX区XX街XX号</w:t>
      </w:r>
    </w:p>
    <w:p>
      <w:pPr>
        <w:ind w:firstLine="560" w:firstLineChars="200"/>
        <w:rPr>
          <w:rFonts w:ascii="仿宋" w:eastAsia="仿宋" w:hAnsi="仿宋" w:cs="仿宋" w:hint="eastAsia"/>
          <w:sz w:val="28"/>
        </w:rPr>
      </w:pPr>
      <w:r>
        <w:rPr>
          <w:rFonts w:ascii="仿宋" w:eastAsia="仿宋" w:hAnsi="仿宋" w:cs="仿宋" w:hint="eastAsia"/>
          <w:sz w:val="28"/>
          <w:lang w:eastAsia="zh-CN"/>
        </w:rPr>
        <w:t>注册资本：XXX万元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成立日期：20XX年</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公司性质：民营/国有/合资公司</w:t>
      </w:r>
    </w:p>
    <w:p>
      <w:pPr>
        <w:ind w:firstLine="560" w:firstLineChars="200"/>
        <w:rPr>
          <w:rFonts w:ascii="仿宋" w:eastAsia="仿宋" w:hAnsi="仿宋" w:cs="仿宋" w:hint="eastAsia"/>
          <w:sz w:val="28"/>
        </w:rPr>
      </w:pPr>
      <w:r>
        <w:rPr>
          <w:rFonts w:ascii="仿宋" w:eastAsia="仿宋" w:hAnsi="仿宋" w:cs="仿宋" w:hint="eastAsia"/>
          <w:sz w:val="28"/>
          <w:lang w:eastAsia="zh-CN"/>
        </w:rPr>
        <w:t>(二) 公司简介</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r>
        <w:rPr>
          <w:rFonts w:ascii="仿宋" w:eastAsia="仿宋" w:hAnsi="仿宋" w:cs="仿宋" w:hint="eastAsia"/>
          <w:sz w:val="28"/>
          <w:lang w:eastAsia="zh-CN"/>
        </w:rPr>
        <w:t>某某公司有限公司是一家领先的企业，专注于[公司主要业务领域]。公司成立于20XX年，凭借多年来在[行业领域]的卓越表现，已经成为该行业的领先者之一。公司以创新、质量和可持续性为核心价值观，致力于满足客户的需求并推动行业的发展。</w:t>
      </w:r>
    </w:p>
    <w:p>
      <w:pPr>
        <w:pStyle w:val="Heading2"/>
        <w:ind w:firstLine="560" w:firstLineChars="200"/>
        <w:rPr>
          <w:rFonts w:ascii="仿宋" w:eastAsia="仿宋" w:hAnsi="仿宋" w:cs="仿宋" w:hint="eastAsia"/>
          <w:sz w:val="28"/>
          <w:lang w:eastAsia="zh-CN"/>
        </w:rPr>
      </w:pPr>
      <w:bookmarkStart w:id="4" w:name="_Toc15468"/>
      <w:r>
        <w:rPr>
          <w:rFonts w:ascii="仿宋" w:eastAsia="仿宋" w:hAnsi="仿宋" w:cs="仿宋" w:hint="eastAsia"/>
          <w:sz w:val="28"/>
          <w:lang w:eastAsia="zh-CN"/>
        </w:rPr>
        <w:t>(二)、公司经济效益分析</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3.1 收入与利润</w:t>
      </w:r>
    </w:p>
    <w:p>
      <w:pPr>
        <w:ind w:firstLine="560" w:firstLineChars="200"/>
        <w:rPr>
          <w:rFonts w:ascii="仿宋" w:eastAsia="仿宋" w:hAnsi="仿宋" w:cs="仿宋" w:hint="eastAsia"/>
          <w:sz w:val="28"/>
        </w:rPr>
      </w:pPr>
      <w:r>
        <w:rPr>
          <w:rFonts w:ascii="仿宋" w:eastAsia="仿宋" w:hAnsi="仿宋" w:cs="仿宋" w:hint="eastAsia"/>
          <w:sz w:val="28"/>
          <w:lang w:eastAsia="zh-CN"/>
        </w:rPr>
        <w:t>作为道路运输业项目承办单位的XXXX，我们着眼于实现可持续的经济效益。通过技术创新和解决方案的提供，公司预计在道路运输业项目执行期间将获得可观的收入增长。这一收入来源主要包括道路运输业项目交付、技术服务和解决方案的销售。</w:t>
      </w:r>
    </w:p>
    <w:p>
      <w:pPr>
        <w:ind w:firstLine="560" w:firstLineChars="200"/>
        <w:rPr>
          <w:rFonts w:ascii="仿宋" w:eastAsia="仿宋" w:hAnsi="仿宋" w:cs="仿宋" w:hint="eastAsia"/>
          <w:sz w:val="28"/>
        </w:rPr>
      </w:pPr>
      <w:r>
        <w:rPr>
          <w:rFonts w:ascii="仿宋" w:eastAsia="仿宋" w:hAnsi="仿宋" w:cs="仿宋" w:hint="eastAsia"/>
          <w:sz w:val="28"/>
          <w:lang w:eastAsia="zh-CN"/>
        </w:rPr>
        <w:t>同时，我们注重成本控制和效率提升，以确保道路运输业项目的可持续盈利。透过精细的管理和资源优化，公司期望实现道路运输业项目利润最大化。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3.2 投资回报率</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将对道路运输业项目实施进行全面的投资评估，包括道路运输业项目启动阶段的资金投入和后续运营成本。通过对道路运输业项目的全生命周期进行经济分析，公司将确保投资回报率（ROI）能够满足预期目标，保障投资的合理性和可持续性。</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3.3 现金流分析</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r>
        <w:rPr>
          <w:rFonts w:ascii="仿宋" w:eastAsia="仿宋" w:hAnsi="仿宋" w:cs="仿宋" w:hint="eastAsia"/>
          <w:sz w:val="28"/>
          <w:lang w:eastAsia="zh-CN"/>
        </w:rPr>
        <w:t>为确保公司在道路运输业项目实施过程中具备足够的资金流动性，公司将进行详尽的现金流分析。这包括资金需求的合理预测、道路运输业项目周期内的资金峰谷分析以及灵活的财务管理策略，以应对各种潜在的经济变动。</w:t>
      </w:r>
    </w:p>
    <w:p>
      <w:pPr>
        <w:pStyle w:val="Heading1"/>
        <w:ind w:firstLine="560" w:firstLineChars="200"/>
        <w:rPr>
          <w:rFonts w:ascii="仿宋" w:eastAsia="仿宋" w:hAnsi="仿宋" w:cs="仿宋" w:hint="eastAsia"/>
          <w:sz w:val="28"/>
          <w:lang w:eastAsia="zh-CN"/>
        </w:rPr>
      </w:pPr>
      <w:bookmarkStart w:id="5" w:name="_Toc14223"/>
      <w:r>
        <w:rPr>
          <w:rFonts w:ascii="仿宋" w:eastAsia="仿宋" w:hAnsi="仿宋" w:cs="仿宋" w:hint="eastAsia"/>
          <w:sz w:val="28"/>
          <w:lang w:eastAsia="zh-CN"/>
        </w:rPr>
        <w:t>二、道路运输业项目危机管理</w:t>
      </w:r>
      <w:bookmarkEnd w:id="5"/>
    </w:p>
    <w:p>
      <w:pPr>
        <w:pStyle w:val="Heading2"/>
        <w:rPr>
          <w:rFonts w:ascii="仿宋" w:eastAsia="仿宋" w:hAnsi="仿宋" w:cs="仿宋" w:hint="eastAsia"/>
          <w:lang w:eastAsia="zh-CN"/>
        </w:rPr>
      </w:pPr>
      <w:bookmarkStart w:id="6" w:name="_Toc5055"/>
      <w:r>
        <w:rPr>
          <w:rFonts w:ascii="仿宋" w:eastAsia="仿宋" w:hAnsi="仿宋" w:cs="仿宋" w:hint="eastAsia"/>
          <w:lang w:eastAsia="zh-CN"/>
        </w:rPr>
        <w:t>(一)、危机预警与识别</w:t>
      </w:r>
      <w:bookmarkEnd w:id="6"/>
    </w:p>
    <w:p>
      <w:pPr>
        <w:ind w:firstLine="560" w:firstLineChars="200"/>
        <w:rPr>
          <w:rFonts w:ascii="仿宋" w:eastAsia="仿宋" w:hAnsi="仿宋" w:cs="仿宋" w:hint="eastAsia"/>
          <w:sz w:val="28"/>
        </w:rPr>
      </w:pPr>
      <w:r>
        <w:rPr>
          <w:rFonts w:ascii="仿宋" w:eastAsia="仿宋" w:hAnsi="仿宋" w:cs="仿宋" w:hint="eastAsia"/>
          <w:sz w:val="28"/>
          <w:lang w:eastAsia="zh-CN"/>
        </w:rPr>
        <w:t>在道路运输业项目危机管理中，危机预警与识别是确保道路运输业项目稳健运行的核心步骤。通过建立全面的监测机制，道路运输业项目团队旨在及时发现和理解潜在的风险和危机因素，以便采取及时的预防和应对措施，确保道路运输业项目持续处于可控状态。</w:t>
      </w:r>
    </w:p>
    <w:p>
      <w:pPr>
        <w:ind w:firstLine="560" w:firstLineChars="200"/>
        <w:rPr>
          <w:rFonts w:ascii="仿宋" w:eastAsia="仿宋" w:hAnsi="仿宋" w:cs="仿宋" w:hint="eastAsia"/>
          <w:sz w:val="28"/>
        </w:rPr>
      </w:pPr>
      <w:r>
        <w:rPr>
          <w:rFonts w:ascii="仿宋" w:eastAsia="仿宋" w:hAnsi="仿宋" w:cs="仿宋" w:hint="eastAsia"/>
          <w:sz w:val="28"/>
          <w:lang w:eastAsia="zh-CN"/>
        </w:rPr>
        <w:t>首先，通过深入的风险评估，道路运输业项目团队全面分析了整个道路运输业项目和各个阶段可能存在的威胁。这包括准确评估每个潜在风险的发生概率和可能影响的程度，为后续危机预警提供了有力支持。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其次，制定敏感指标和预警机制，道路运输业项目团队着重于明确定义道路运输业项目进展中的关键节点和相关指标，以便迅速察觉潜在问题。通过建立预警系统，团队能够更早地发现可能导致危机的迹象，并及时采取必要的行动。</w:t>
      </w:r>
    </w:p>
    <w:p>
      <w:pPr>
        <w:ind w:firstLine="560" w:firstLineChars="200"/>
        <w:rPr>
          <w:rFonts w:ascii="仿宋" w:eastAsia="仿宋" w:hAnsi="仿宋" w:cs="仿宋" w:hint="eastAsia"/>
          <w:sz w:val="28"/>
        </w:rPr>
      </w:pPr>
      <w:r>
        <w:rPr>
          <w:rFonts w:ascii="仿宋" w:eastAsia="仿宋" w:hAnsi="仿宋" w:cs="仿宋" w:hint="eastAsia"/>
          <w:sz w:val="28"/>
          <w:lang w:eastAsia="zh-CN"/>
        </w:rPr>
        <w:t>实时监测作为危机预警的关键手段，通过对道路运输业项目进展的持续监控，团队能够及时发现潜在问题并作出迅速反应。道路运输业项目管理工具、定期进度报告以及团队会议等方式都被纳入监测体系，确保信息能够流畅传递。</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r>
        <w:rPr>
          <w:rFonts w:ascii="仿宋" w:eastAsia="仿宋" w:hAnsi="仿宋" w:cs="仿宋" w:hint="eastAsia"/>
          <w:sz w:val="28"/>
          <w:lang w:eastAsia="zh-CN"/>
        </w:rPr>
        <w:t>在这一阶段，团队的专业素养和反应速度将发挥至关重要的作用，以确保潜在危机能够在初期得到有效的处理，最大程度地减轻负面影响。通过危机预警与识别，道路运输业项目得以更有序、可控地推进。</w:t>
      </w:r>
    </w:p>
    <w:p>
      <w:pPr>
        <w:pStyle w:val="Heading2"/>
        <w:ind w:firstLine="560" w:firstLineChars="200"/>
        <w:rPr>
          <w:rFonts w:ascii="仿宋" w:eastAsia="仿宋" w:hAnsi="仿宋" w:cs="仿宋" w:hint="eastAsia"/>
          <w:sz w:val="28"/>
          <w:lang w:eastAsia="zh-CN"/>
        </w:rPr>
      </w:pPr>
      <w:bookmarkStart w:id="7" w:name="_Toc30996"/>
      <w:r>
        <w:rPr>
          <w:rFonts w:ascii="仿宋" w:eastAsia="仿宋" w:hAnsi="仿宋" w:cs="仿宋" w:hint="eastAsia"/>
          <w:sz w:val="28"/>
          <w:lang w:eastAsia="zh-CN"/>
        </w:rPr>
        <w:t>(二)、危机应对与恢复</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1. 紧急应对措施</w:t>
      </w:r>
    </w:p>
    <w:p>
      <w:pPr>
        <w:ind w:firstLine="560" w:firstLineChars="200"/>
        <w:rPr>
          <w:rFonts w:ascii="仿宋" w:eastAsia="仿宋" w:hAnsi="仿宋" w:cs="仿宋" w:hint="eastAsia"/>
          <w:sz w:val="28"/>
        </w:rPr>
      </w:pPr>
      <w:r>
        <w:rPr>
          <w:rFonts w:ascii="仿宋" w:eastAsia="仿宋" w:hAnsi="仿宋" w:cs="仿宋" w:hint="eastAsia"/>
          <w:sz w:val="28"/>
          <w:lang w:eastAsia="zh-CN"/>
        </w:rPr>
        <w:t>在危机发生时，道路运输业项目团队立即行动，成立了应急小组。该小组的任务是迅速制定并实施紧急应对措施，以最小化潜在损失。以下是采取的主要措施：</w:t>
      </w:r>
    </w:p>
    <w:p>
      <w:pPr>
        <w:ind w:firstLine="560" w:firstLineChars="200"/>
        <w:rPr>
          <w:rFonts w:ascii="仿宋" w:eastAsia="仿宋" w:hAnsi="仿宋" w:cs="仿宋" w:hint="eastAsia"/>
          <w:sz w:val="28"/>
        </w:rPr>
      </w:pPr>
      <w:r>
        <w:rPr>
          <w:rFonts w:ascii="仿宋" w:eastAsia="仿宋" w:hAnsi="仿宋" w:cs="仿宋" w:hint="eastAsia"/>
          <w:sz w:val="28"/>
          <w:lang w:eastAsia="zh-CN"/>
        </w:rPr>
        <w:t>暂停道路运输业项目进度：为遏制危机蔓延，道路运输业项目暂时停止进行，以便全面评估当前状况。</w:t>
      </w:r>
    </w:p>
    <w:p>
      <w:pPr>
        <w:ind w:firstLine="560" w:firstLineChars="200"/>
        <w:rPr>
          <w:rFonts w:ascii="仿宋" w:eastAsia="仿宋" w:hAnsi="仿宋" w:cs="仿宋" w:hint="eastAsia"/>
          <w:sz w:val="28"/>
        </w:rPr>
      </w:pPr>
      <w:r>
        <w:rPr>
          <w:rFonts w:ascii="仿宋" w:eastAsia="仿宋" w:hAnsi="仿宋" w:cs="仿宋" w:hint="eastAsia"/>
          <w:sz w:val="28"/>
          <w:lang w:eastAsia="zh-CN"/>
        </w:rPr>
        <w:t>资源重新分配：重新评估道路运输业项目资源的分配，确保最大限度地减小损失。</w:t>
      </w:r>
    </w:p>
    <w:p>
      <w:pPr>
        <w:ind w:firstLine="560" w:firstLineChars="200"/>
        <w:rPr>
          <w:rFonts w:ascii="仿宋" w:eastAsia="仿宋" w:hAnsi="仿宋" w:cs="仿宋" w:hint="eastAsia"/>
          <w:sz w:val="28"/>
        </w:rPr>
      </w:pPr>
      <w:r>
        <w:rPr>
          <w:rFonts w:ascii="仿宋" w:eastAsia="仿宋" w:hAnsi="仿宋" w:cs="仿宋" w:hint="eastAsia"/>
          <w:sz w:val="28"/>
          <w:lang w:eastAsia="zh-CN"/>
        </w:rPr>
        <w:t>实时沟通：与关键利益相关者建立实时沟通机制，向他们传递道路运输业项目危机的实际状况，保障道路运输业项目核心利益。</w:t>
      </w:r>
    </w:p>
    <w:p>
      <w:pPr>
        <w:ind w:firstLine="560" w:firstLineChars="200"/>
        <w:rPr>
          <w:rFonts w:ascii="仿宋" w:eastAsia="仿宋" w:hAnsi="仿宋" w:cs="仿宋" w:hint="eastAsia"/>
          <w:sz w:val="28"/>
        </w:rPr>
      </w:pPr>
      <w:r>
        <w:rPr>
          <w:rFonts w:ascii="仿宋" w:eastAsia="仿宋" w:hAnsi="仿宋" w:cs="仿宋" w:hint="eastAsia"/>
          <w:sz w:val="28"/>
          <w:lang w:eastAsia="zh-CN"/>
        </w:rPr>
        <w:t>2. 团队协作与沟通</w:t>
      </w:r>
    </w:p>
    <w:p>
      <w:pPr>
        <w:ind w:firstLine="560" w:firstLineChars="200"/>
        <w:rPr>
          <w:rFonts w:ascii="仿宋" w:eastAsia="仿宋" w:hAnsi="仿宋" w:cs="仿宋" w:hint="eastAsia"/>
          <w:sz w:val="28"/>
        </w:rPr>
      </w:pPr>
      <w:r>
        <w:rPr>
          <w:rFonts w:ascii="仿宋" w:eastAsia="仿宋" w:hAnsi="仿宋" w:cs="仿宋" w:hint="eastAsia"/>
          <w:sz w:val="28"/>
          <w:lang w:eastAsia="zh-CN"/>
        </w:rPr>
        <w:t>在紧急应对的同时，道路运输业项目团队强调了团队协作和有效沟通的重要性。以下是团队协作的关键举措：</w:t>
      </w:r>
    </w:p>
    <w:p>
      <w:pPr>
        <w:ind w:firstLine="560" w:firstLineChars="200"/>
        <w:rPr>
          <w:rFonts w:ascii="仿宋" w:eastAsia="仿宋" w:hAnsi="仿宋" w:cs="仿宋" w:hint="eastAsia"/>
          <w:sz w:val="28"/>
        </w:rPr>
      </w:pPr>
      <w:r>
        <w:rPr>
          <w:rFonts w:ascii="仿宋" w:eastAsia="仿宋" w:hAnsi="仿宋" w:cs="仿宋" w:hint="eastAsia"/>
          <w:sz w:val="28"/>
          <w:lang w:eastAsia="zh-CN"/>
        </w:rPr>
        <w:t>应急小组成员职责明确：每位成员清晰了解自己在应急小组中的任务，保证任务执行的高效协同。</w:t>
      </w:r>
    </w:p>
    <w:p>
      <w:pPr>
        <w:ind w:firstLine="560" w:firstLineChars="200"/>
        <w:rPr>
          <w:rFonts w:ascii="仿宋" w:eastAsia="仿宋" w:hAnsi="仿宋" w:cs="仿宋" w:hint="eastAsia"/>
          <w:sz w:val="28"/>
        </w:rPr>
      </w:pPr>
      <w:r>
        <w:rPr>
          <w:rFonts w:ascii="仿宋" w:eastAsia="仿宋" w:hAnsi="仿宋" w:cs="仿宋" w:hint="eastAsia"/>
          <w:sz w:val="28"/>
          <w:lang w:eastAsia="zh-CN"/>
        </w:rPr>
        <w:t>信息共享机制：建立了信息共享平台，确保团队成员能够及时获取道路运输业项目危机的实时信息。</w:t>
      </w:r>
    </w:p>
    <w:p>
      <w:pPr>
        <w:ind w:firstLine="560" w:firstLineChars="200"/>
        <w:rPr>
          <w:rFonts w:ascii="仿宋" w:eastAsia="仿宋" w:hAnsi="仿宋" w:cs="仿宋" w:hint="eastAsia"/>
          <w:sz w:val="28"/>
        </w:rPr>
      </w:pPr>
      <w:r>
        <w:rPr>
          <w:rFonts w:ascii="仿宋" w:eastAsia="仿宋" w:hAnsi="仿宋" w:cs="仿宋" w:hint="eastAsia"/>
          <w:sz w:val="28"/>
          <w:lang w:eastAsia="zh-CN"/>
        </w:rPr>
        <w:t>领导者沟通：道路运输业项目领导者通过定期会议和即时沟通工具，指导团队应对危机，保持团队稳定运行。</w:t>
      </w:r>
    </w:p>
    <w:p>
      <w:pPr>
        <w:ind w:firstLine="560" w:firstLineChars="200"/>
        <w:rPr>
          <w:rFonts w:ascii="仿宋" w:eastAsia="仿宋" w:hAnsi="仿宋" w:cs="仿宋" w:hint="eastAsia"/>
          <w:sz w:val="28"/>
        </w:rPr>
      </w:pPr>
      <w:r>
        <w:rPr>
          <w:rFonts w:ascii="仿宋" w:eastAsia="仿宋" w:hAnsi="仿宋" w:cs="仿宋" w:hint="eastAsia"/>
          <w:sz w:val="28"/>
          <w:lang w:eastAsia="zh-CN"/>
        </w:rPr>
        <w:t>3. 恢复计划制定</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随着危机得到初步控制，道路运输业项目团队转向制定恢复计划，以确保道路运输业项目能够从中迅速恢复。主要恢复计划包括：</w:t>
      </w:r>
    </w:p>
    <w:p>
      <w:pPr>
        <w:ind w:firstLine="560" w:firstLineChars="200"/>
        <w:rPr>
          <w:rFonts w:ascii="仿宋" w:eastAsia="仿宋" w:hAnsi="仿宋" w:cs="仿宋" w:hint="eastAsia"/>
          <w:sz w:val="28"/>
        </w:rPr>
      </w:pPr>
      <w:r>
        <w:rPr>
          <w:rFonts w:ascii="仿宋" w:eastAsia="仿宋" w:hAnsi="仿宋" w:cs="仿宋" w:hint="eastAsia"/>
          <w:sz w:val="28"/>
          <w:lang w:eastAsia="zh-CN"/>
        </w:rPr>
        <w:t>修复受损的进度计划：重新评估道路运输业项目进度，制定修复计划，确保道路运输业项目尽快回归正常进程。</w:t>
      </w:r>
    </w:p>
    <w:p>
      <w:pPr>
        <w:ind w:firstLine="560" w:firstLineChars="200"/>
        <w:rPr>
          <w:rFonts w:ascii="仿宋" w:eastAsia="仿宋" w:hAnsi="仿宋" w:cs="仿宋" w:hint="eastAsia"/>
          <w:sz w:val="28"/>
        </w:rPr>
      </w:pPr>
      <w:r>
        <w:rPr>
          <w:rFonts w:ascii="仿宋" w:eastAsia="仿宋" w:hAnsi="仿宋" w:cs="仿宋" w:hint="eastAsia"/>
          <w:sz w:val="28"/>
          <w:lang w:eastAsia="zh-CN"/>
        </w:rPr>
        <w:t>重新调整资源分配：优化资源分配，确保道路运输业项目在有限资源下高效运转。</w:t>
      </w:r>
    </w:p>
    <w:p>
      <w:pPr>
        <w:ind w:firstLine="560" w:firstLineChars="200"/>
        <w:rPr>
          <w:rFonts w:ascii="仿宋" w:eastAsia="仿宋" w:hAnsi="仿宋" w:cs="仿宋" w:hint="eastAsia"/>
          <w:sz w:val="28"/>
        </w:rPr>
      </w:pPr>
      <w:r>
        <w:rPr>
          <w:rFonts w:ascii="仿宋" w:eastAsia="仿宋" w:hAnsi="仿宋" w:cs="仿宋" w:hint="eastAsia"/>
          <w:sz w:val="28"/>
          <w:lang w:eastAsia="zh-CN"/>
        </w:rPr>
        <w:t>风险管理机制加强：对道路运输业项目风险进行全面评估，制定更强化的风险管理策略，以预防未来可能的危机。</w:t>
      </w:r>
    </w:p>
    <w:p>
      <w:pPr>
        <w:pStyle w:val="Heading1"/>
        <w:ind w:firstLine="560" w:firstLineChars="200"/>
        <w:rPr>
          <w:rFonts w:ascii="仿宋" w:eastAsia="仿宋" w:hAnsi="仿宋" w:cs="仿宋" w:hint="eastAsia"/>
          <w:sz w:val="28"/>
          <w:lang w:eastAsia="zh-CN"/>
        </w:rPr>
      </w:pPr>
      <w:bookmarkStart w:id="8" w:name="_Toc29527"/>
      <w:r>
        <w:rPr>
          <w:rFonts w:ascii="仿宋" w:eastAsia="仿宋" w:hAnsi="仿宋" w:cs="仿宋" w:hint="eastAsia"/>
          <w:sz w:val="28"/>
          <w:lang w:eastAsia="zh-CN"/>
        </w:rPr>
        <w:t>三、工艺说明</w:t>
      </w:r>
      <w:bookmarkEnd w:id="8"/>
    </w:p>
    <w:p>
      <w:pPr>
        <w:pStyle w:val="Heading2"/>
        <w:rPr>
          <w:rFonts w:ascii="仿宋" w:eastAsia="仿宋" w:hAnsi="仿宋" w:cs="仿宋" w:hint="eastAsia"/>
          <w:lang w:eastAsia="zh-CN"/>
        </w:rPr>
      </w:pPr>
      <w:bookmarkStart w:id="9" w:name="_Toc32251"/>
      <w:r>
        <w:rPr>
          <w:rFonts w:ascii="仿宋" w:eastAsia="仿宋" w:hAnsi="仿宋" w:cs="仿宋" w:hint="eastAsia"/>
          <w:lang w:eastAsia="zh-CN"/>
        </w:rPr>
        <w:t>(一)、技术管理特点</w:t>
      </w:r>
      <w:bookmarkEnd w:id="9"/>
    </w:p>
    <w:p>
      <w:pPr>
        <w:ind w:firstLine="560" w:firstLineChars="200"/>
        <w:rPr>
          <w:rFonts w:ascii="仿宋" w:eastAsia="仿宋" w:hAnsi="仿宋" w:cs="仿宋" w:hint="eastAsia"/>
          <w:sz w:val="28"/>
        </w:rPr>
      </w:pPr>
      <w:r>
        <w:rPr>
          <w:rFonts w:ascii="仿宋" w:eastAsia="仿宋" w:hAnsi="仿宋" w:cs="仿宋" w:hint="eastAsia"/>
          <w:sz w:val="28"/>
          <w:lang w:eastAsia="zh-CN"/>
        </w:rPr>
        <w:t>道路运输业项目的技术管理特点体现在其创新导向。通过引入最先进的技术趋势和解决方案，道路运输业项目致力于提升科技含量、提高质量和效率水平。这意味着我们将采用最新的工具和方法，确保道路运输业项目在技术层面始终走在前沿，从而在竞争激烈的市场中脱颖而出。</w:t>
      </w:r>
    </w:p>
    <w:p>
      <w:pPr>
        <w:ind w:firstLine="560" w:firstLineChars="200"/>
        <w:rPr>
          <w:rFonts w:ascii="仿宋" w:eastAsia="仿宋" w:hAnsi="仿宋" w:cs="仿宋" w:hint="eastAsia"/>
          <w:sz w:val="28"/>
        </w:rPr>
      </w:pPr>
      <w:r>
        <w:rPr>
          <w:rFonts w:ascii="仿宋" w:eastAsia="仿宋" w:hAnsi="仿宋" w:cs="仿宋" w:hint="eastAsia"/>
          <w:sz w:val="28"/>
          <w:lang w:eastAsia="zh-CN"/>
        </w:rPr>
        <w:t>其次，整合性策略是道路运输业项目技术管理的显著特征。通过整合不同领域的技术资源，我们实现了跨学科的协同工作。这有助于优化技术架构，提高整体效能。此外，整合性策略还促进了不同技术团队之间的紧密沟通和高效合作，确保道路运输业项目各方面的技术都能得到协同发展。</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技术管理的第三个显著特点是持续优化。为了保持竞争力，我们将建立健全的技术监测体系，定期评估和更新道路运输业项目所采用的技术。通过不断优化技术方案，道路运输业项目将能够灵活应对市场和行业的变化，确保技术一直处于领先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另一方面，风险管理在技术管理中也占据重要地位。道路运输业项目团队将在道路运输业项目初期识别可能的技术风险，并采取相应的预防和应对措施。通过建立健全的风险评估机制，道路运输业项目能够在实施过程中及时发现并解决潜在的技术问题，保障道路运输业项目技术实施的平稳进行。</w:t>
      </w:r>
    </w:p>
    <w:p>
      <w:pPr>
        <w:ind w:firstLine="560" w:firstLineChars="200"/>
        <w:rPr>
          <w:rFonts w:ascii="仿宋" w:eastAsia="仿宋" w:hAnsi="仿宋" w:cs="仿宋" w:hint="eastAsia"/>
          <w:sz w:val="28"/>
        </w:rPr>
      </w:pPr>
      <w:r>
        <w:rPr>
          <w:rFonts w:ascii="仿宋" w:eastAsia="仿宋" w:hAnsi="仿宋" w:cs="仿宋" w:hint="eastAsia"/>
          <w:sz w:val="28"/>
          <w:lang w:eastAsia="zh-CN"/>
        </w:rPr>
        <w:t>通过这些独特的技术管理特点，我们确信在道路运输业项目中，技术将成为道路运输业项目成功的有力支持。这一深度剖析揭示了技术管理在道路运输业项目实施中的关键作用，为道路运输业项目的技术基础奠定了坚实的基础。</w:t>
      </w:r>
    </w:p>
    <w:p>
      <w:pPr>
        <w:pStyle w:val="Heading2"/>
        <w:ind w:firstLine="560" w:firstLineChars="200"/>
        <w:rPr>
          <w:rFonts w:ascii="仿宋" w:eastAsia="仿宋" w:hAnsi="仿宋" w:cs="仿宋" w:hint="eastAsia"/>
          <w:sz w:val="28"/>
          <w:lang w:eastAsia="zh-CN"/>
        </w:rPr>
      </w:pPr>
      <w:bookmarkStart w:id="10" w:name="_Toc18740"/>
      <w:r>
        <w:rPr>
          <w:rFonts w:ascii="仿宋" w:eastAsia="仿宋" w:hAnsi="仿宋" w:cs="仿宋" w:hint="eastAsia"/>
          <w:sz w:val="28"/>
          <w:lang w:eastAsia="zh-CN"/>
        </w:rPr>
        <w:t>(二)、道路运输业项目工艺技术设计方案</w:t>
      </w:r>
      <w:bookmarkEnd w:id="10"/>
    </w:p>
    <w:p>
      <w:pPr>
        <w:ind w:firstLine="560" w:firstLineChars="200"/>
        <w:rPr>
          <w:rFonts w:ascii="仿宋" w:eastAsia="仿宋" w:hAnsi="仿宋" w:cs="仿宋" w:hint="eastAsia"/>
          <w:sz w:val="28"/>
        </w:rPr>
      </w:pPr>
      <w:r>
        <w:rPr>
          <w:rFonts w:ascii="仿宋" w:eastAsia="仿宋" w:hAnsi="仿宋" w:cs="仿宋" w:hint="eastAsia"/>
          <w:sz w:val="28"/>
          <w:lang w:eastAsia="zh-CN"/>
        </w:rPr>
        <w:t>对于生产技术方案的选用，道路运输业项目将遵循“利用资源”的原则，选择当前较先进的集散型控制系统。这系统能够全面掌控整个生产线的各项工艺参数，确保产品质量稳定在高水平，同时降低物料的消耗。这一决策旨在通过高效的控制系统实现生产过程的优化，提高产品生产的效率和质量。</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生产经营活动方面，道路运输业项目将严格按照相关行业规范要求进行组织。通过有效控制产品质量，道路运输业项目将致力于为顾客提供优质的道路运输业项目产品和良好的服务。这体现了道路运输业项目对于生产活动合规性和质量标准的高度重视，为道路运输业项目的可持续发展和顾客满意度奠定了基础。</w:t>
      </w:r>
    </w:p>
    <w:p>
      <w:pPr>
        <w:ind w:firstLine="560" w:firstLineChars="200"/>
        <w:rPr>
          <w:rFonts w:ascii="仿宋" w:eastAsia="仿宋" w:hAnsi="仿宋" w:cs="仿宋" w:hint="eastAsia"/>
          <w:sz w:val="28"/>
        </w:rPr>
      </w:pPr>
      <w:r>
        <w:rPr>
          <w:rFonts w:ascii="仿宋" w:eastAsia="仿宋" w:hAnsi="仿宋" w:cs="仿宋" w:hint="eastAsia"/>
          <w:sz w:val="28"/>
          <w:lang w:eastAsia="zh-CN"/>
        </w:rPr>
        <w:t>在工艺技术方面，道路运输业项目注重生态效益和清洁生产原则。道路运输业项目建设将紧密结合地方特色经济发展，与社会经济发展规划和区域环境保护规划方案相协调一致。通过与当地区域自然生态系统的结合，道路运输业项目将实施可持续发展的产业结构调整和传统产业的升级改造，以提高资源利用效率，减少污染物产生和对环境的压力。</w:t>
      </w:r>
    </w:p>
    <w:p>
      <w:pPr>
        <w:ind w:firstLine="560" w:firstLineChars="200"/>
        <w:rPr>
          <w:rFonts w:ascii="仿宋" w:eastAsia="仿宋" w:hAnsi="仿宋" w:cs="仿宋" w:hint="eastAsia"/>
          <w:sz w:val="28"/>
        </w:rPr>
      </w:pPr>
      <w:r>
        <w:rPr>
          <w:rFonts w:ascii="仿宋" w:eastAsia="仿宋" w:hAnsi="仿宋" w:cs="仿宋" w:hint="eastAsia"/>
          <w:sz w:val="28"/>
          <w:lang w:eastAsia="zh-CN"/>
        </w:rPr>
        <w:t>在产品方面，道路运输业项目产品具有多样化的客户需求和个性化的特点。因此，道路运输业项目产品规格品种多样，且单批生产数量较小。为满足这一特点，道路运输业项目承办单位将建设先进的柔性制造生产线。通过广泛应用柔性制造技术，道路运输业项目能够在照顾客户个性化要求的同时，保持生产规模优势和高水平的质量控制。</w:t>
      </w:r>
    </w:p>
    <w:p>
      <w:pPr>
        <w:ind w:firstLine="560" w:firstLineChars="200"/>
        <w:rPr>
          <w:rFonts w:ascii="仿宋" w:eastAsia="仿宋" w:hAnsi="仿宋" w:cs="仿宋" w:hint="eastAsia"/>
          <w:sz w:val="28"/>
        </w:rPr>
      </w:pPr>
      <w:r>
        <w:rPr>
          <w:rFonts w:ascii="仿宋" w:eastAsia="仿宋" w:hAnsi="仿宋" w:cs="仿宋" w:hint="eastAsia"/>
          <w:sz w:val="28"/>
          <w:lang w:eastAsia="zh-CN"/>
        </w:rPr>
        <w:t>总体而言，道路运输业项目采用的技术具有较高的技术含量和自动化水平，处于国内先进水平。这一技术选用不仅体现了对生产效率、质量和环境友好性的高标准要求，同时为道路运输业项目的可持续发展奠定了坚实的基础。</w:t>
      </w:r>
    </w:p>
    <w:p>
      <w:pPr>
        <w:pStyle w:val="Heading2"/>
        <w:ind w:firstLine="560" w:firstLineChars="200"/>
        <w:rPr>
          <w:rFonts w:ascii="仿宋" w:eastAsia="仿宋" w:hAnsi="仿宋" w:cs="仿宋" w:hint="eastAsia"/>
          <w:sz w:val="28"/>
          <w:lang w:eastAsia="zh-CN"/>
        </w:rPr>
      </w:pPr>
      <w:bookmarkStart w:id="11" w:name="_Toc24528"/>
      <w:r>
        <w:rPr>
          <w:rFonts w:ascii="仿宋" w:eastAsia="仿宋" w:hAnsi="仿宋" w:cs="仿宋" w:hint="eastAsia"/>
          <w:sz w:val="28"/>
          <w:lang w:eastAsia="zh-CN"/>
        </w:rPr>
        <w:t>(三)、设备选型方案</w:t>
      </w:r>
      <w:bookmarkEnd w:id="11"/>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r>
        <w:rPr>
          <w:rFonts w:ascii="仿宋" w:eastAsia="仿宋" w:hAnsi="仿宋" w:cs="仿宋" w:hint="eastAsia"/>
          <w:sz w:val="28"/>
          <w:lang w:eastAsia="zh-CN"/>
        </w:rPr>
        <w:t>为确保道路运输业项目的高效生产和技术实施，我们制定了一套精心设计的设备选型方案，以满足道路运输业项目生产、质量和环保的要求。该方案的主要特点如下：</w:t>
      </w:r>
    </w:p>
    <w:p>
      <w:pPr>
        <w:ind w:firstLine="560" w:firstLineChars="200"/>
        <w:rPr>
          <w:rFonts w:ascii="仿宋" w:eastAsia="仿宋" w:hAnsi="仿宋" w:cs="仿宋" w:hint="eastAsia"/>
          <w:sz w:val="28"/>
        </w:rPr>
      </w:pPr>
      <w:r>
        <w:rPr>
          <w:rFonts w:ascii="仿宋" w:eastAsia="仿宋" w:hAnsi="仿宋" w:cs="仿宋" w:hint="eastAsia"/>
          <w:sz w:val="28"/>
          <w:lang w:eastAsia="zh-CN"/>
        </w:rPr>
        <w:t>1. 先进控制系统选用</w:t>
      </w:r>
    </w:p>
    <w:p>
      <w:pPr>
        <w:ind w:firstLine="560" w:firstLineChars="200"/>
        <w:rPr>
          <w:rFonts w:ascii="仿宋" w:eastAsia="仿宋" w:hAnsi="仿宋" w:cs="仿宋" w:hint="eastAsia"/>
          <w:sz w:val="28"/>
        </w:rPr>
      </w:pPr>
      <w:r>
        <w:rPr>
          <w:rFonts w:ascii="仿宋" w:eastAsia="仿宋" w:hAnsi="仿宋" w:cs="仿宋" w:hint="eastAsia"/>
          <w:sz w:val="28"/>
          <w:lang w:eastAsia="zh-CN"/>
        </w:rPr>
        <w:t>在生产技术方案的选用中，我们决定采用先进的集散型控制系统。这一系统将负责监控和控制整个生产线的工艺参数，确保产品的生产过程得到精准控制。通过引入这一控制系统，我们能够实现生产线的高度自动化和数字化，提高生产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2. 设备智能化水平提升</w:t>
      </w:r>
    </w:p>
    <w:p>
      <w:pPr>
        <w:ind w:firstLine="560" w:firstLineChars="200"/>
        <w:rPr>
          <w:rFonts w:ascii="仿宋" w:eastAsia="仿宋" w:hAnsi="仿宋" w:cs="仿宋" w:hint="eastAsia"/>
          <w:sz w:val="28"/>
        </w:rPr>
      </w:pPr>
      <w:r>
        <w:rPr>
          <w:rFonts w:ascii="仿宋" w:eastAsia="仿宋" w:hAnsi="仿宋" w:cs="仿宋" w:hint="eastAsia"/>
          <w:sz w:val="28"/>
          <w:lang w:eastAsia="zh-CN"/>
        </w:rPr>
        <w:t>在设备选型中，我们注重提高设备的智能化水平。通过选择智能化设备，可以实现设备之间的联动，减少人工干预，降低操作成本。同时，这也有助于提高设备的故障诊断和维护效率，确保生产线的稳定运行。</w:t>
      </w:r>
    </w:p>
    <w:p>
      <w:pPr>
        <w:ind w:firstLine="560" w:firstLineChars="200"/>
        <w:rPr>
          <w:rFonts w:ascii="仿宋" w:eastAsia="仿宋" w:hAnsi="仿宋" w:cs="仿宋" w:hint="eastAsia"/>
          <w:sz w:val="28"/>
        </w:rPr>
      </w:pPr>
      <w:r>
        <w:rPr>
          <w:rFonts w:ascii="仿宋" w:eastAsia="仿宋" w:hAnsi="仿宋" w:cs="仿宋" w:hint="eastAsia"/>
          <w:sz w:val="28"/>
          <w:lang w:eastAsia="zh-CN"/>
        </w:rPr>
        <w:t>3. 遵循清洁生产原则</w:t>
      </w:r>
    </w:p>
    <w:p>
      <w:pPr>
        <w:ind w:firstLine="560" w:firstLineChars="200"/>
        <w:rPr>
          <w:rFonts w:ascii="仿宋" w:eastAsia="仿宋" w:hAnsi="仿宋" w:cs="仿宋" w:hint="eastAsia"/>
          <w:sz w:val="28"/>
        </w:rPr>
      </w:pPr>
      <w:r>
        <w:rPr>
          <w:rFonts w:ascii="仿宋" w:eastAsia="仿宋" w:hAnsi="仿宋" w:cs="仿宋" w:hint="eastAsia"/>
          <w:sz w:val="28"/>
          <w:lang w:eastAsia="zh-CN"/>
        </w:rPr>
        <w:t>在设备选型中，我们将严格遵循清洁生产原则。选择符合环保标准的设备，以减少对环境的影响。设备的能效和资源利用率将得到优化，降低能源消耗和废弃物产生。这有助于道路运输业项目在生产过程中实现更高的生态效益。</w:t>
      </w:r>
    </w:p>
    <w:p>
      <w:pPr>
        <w:ind w:firstLine="560" w:firstLineChars="200"/>
        <w:rPr>
          <w:rFonts w:ascii="仿宋" w:eastAsia="仿宋" w:hAnsi="仿宋" w:cs="仿宋" w:hint="eastAsia"/>
          <w:sz w:val="28"/>
        </w:rPr>
      </w:pPr>
      <w:r>
        <w:rPr>
          <w:rFonts w:ascii="仿宋" w:eastAsia="仿宋" w:hAnsi="仿宋" w:cs="仿宋" w:hint="eastAsia"/>
          <w:sz w:val="28"/>
          <w:lang w:eastAsia="zh-CN"/>
        </w:rPr>
        <w:t>4. 柔性制造生产线建设</w:t>
      </w:r>
    </w:p>
    <w:p>
      <w:pPr>
        <w:ind w:firstLine="560" w:firstLineChars="200"/>
        <w:rPr>
          <w:rFonts w:ascii="仿宋" w:eastAsia="仿宋" w:hAnsi="仿宋" w:cs="仿宋" w:hint="eastAsia"/>
          <w:sz w:val="28"/>
        </w:rPr>
      </w:pPr>
      <w:r>
        <w:rPr>
          <w:rFonts w:ascii="仿宋" w:eastAsia="仿宋" w:hAnsi="仿宋" w:cs="仿宋" w:hint="eastAsia"/>
          <w:sz w:val="28"/>
          <w:lang w:eastAsia="zh-CN"/>
        </w:rPr>
        <w:t>针对道路运输业项目产品的多样性和小批量生产的特点，我们将建设柔性制造生产线。通过在设备选型中考虑柔性制造技术，可以灵活应对不同产品规格和生产需求，实现生产线的高度灵活性和适应性。</w:t>
      </w:r>
    </w:p>
    <w:p>
      <w:pPr>
        <w:ind w:firstLine="560" w:firstLineChars="200"/>
        <w:rPr>
          <w:rFonts w:ascii="仿宋" w:eastAsia="仿宋" w:hAnsi="仿宋" w:cs="仿宋" w:hint="eastAsia"/>
          <w:sz w:val="28"/>
        </w:rPr>
      </w:pPr>
      <w:r>
        <w:rPr>
          <w:rFonts w:ascii="仿宋" w:eastAsia="仿宋" w:hAnsi="仿宋" w:cs="仿宋" w:hint="eastAsia"/>
          <w:sz w:val="28"/>
          <w:lang w:eastAsia="zh-CN"/>
        </w:rPr>
        <w:t>5. 设备质量和耐久性</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在设备选型中，我们将优先选择质量可靠、耐久性强的设备。这有助于减少设备故障和维护频率，确保生产线的稳定运行，最大程度地提高设备的使用寿命。</w:t>
      </w:r>
    </w:p>
    <w:p>
      <w:pPr>
        <w:pStyle w:val="Heading1"/>
        <w:ind w:firstLine="560" w:firstLineChars="200"/>
        <w:rPr>
          <w:rFonts w:ascii="仿宋" w:eastAsia="仿宋" w:hAnsi="仿宋" w:cs="仿宋" w:hint="eastAsia"/>
          <w:sz w:val="28"/>
          <w:lang w:eastAsia="zh-CN"/>
        </w:rPr>
      </w:pPr>
      <w:bookmarkStart w:id="12" w:name="_Toc17938"/>
      <w:r>
        <w:rPr>
          <w:rFonts w:ascii="仿宋" w:eastAsia="仿宋" w:hAnsi="仿宋" w:cs="仿宋" w:hint="eastAsia"/>
          <w:sz w:val="28"/>
          <w:lang w:eastAsia="zh-CN"/>
        </w:rPr>
        <w:t>四、道路运输业项目选址可行性分析</w:t>
      </w:r>
      <w:bookmarkEnd w:id="12"/>
    </w:p>
    <w:p>
      <w:pPr>
        <w:pStyle w:val="Heading2"/>
        <w:rPr>
          <w:rFonts w:ascii="仿宋" w:eastAsia="仿宋" w:hAnsi="仿宋" w:cs="仿宋" w:hint="eastAsia"/>
          <w:lang w:eastAsia="zh-CN"/>
        </w:rPr>
      </w:pPr>
      <w:bookmarkStart w:id="13" w:name="_Toc7220"/>
      <w:r>
        <w:rPr>
          <w:rFonts w:ascii="仿宋" w:eastAsia="仿宋" w:hAnsi="仿宋" w:cs="仿宋" w:hint="eastAsia"/>
          <w:lang w:eastAsia="zh-CN"/>
        </w:rPr>
        <w:t>(一)、道路运输业项目选址</w:t>
      </w:r>
      <w:bookmarkEnd w:id="13"/>
    </w:p>
    <w:p>
      <w:pPr>
        <w:ind w:firstLine="560" w:firstLineChars="200"/>
        <w:rPr>
          <w:rFonts w:ascii="仿宋" w:eastAsia="仿宋" w:hAnsi="仿宋" w:cs="仿宋" w:hint="eastAsia"/>
          <w:sz w:val="28"/>
        </w:rPr>
      </w:pPr>
      <w:r>
        <w:rPr>
          <w:rFonts w:ascii="仿宋" w:eastAsia="仿宋" w:hAnsi="仿宋" w:cs="仿宋" w:hint="eastAsia"/>
          <w:sz w:val="28"/>
          <w:lang w:eastAsia="zh-CN"/>
        </w:rPr>
        <w:t>该道路运输业项目选址位于XX省XX市XX区XXX街道</w:t>
      </w:r>
    </w:p>
    <w:p>
      <w:pPr>
        <w:pStyle w:val="Heading2"/>
        <w:ind w:firstLine="560" w:firstLineChars="200"/>
        <w:rPr>
          <w:rFonts w:ascii="仿宋" w:eastAsia="仿宋" w:hAnsi="仿宋" w:cs="仿宋" w:hint="eastAsia"/>
          <w:sz w:val="28"/>
          <w:lang w:eastAsia="zh-CN"/>
        </w:rPr>
      </w:pPr>
      <w:bookmarkStart w:id="14" w:name="_Toc10631"/>
      <w:r>
        <w:rPr>
          <w:rFonts w:ascii="仿宋" w:eastAsia="仿宋" w:hAnsi="仿宋" w:cs="仿宋" w:hint="eastAsia"/>
          <w:sz w:val="28"/>
          <w:lang w:eastAsia="zh-CN"/>
        </w:rPr>
        <w:t>(二)、用地控制指标</w:t>
      </w:r>
      <w:bookmarkEnd w:id="14"/>
    </w:p>
    <w:p>
      <w:pPr>
        <w:ind w:firstLine="560" w:firstLineChars="200"/>
        <w:rPr>
          <w:rFonts w:ascii="仿宋" w:eastAsia="仿宋" w:hAnsi="仿宋" w:cs="仿宋" w:hint="eastAsia"/>
          <w:sz w:val="28"/>
        </w:rPr>
      </w:pPr>
      <w:r>
        <w:rPr>
          <w:rFonts w:ascii="仿宋" w:eastAsia="仿宋" w:hAnsi="仿宋" w:cs="仿宋" w:hint="eastAsia"/>
          <w:sz w:val="28"/>
          <w:lang w:eastAsia="zh-CN"/>
        </w:rPr>
        <w:t>1. 征地面积： 道路运输业项目的征地面积将根据道路运输业项目的实际规模和需求进行精确规划。具体面积XXX平方米，旨在确保道路运输业项目不仅能够满足当前的发展需求，还能够预留空间以适应未来的扩展。</w:t>
      </w:r>
    </w:p>
    <w:p>
      <w:pPr>
        <w:ind w:firstLine="560" w:firstLineChars="200"/>
        <w:rPr>
          <w:rFonts w:ascii="仿宋" w:eastAsia="仿宋" w:hAnsi="仿宋" w:cs="仿宋" w:hint="eastAsia"/>
          <w:sz w:val="28"/>
        </w:rPr>
      </w:pPr>
      <w:r>
        <w:rPr>
          <w:rFonts w:ascii="仿宋" w:eastAsia="仿宋" w:hAnsi="仿宋" w:cs="仿宋" w:hint="eastAsia"/>
          <w:sz w:val="28"/>
          <w:lang w:eastAsia="zh-CN"/>
        </w:rPr>
        <w:t>2. 净用地面积： 净用地面积是在征地面积基础上去除不可利用面积后的实际可开发用地。具体面积XXX平方米，考虑到环保、交通、安全等多方面因素，以确保道路运输业项目在整体利用效率上达到最优。</w:t>
      </w:r>
    </w:p>
    <w:p>
      <w:pPr>
        <w:ind w:firstLine="560" w:firstLineChars="200"/>
        <w:rPr>
          <w:rFonts w:ascii="仿宋" w:eastAsia="仿宋" w:hAnsi="仿宋" w:cs="仿宋" w:hint="eastAsia"/>
          <w:sz w:val="28"/>
        </w:rPr>
      </w:pPr>
      <w:r>
        <w:rPr>
          <w:rFonts w:ascii="仿宋" w:eastAsia="仿宋" w:hAnsi="仿宋" w:cs="仿宋" w:hint="eastAsia"/>
          <w:sz w:val="28"/>
          <w:lang w:eastAsia="zh-CN"/>
        </w:rPr>
        <w:t>3. 建筑面积： 道路运输业项目计划建设的建筑总规模具体面积XXX平方米。这一规模的确定综合考虑了道路运输业项目的性质、规模，以及城市规划的相关要求，确保建筑布局与周边环境协调一致。</w:t>
      </w:r>
    </w:p>
    <w:p>
      <w:pPr>
        <w:ind w:firstLine="560" w:firstLineChars="200"/>
        <w:rPr>
          <w:rFonts w:ascii="仿宋" w:eastAsia="仿宋" w:hAnsi="仿宋" w:cs="仿宋" w:hint="eastAsia"/>
          <w:sz w:val="28"/>
        </w:rPr>
      </w:pPr>
      <w:r>
        <w:rPr>
          <w:rFonts w:ascii="仿宋" w:eastAsia="仿宋" w:hAnsi="仿宋" w:cs="仿宋" w:hint="eastAsia"/>
          <w:sz w:val="28"/>
          <w:lang w:eastAsia="zh-CN"/>
        </w:rPr>
        <w:t>4. 绿地率： 绿地率是道路运输业项目用地中被规划为绿地的比例。具体面积XXX平方米，旨在通过合理规划绿地，改善道路运输业项目周边环境，提升居民生活质量，并符合城市整体绿化规划。</w:t>
      </w:r>
    </w:p>
    <w:p>
      <w:pPr>
        <w:ind w:firstLine="560" w:firstLineChars="200"/>
        <w:rPr>
          <w:rFonts w:ascii="仿宋" w:eastAsia="仿宋" w:hAnsi="仿宋" w:cs="仿宋" w:hint="eastAsia"/>
          <w:sz w:val="28"/>
        </w:rPr>
        <w:sectPr>
          <w:headerReference w:type="default" r:id="rId26"/>
          <w:footerReference w:type="default" r:id="rId27"/>
          <w:type w:val="nextPage"/>
          <w:pgSz w:w="11906" w:h="16838"/>
          <w:pgMar w:top="1440" w:right="1800" w:bottom="1440" w:left="1800" w:header="851" w:footer="992" w:gutter="0"/>
          <w:pgNumType w:start="12"/>
          <w:cols w:num="1" w:space="425"/>
          <w:titlePg w:val="0"/>
          <w:docGrid w:type="lines" w:linePitch="312" w:charSpace="0"/>
        </w:sectPr>
      </w:pPr>
      <w:r>
        <w:rPr>
          <w:rFonts w:ascii="仿宋" w:eastAsia="仿宋" w:hAnsi="仿宋" w:cs="仿宋" w:hint="eastAsia"/>
          <w:sz w:val="28"/>
          <w:lang w:eastAsia="zh-CN"/>
        </w:rPr>
        <w:t>5.容积率：</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容积率是用地上可以建设的建筑总体积与用地面积之比。具体面积XXX，通过合理的容积率规划，确保道路运输业项目建筑规模与周边环境和谐共生。</w:t>
      </w:r>
    </w:p>
    <w:p>
      <w:pPr>
        <w:ind w:firstLine="560" w:firstLineChars="200"/>
        <w:rPr>
          <w:rFonts w:ascii="仿宋" w:eastAsia="仿宋" w:hAnsi="仿宋" w:cs="仿宋" w:hint="eastAsia"/>
          <w:sz w:val="28"/>
        </w:rPr>
      </w:pPr>
      <w:r>
        <w:rPr>
          <w:rFonts w:ascii="仿宋" w:eastAsia="仿宋" w:hAnsi="仿宋" w:cs="仿宋" w:hint="eastAsia"/>
          <w:sz w:val="28"/>
          <w:lang w:eastAsia="zh-CN"/>
        </w:rPr>
        <w:t>6. 城市规划一致性： 确保道路运输业项目选址与当地城市规划相一致，具体面积XXX平方米。通过与城市规划部门深入沟通，确保道路运输业项目不仅符合城市的整体发展方向，还能够融入城市的发展布局，为城市的长远发展贡献力量。</w:t>
      </w:r>
    </w:p>
    <w:p>
      <w:pPr>
        <w:ind w:firstLine="560" w:firstLineChars="200"/>
        <w:rPr>
          <w:rFonts w:ascii="仿宋" w:eastAsia="仿宋" w:hAnsi="仿宋" w:cs="仿宋" w:hint="eastAsia"/>
          <w:sz w:val="28"/>
        </w:rPr>
      </w:pPr>
      <w:r>
        <w:rPr>
          <w:rFonts w:ascii="仿宋" w:eastAsia="仿宋" w:hAnsi="仿宋" w:cs="仿宋" w:hint="eastAsia"/>
          <w:sz w:val="28"/>
          <w:lang w:eastAsia="zh-CN"/>
        </w:rPr>
        <w:t>7. 产业政策符合性： 充分了解并确保道路运输业项目选址符合当地产业政策，具体面积XXX平方米。这包括道路运输业项目对当地经济的促进作用，以及对相关产业的带动效应，确保道路运输业项目与地方政府的产业政策保持一致，促进共赢合作。</w:t>
      </w:r>
    </w:p>
    <w:p>
      <w:pPr>
        <w:ind w:firstLine="560" w:firstLineChars="200"/>
        <w:rPr>
          <w:rFonts w:ascii="仿宋" w:eastAsia="仿宋" w:hAnsi="仿宋" w:cs="仿宋" w:hint="eastAsia"/>
          <w:sz w:val="28"/>
        </w:rPr>
      </w:pPr>
      <w:r>
        <w:rPr>
          <w:rFonts w:ascii="仿宋" w:eastAsia="仿宋" w:hAnsi="仿宋" w:cs="仿宋" w:hint="eastAsia"/>
          <w:sz w:val="28"/>
          <w:lang w:eastAsia="zh-CN"/>
        </w:rPr>
        <w:t>8. 环保和可持续性： 用地总体要求必须符合环保和可持续发展的原则，具体面积XXX平方米。通过采用绿色建筑设计、节能减排等措施，确保道路运输业项目在建设和运营过程中对环境的影响最小化，达到可持续发展的要求。</w:t>
      </w:r>
    </w:p>
    <w:p>
      <w:pPr>
        <w:ind w:firstLine="560" w:firstLineChars="200"/>
        <w:rPr>
          <w:rFonts w:ascii="仿宋" w:eastAsia="仿宋" w:hAnsi="仿宋" w:cs="仿宋" w:hint="eastAsia"/>
          <w:sz w:val="28"/>
        </w:rPr>
      </w:pPr>
      <w:r>
        <w:rPr>
          <w:rFonts w:ascii="仿宋" w:eastAsia="仿宋" w:hAnsi="仿宋" w:cs="仿宋" w:hint="eastAsia"/>
          <w:sz w:val="28"/>
          <w:lang w:eastAsia="zh-CN"/>
        </w:rPr>
        <w:t>9. 公共设施配套： 确保道路运输业项目选址具备必要的公共设施配套，具体面积XXX平方米。这包括交通便利性、教育、医疗等基础设施，以提高居民生活品质，使得道路运输业项目选址更具吸引力。</w:t>
      </w:r>
    </w:p>
    <w:p>
      <w:pPr>
        <w:ind w:firstLine="560" w:firstLineChars="200"/>
        <w:rPr>
          <w:rFonts w:ascii="仿宋" w:eastAsia="仿宋" w:hAnsi="仿宋" w:cs="仿宋" w:hint="eastAsia"/>
          <w:sz w:val="28"/>
        </w:rPr>
      </w:pPr>
      <w:r>
        <w:rPr>
          <w:rFonts w:ascii="仿宋" w:eastAsia="仿宋" w:hAnsi="仿宋" w:cs="仿宋" w:hint="eastAsia"/>
          <w:sz w:val="28"/>
          <w:lang w:eastAsia="zh-CN"/>
        </w:rPr>
        <w:t>10. 社会稳定性： 考虑用地总体要求对当地社会稳定性的影响，具体面积XXX平方米。通过深入了解当地社区反馈，确保道路运输业项目的选址和建设过程对当地社会和谐稳定产生积极作用。</w:t>
      </w:r>
    </w:p>
    <w:p>
      <w:pPr>
        <w:ind w:firstLine="560" w:firstLineChars="200"/>
        <w:rPr>
          <w:rFonts w:ascii="仿宋" w:eastAsia="仿宋" w:hAnsi="仿宋" w:cs="仿宋" w:hint="eastAsia"/>
          <w:sz w:val="28"/>
        </w:rPr>
        <w:sectPr>
          <w:headerReference w:type="default" r:id="rId28"/>
          <w:footerReference w:type="default" r:id="rId29"/>
          <w:type w:val="nextPage"/>
          <w:pgSz w:w="11906" w:h="16838"/>
          <w:pgMar w:top="1440" w:right="1800" w:bottom="1440" w:left="1800" w:header="851" w:footer="992" w:gutter="0"/>
          <w:pgNumType w:start="13"/>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通过对这些用地总体要求的详细规划，我们将确保道路运输业项目选址不仅符合法规和规划，还在实际操作中具有可行性。这一全面规划将为道路运输业项目的成功实施提供坚实的基础，确保道路运输业项目选址阶段就能够奠定良好的发展基础。</w:t>
      </w:r>
    </w:p>
    <w:p>
      <w:pPr>
        <w:pStyle w:val="Heading2"/>
        <w:ind w:firstLine="560" w:firstLineChars="200"/>
        <w:rPr>
          <w:rFonts w:ascii="仿宋" w:eastAsia="仿宋" w:hAnsi="仿宋" w:cs="仿宋" w:hint="eastAsia"/>
          <w:sz w:val="28"/>
          <w:lang w:eastAsia="zh-CN"/>
        </w:rPr>
      </w:pPr>
      <w:bookmarkStart w:id="15" w:name="_Toc4885"/>
      <w:r>
        <w:rPr>
          <w:rFonts w:ascii="仿宋" w:eastAsia="仿宋" w:hAnsi="仿宋" w:cs="仿宋" w:hint="eastAsia"/>
          <w:sz w:val="28"/>
          <w:lang w:eastAsia="zh-CN"/>
        </w:rPr>
        <w:t>(三)、节约用地措施</w:t>
      </w:r>
      <w:bookmarkEnd w:id="15"/>
    </w:p>
    <w:p>
      <w:pPr>
        <w:ind w:firstLine="560" w:firstLineChars="200"/>
        <w:rPr>
          <w:rFonts w:ascii="仿宋" w:eastAsia="仿宋" w:hAnsi="仿宋" w:cs="仿宋" w:hint="eastAsia"/>
          <w:sz w:val="28"/>
        </w:rPr>
      </w:pPr>
      <w:r>
        <w:rPr>
          <w:rFonts w:ascii="仿宋" w:eastAsia="仿宋" w:hAnsi="仿宋" w:cs="仿宋" w:hint="eastAsia"/>
          <w:sz w:val="28"/>
          <w:lang w:eastAsia="zh-CN"/>
        </w:rPr>
        <w:t>智能化建筑设计与最优空间利用</w:t>
      </w:r>
    </w:p>
    <w:p>
      <w:pPr>
        <w:ind w:firstLine="560" w:firstLineChars="200"/>
        <w:rPr>
          <w:rFonts w:ascii="仿宋" w:eastAsia="仿宋" w:hAnsi="仿宋" w:cs="仿宋" w:hint="eastAsia"/>
          <w:sz w:val="28"/>
        </w:rPr>
      </w:pPr>
      <w:r>
        <w:rPr>
          <w:rFonts w:ascii="仿宋" w:eastAsia="仿宋" w:hAnsi="仿宋" w:cs="仿宋" w:hint="eastAsia"/>
          <w:sz w:val="28"/>
          <w:lang w:eastAsia="zh-CN"/>
        </w:rPr>
        <w:t>在道路运输业项目的选址和规划过程中，我们高度重视如何最大程度地节约用地、提高用地利用效率。首先，我们将采用智能化建筑设计的创新手段，以确保建筑结构和布局能够实现最佳的空间利用效果。通过引入智能化空调系统、光照调节系统等先进技术，我们能够精准地控制室内环境，同时避免了传统设计中可能存在的冗余空间。这一智能设计理念将使得每平方米的建筑空间都能够被最充分地利用，实现能耗的最小化。</w:t>
      </w:r>
    </w:p>
    <w:p>
      <w:pPr>
        <w:ind w:firstLine="560" w:firstLineChars="200"/>
        <w:rPr>
          <w:rFonts w:ascii="仿宋" w:eastAsia="仿宋" w:hAnsi="仿宋" w:cs="仿宋" w:hint="eastAsia"/>
          <w:sz w:val="28"/>
        </w:rPr>
      </w:pPr>
      <w:r>
        <w:rPr>
          <w:rFonts w:ascii="仿宋" w:eastAsia="仿宋" w:hAnsi="仿宋" w:cs="仿宋" w:hint="eastAsia"/>
          <w:sz w:val="28"/>
          <w:lang w:eastAsia="zh-CN"/>
        </w:rPr>
        <w:t>灵活设备布局与多功能空间设计</w:t>
      </w:r>
    </w:p>
    <w:p>
      <w:pPr>
        <w:ind w:firstLine="560" w:firstLineChars="200"/>
        <w:rPr>
          <w:rFonts w:ascii="仿宋" w:eastAsia="仿宋" w:hAnsi="仿宋" w:cs="仿宋" w:hint="eastAsia"/>
          <w:sz w:val="28"/>
        </w:rPr>
      </w:pPr>
      <w:r>
        <w:rPr>
          <w:rFonts w:ascii="仿宋" w:eastAsia="仿宋" w:hAnsi="仿宋" w:cs="仿宋" w:hint="eastAsia"/>
          <w:sz w:val="28"/>
          <w:lang w:eastAsia="zh-CN"/>
        </w:rPr>
        <w:t>其次，在道路运输业项目的设备规划和空间设计中，我们将采取灵活设备布局的措施。设备布局将根据实际需求进行灵活设计，避免不必要的浪费。通过合理规划设备摆放位置，我们将提高设备的利用率，减少设备间距，以确保道路运输业项目的生产效率和能源利用效率得到最大程度的提升。同时，我们将引入多功能空间设计理念，使得建筑内部空间具备多种功能。这样的设计能够减少不同功能区域之间的空间浪费，进而提高整体空间利用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共享设施与垂直建筑设计的创新应用</w:t>
      </w:r>
    </w:p>
    <w:p>
      <w:pPr>
        <w:ind w:firstLine="560" w:firstLineChars="200"/>
        <w:rPr>
          <w:rFonts w:ascii="仿宋" w:eastAsia="仿宋" w:hAnsi="仿宋" w:cs="仿宋" w:hint="eastAsia"/>
          <w:sz w:val="28"/>
        </w:rPr>
        <w:sectPr>
          <w:headerReference w:type="default" r:id="rId30"/>
          <w:footerReference w:type="default" r:id="rId31"/>
          <w:type w:val="nextPage"/>
          <w:pgSz w:w="11906" w:h="16838"/>
          <w:pgMar w:top="1440" w:right="1800" w:bottom="1440" w:left="1800" w:header="851" w:footer="992" w:gutter="0"/>
          <w:pgNumType w:start="1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进一步，我们计划在道路运输业项目内部引入共享设施的概念，例如共享会议室、办公区等。通过这种方式，我们可以减少对资源的重复建设，提高资源共享效率，从而减小道路运输业项目整体用地需求。此外，我们将采用垂直建筑设计的创新应用，特别是在空间受限的情况下。通过提高建筑的垂直高度，我们能够在有限的占地面积内实现更大程度上的用地节约，有效降低对土地资源的压力。</w:t>
      </w:r>
    </w:p>
    <w:p>
      <w:pPr>
        <w:pStyle w:val="Heading2"/>
        <w:ind w:firstLine="560" w:firstLineChars="200"/>
        <w:rPr>
          <w:rFonts w:ascii="仿宋" w:eastAsia="仿宋" w:hAnsi="仿宋" w:cs="仿宋" w:hint="eastAsia"/>
          <w:sz w:val="28"/>
          <w:lang w:eastAsia="zh-CN"/>
        </w:rPr>
      </w:pPr>
      <w:bookmarkStart w:id="16" w:name="_Toc8135"/>
      <w:r>
        <w:rPr>
          <w:rFonts w:ascii="仿宋" w:eastAsia="仿宋" w:hAnsi="仿宋" w:cs="仿宋" w:hint="eastAsia"/>
          <w:sz w:val="28"/>
          <w:lang w:eastAsia="zh-CN"/>
        </w:rPr>
        <w:t>(四)、总图布置方案</w:t>
      </w:r>
      <w:bookmarkEnd w:id="16"/>
    </w:p>
    <w:p>
      <w:pPr>
        <w:ind w:firstLine="560" w:firstLineChars="200"/>
        <w:rPr>
          <w:rFonts w:ascii="仿宋" w:eastAsia="仿宋" w:hAnsi="仿宋" w:cs="仿宋" w:hint="eastAsia"/>
          <w:sz w:val="28"/>
        </w:rPr>
      </w:pPr>
      <w:r>
        <w:rPr>
          <w:rFonts w:ascii="仿宋" w:eastAsia="仿宋" w:hAnsi="仿宋" w:cs="仿宋" w:hint="eastAsia"/>
          <w:sz w:val="28"/>
          <w:lang w:eastAsia="zh-CN"/>
        </w:rPr>
        <w:t>功能分区规划： 在道路运输业项目的总图布置中，我们将不同功能区域进行明确的规划，以最大程度满足道路运输业项目的多元需求。生产区将被合理布置，确保生产线的顺畅运作；办公区域将被设计成开放、灵活的办公空间，促进团队协作；休闲区域将被设置为员工放松休息的场所，提高员工工作舒适度。</w:t>
      </w:r>
    </w:p>
    <w:p>
      <w:pPr>
        <w:ind w:firstLine="560" w:firstLineChars="200"/>
        <w:rPr>
          <w:rFonts w:ascii="仿宋" w:eastAsia="仿宋" w:hAnsi="仿宋" w:cs="仿宋" w:hint="eastAsia"/>
          <w:sz w:val="28"/>
        </w:rPr>
      </w:pPr>
      <w:r>
        <w:rPr>
          <w:rFonts w:ascii="仿宋" w:eastAsia="仿宋" w:hAnsi="仿宋" w:cs="仿宋" w:hint="eastAsia"/>
          <w:sz w:val="28"/>
          <w:lang w:eastAsia="zh-CN"/>
        </w:rPr>
        <w:t>交通与通道设计： 我们将精心设计交通与通道系统，确保不同功能区域之间的交通畅通无阻。主要通道将被宽敞设计，以容纳员工和物流的流动；次要通道将连接各个功能区，确保便捷的移动路径。这样的设计有助于提高整体运营效率，降低工作中的阻力。</w:t>
      </w:r>
    </w:p>
    <w:p>
      <w:pPr>
        <w:ind w:firstLine="560" w:firstLineChars="200"/>
        <w:rPr>
          <w:rFonts w:ascii="仿宋" w:eastAsia="仿宋" w:hAnsi="仿宋" w:cs="仿宋" w:hint="eastAsia"/>
          <w:sz w:val="28"/>
        </w:rPr>
      </w:pPr>
      <w:r>
        <w:rPr>
          <w:rFonts w:ascii="仿宋" w:eastAsia="仿宋" w:hAnsi="仿宋" w:cs="仿宋" w:hint="eastAsia"/>
          <w:sz w:val="28"/>
          <w:lang w:eastAsia="zh-CN"/>
        </w:rPr>
        <w:t>建筑空间组织： 在总图布置方案中，我们将注重建筑空间的组织，确保建筑之间的布局和高度相互协调。高度差异将被合理利用，形成动态的建筑群体。通过巧妙的建筑组织，我们旨在提高空间利用效率，同时创造一个宜人、舒适的工作环境。</w:t>
      </w:r>
    </w:p>
    <w:p>
      <w:pPr>
        <w:ind w:firstLine="560" w:firstLineChars="200"/>
        <w:rPr>
          <w:rFonts w:ascii="仿宋" w:eastAsia="仿宋" w:hAnsi="仿宋" w:cs="仿宋" w:hint="eastAsia"/>
          <w:sz w:val="28"/>
        </w:rPr>
        <w:sectPr>
          <w:headerReference w:type="default" r:id="rId32"/>
          <w:footerReference w:type="default" r:id="rId33"/>
          <w:type w:val="nextPage"/>
          <w:pgSz w:w="11906" w:h="16838"/>
          <w:pgMar w:top="1440" w:right="1800" w:bottom="1440" w:left="1800" w:header="851" w:footer="992" w:gutter="0"/>
          <w:pgNumType w:start="15"/>
          <w:cols w:num="1" w:space="425"/>
          <w:titlePg w:val="0"/>
          <w:docGrid w:type="lines" w:linePitch="312" w:charSpace="0"/>
        </w:sectPr>
      </w:pPr>
      <w:r>
        <w:rPr>
          <w:rFonts w:ascii="仿宋" w:eastAsia="仿宋" w:hAnsi="仿宋" w:cs="仿宋" w:hint="eastAsia"/>
          <w:sz w:val="28"/>
          <w:lang w:eastAsia="zh-CN"/>
        </w:rPr>
        <w:t>绿化与景观设计：</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我们将在总图中融入绿化与景观设计，以打造宜人的工作环境。绿化带将被合理设置，增添自然元素；景观点将点缀在办公区域，提升员工的工作满意度。通过这些设计元素，我们旨在创造一个宜人、绿意盎然的工作场所，激发员工的创造力和活力。</w:t>
      </w:r>
    </w:p>
    <w:p>
      <w:pPr>
        <w:ind w:firstLine="560" w:firstLineChars="200"/>
        <w:rPr>
          <w:rFonts w:ascii="仿宋" w:eastAsia="仿宋" w:hAnsi="仿宋" w:cs="仿宋" w:hint="eastAsia"/>
          <w:sz w:val="28"/>
        </w:rPr>
      </w:pPr>
      <w:r>
        <w:rPr>
          <w:rFonts w:ascii="仿宋" w:eastAsia="仿宋" w:hAnsi="仿宋" w:cs="仿宋" w:hint="eastAsia"/>
          <w:sz w:val="28"/>
          <w:lang w:eastAsia="zh-CN"/>
        </w:rPr>
        <w:t>紧急疏散通道： 安全是总图布置中的首要考虑因素。我们将合理规划紧急疏散通道，确保在紧急情况下员工能够快速安全地疏散。紧急通道将被明确标识，并与灭火器材等安全设备相配合，以最大程度减少潜在的安全风险。</w:t>
      </w:r>
    </w:p>
    <w:p>
      <w:pPr>
        <w:pStyle w:val="Heading2"/>
        <w:ind w:firstLine="560" w:firstLineChars="200"/>
        <w:rPr>
          <w:rFonts w:ascii="仿宋" w:eastAsia="仿宋" w:hAnsi="仿宋" w:cs="仿宋" w:hint="eastAsia"/>
          <w:sz w:val="28"/>
          <w:lang w:eastAsia="zh-CN"/>
        </w:rPr>
      </w:pPr>
      <w:bookmarkStart w:id="17" w:name="_Toc25551"/>
      <w:r>
        <w:rPr>
          <w:rFonts w:ascii="仿宋" w:eastAsia="仿宋" w:hAnsi="仿宋" w:cs="仿宋" w:hint="eastAsia"/>
          <w:sz w:val="28"/>
          <w:lang w:eastAsia="zh-CN"/>
        </w:rPr>
        <w:t>(五)、选址综合评价</w:t>
      </w:r>
      <w:bookmarkEnd w:id="17"/>
    </w:p>
    <w:p>
      <w:pPr>
        <w:ind w:firstLine="560" w:firstLineChars="200"/>
        <w:rPr>
          <w:rFonts w:ascii="仿宋" w:eastAsia="仿宋" w:hAnsi="仿宋" w:cs="仿宋" w:hint="eastAsia"/>
          <w:sz w:val="28"/>
        </w:rPr>
      </w:pPr>
      <w:r>
        <w:rPr>
          <w:rFonts w:ascii="仿宋" w:eastAsia="仿宋" w:hAnsi="仿宋" w:cs="仿宋" w:hint="eastAsia"/>
          <w:sz w:val="28"/>
          <w:lang w:eastAsia="zh-CN"/>
        </w:rPr>
        <w:t>市场因素： 我们首先关注市场因素，包括潜在客户分布、竞争对手位置、市场需求等。通过深入的市场调研，我们能够更准确地评估选址对于市场开拓和产品销售的影响，确保道路运输业项目能够在有利的市场环境中蓬勃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交通便利性： 选址的交通便利性直接关系到物流运输和员工的出行。我们将评估选址周边的交通网络，包括高速公路、铁路、港口等，以确保原材料和成品的流通畅通，并为员工提供便捷的通勤条件。</w:t>
      </w:r>
    </w:p>
    <w:p>
      <w:pPr>
        <w:ind w:firstLine="560" w:firstLineChars="200"/>
        <w:rPr>
          <w:rFonts w:ascii="仿宋" w:eastAsia="仿宋" w:hAnsi="仿宋" w:cs="仿宋" w:hint="eastAsia"/>
          <w:sz w:val="28"/>
        </w:rPr>
      </w:pPr>
      <w:r>
        <w:rPr>
          <w:rFonts w:ascii="仿宋" w:eastAsia="仿宋" w:hAnsi="仿宋" w:cs="仿宋" w:hint="eastAsia"/>
          <w:sz w:val="28"/>
          <w:lang w:eastAsia="zh-CN"/>
        </w:rPr>
        <w:t>环保影响： 道路运输业项目对环境的影响是综合评价的重要因素之一。我们将详细考虑选址周边的自然环境、生态保护区、水源地等情况，确保道路运输业项目的建设和运营对环境影响最小化，并符合当地的环保法规标准。</w:t>
      </w:r>
    </w:p>
    <w:p>
      <w:pPr>
        <w:ind w:firstLine="560" w:firstLineChars="200"/>
        <w:rPr>
          <w:rFonts w:ascii="仿宋" w:eastAsia="仿宋" w:hAnsi="仿宋" w:cs="仿宋" w:hint="eastAsia"/>
          <w:sz w:val="28"/>
        </w:rPr>
        <w:sectPr>
          <w:headerReference w:type="default" r:id="rId34"/>
          <w:footerReference w:type="default" r:id="rId35"/>
          <w:type w:val="nextPage"/>
          <w:pgSz w:w="11906" w:h="16838"/>
          <w:pgMar w:top="1440" w:right="1800" w:bottom="1440" w:left="1800" w:header="851" w:footer="992" w:gutter="0"/>
          <w:pgNumType w:start="16"/>
          <w:cols w:num="1" w:space="425"/>
          <w:titlePg w:val="0"/>
          <w:docGrid w:type="lines" w:linePitch="312" w:charSpace="0"/>
        </w:sectPr>
      </w:pPr>
      <w:r>
        <w:rPr>
          <w:rFonts w:ascii="仿宋" w:eastAsia="仿宋" w:hAnsi="仿宋" w:cs="仿宋" w:hint="eastAsia"/>
          <w:sz w:val="28"/>
          <w:lang w:eastAsia="zh-CN"/>
        </w:rPr>
        <w:t>政策法规： 对选址的评价还需充分考虑当地政府的产业政策和法规。我们将详细了解道路运输业项目所在地的相关政策，确保道路运输业项目的规划和运营与当地法规相符，降低不必要的法律风险。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社会稳定性： 考虑到社会稳定性对企业运营的重要性，我们将评估选址地区的社会安全情况、劳工关系、社区反馈等方面，以确保道路运输业项目的建设和运营不会受到社会稳定性的负面影响。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用地成本： 最后，我们将综合考虑用地成本，包括土地购置费用、土地开发成本等。通过对用地成本的详细评估，我们能够做出更为精确的经济效益分析，为道路运输业项目的投资决策提供有力支持。</w:t>
      </w:r>
    </w:p>
    <w:p>
      <w:pPr>
        <w:pStyle w:val="Heading1"/>
        <w:ind w:firstLine="560" w:firstLineChars="200"/>
        <w:rPr>
          <w:rFonts w:ascii="仿宋" w:eastAsia="仿宋" w:hAnsi="仿宋" w:cs="仿宋" w:hint="eastAsia"/>
          <w:sz w:val="28"/>
          <w:lang w:eastAsia="zh-CN"/>
        </w:rPr>
      </w:pPr>
      <w:bookmarkStart w:id="18" w:name="_Toc18127"/>
      <w:r>
        <w:rPr>
          <w:rFonts w:ascii="仿宋" w:eastAsia="仿宋" w:hAnsi="仿宋" w:cs="仿宋" w:hint="eastAsia"/>
          <w:sz w:val="28"/>
          <w:lang w:eastAsia="zh-CN"/>
        </w:rPr>
        <w:t>五、道路运输业项目绩效评估</w:t>
      </w:r>
      <w:bookmarkEnd w:id="18"/>
    </w:p>
    <w:p>
      <w:pPr>
        <w:pStyle w:val="Heading2"/>
        <w:rPr>
          <w:rFonts w:ascii="仿宋" w:eastAsia="仿宋" w:hAnsi="仿宋" w:cs="仿宋" w:hint="eastAsia"/>
          <w:lang w:eastAsia="zh-CN"/>
        </w:rPr>
      </w:pPr>
      <w:bookmarkStart w:id="19" w:name="_Toc2097"/>
      <w:r>
        <w:rPr>
          <w:rFonts w:ascii="仿宋" w:eastAsia="仿宋" w:hAnsi="仿宋" w:cs="仿宋" w:hint="eastAsia"/>
          <w:lang w:eastAsia="zh-CN"/>
        </w:rPr>
        <w:t>(一)、绩效评估指标</w:t>
      </w:r>
      <w:bookmarkEnd w:id="19"/>
    </w:p>
    <w:p>
      <w:pPr>
        <w:ind w:firstLine="560" w:firstLineChars="200"/>
        <w:rPr>
          <w:rFonts w:ascii="仿宋" w:eastAsia="仿宋" w:hAnsi="仿宋" w:cs="仿宋" w:hint="eastAsia"/>
          <w:sz w:val="28"/>
        </w:rPr>
      </w:pPr>
      <w:r>
        <w:rPr>
          <w:rFonts w:ascii="仿宋" w:eastAsia="仿宋" w:hAnsi="仿宋" w:cs="仿宋" w:hint="eastAsia"/>
          <w:sz w:val="28"/>
          <w:lang w:eastAsia="zh-CN"/>
        </w:rPr>
        <w:t>在道路运输业项目中，我们设计了一套全面的绩效评估指标，以确保道路运输业项目的可控和成功交付。这些指标跨足道路运输业项目目标、成本、进度和质量等多个维度，为我们提供了全面洞察道路运输业项目的健康状况。</w:t>
      </w:r>
    </w:p>
    <w:p>
      <w:pPr>
        <w:ind w:firstLine="560" w:firstLineChars="200"/>
        <w:rPr>
          <w:rFonts w:ascii="仿宋" w:eastAsia="仿宋" w:hAnsi="仿宋" w:cs="仿宋" w:hint="eastAsia"/>
          <w:sz w:val="28"/>
        </w:rPr>
      </w:pPr>
      <w:r>
        <w:rPr>
          <w:rFonts w:ascii="仿宋" w:eastAsia="仿宋" w:hAnsi="仿宋" w:cs="仿宋" w:hint="eastAsia"/>
          <w:sz w:val="28"/>
          <w:lang w:eastAsia="zh-CN"/>
        </w:rPr>
        <w:t>道路运输业项目目标达成率是我们关注的首要指标。我们设定了明确的目标，并通过定期监测和评估，迅速发现并应对潜在的目标偏差。这为道路运输业项目的整体有效管理提供了坚实基础，确保交付的成果符合质量标准和客户期望。</w:t>
      </w:r>
    </w:p>
    <w:p>
      <w:pPr>
        <w:ind w:firstLine="560" w:firstLineChars="200"/>
        <w:rPr>
          <w:rFonts w:ascii="仿宋" w:eastAsia="仿宋" w:hAnsi="仿宋" w:cs="仿宋" w:hint="eastAsia"/>
          <w:sz w:val="28"/>
        </w:rPr>
      </w:pPr>
      <w:r>
        <w:rPr>
          <w:rFonts w:ascii="仿宋" w:eastAsia="仿宋" w:hAnsi="仿宋" w:cs="仿宋" w:hint="eastAsia"/>
          <w:sz w:val="28"/>
          <w:lang w:eastAsia="zh-CN"/>
        </w:rPr>
        <w:t>成本绩效是另一个核心关注点。通过实际成本与预算成本的对比分析，我们深入了解成本差异的原因，及时调整资源分配，保持道路运输业项目在经济效益方面的合理水平。</w:t>
      </w:r>
    </w:p>
    <w:p>
      <w:pPr>
        <w:ind w:firstLine="560" w:firstLineChars="200"/>
        <w:rPr>
          <w:rFonts w:ascii="仿宋" w:eastAsia="仿宋" w:hAnsi="仿宋" w:cs="仿宋" w:hint="eastAsia"/>
          <w:sz w:val="28"/>
        </w:rPr>
      </w:pP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36" w:history="1">
        <w:r>
          <w:rPr>
            <w:rFonts w:ascii="SimSun" w:eastAsia="SimSun" w:hAnsi="SimSun" w:cs="SimSun"/>
            <w:b/>
            <w:bCs/>
            <w:color w:val="0000EE"/>
            <w:kern w:val="0"/>
            <w:sz w:val="30"/>
            <w:szCs w:val="30"/>
            <w:u w:val="single" w:color="0000EE"/>
          </w:rPr>
          <w:t>https://d.book118.com/756155215032010044</w:t>
        </w:r>
      </w:hyperlink>
    </w:p>
    <w:p>
      <w:pPr>
        <w:ind w:firstLine="560" w:firstLineChars="200"/>
        <w:rPr>
          <w:rFonts w:ascii="仿宋" w:eastAsia="仿宋" w:hAnsi="仿宋" w:cs="仿宋" w:hint="eastAsia"/>
          <w:sz w:val="28"/>
        </w:rPr>
      </w:pPr>
    </w:p>
    <w:sectPr>
      <w:headerReference w:type="default" r:id="rId37"/>
      <w:footerReference w:type="default" r:id="rId38"/>
      <w:type w:val="nextPage"/>
      <w:pgSz w:w="11906" w:h="16838"/>
      <w:pgMar w:top="1440" w:right="1800" w:bottom="1440" w:left="1800" w:header="851" w:footer="992" w:gutter="0"/>
      <w:pgNumType w:start="17"/>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15</w:t>
    </w:r>
    <w:r>
      <w:rPr>
        <w:rStyle w:val="PageNumber"/>
      </w:rPr>
      <w:fldChar w:fldCharType="end"/>
    </w:r>
  </w:p>
  <w:p>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15</w:t>
    </w:r>
    <w:r>
      <w:rPr>
        <w:rStyle w:val="PageNumber"/>
      </w:rPr>
      <w:fldChar w:fldCharType="end"/>
    </w:r>
  </w:p>
  <w:p>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17</w:t>
    </w:r>
    <w:r>
      <w:rPr>
        <w:rStyle w:val="PageNumber"/>
      </w:rPr>
      <w:fldChar w:fldCharType="end"/>
    </w:r>
  </w:p>
  <w:p>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17</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道路运输业项目规划设计方案</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道路运输业项目规划设计方案</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道路运输业项目规划设计方案</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道路运输业项目规划设计方案</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道路运输业项目规划设计方案</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道路运输业项目规划设计方案</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道路运输业项目规划设计方案</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道路运输业项目规划设计方案</w: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道路运输业项目规划设计方案</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道路运输业项目规划设计方案</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道路运输业项目规划设计方案</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道路运输业项目规划设计方案</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道路运输业项目规划设计方案</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道路运输业项目规划设计方案</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道路运输业项目规划设计方案</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道路运输业项目规划设计方案</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道路运输业项目规划设计方案</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5356B8C"/>
    <w:rsid w:val="05356B8C"/>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qFormat="1"/>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autoRedefine/>
    <w:semiHidden/>
    <w:qFormat/>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footer" Target="footer13.xml" /><Relationship Id="rId3" Type="http://schemas.openxmlformats.org/officeDocument/2006/relationships/fontTable" Target="fontTable.xml" /><Relationship Id="rId30" Type="http://schemas.openxmlformats.org/officeDocument/2006/relationships/header" Target="header14.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footer" Target="footer16.xml" /><Relationship Id="rId36" Type="http://schemas.openxmlformats.org/officeDocument/2006/relationships/hyperlink" Target="https://d.book118.com/756155215032010044" TargetMode="External" /><Relationship Id="rId37" Type="http://schemas.openxmlformats.org/officeDocument/2006/relationships/header" Target="header17.xml" /><Relationship Id="rId38" Type="http://schemas.openxmlformats.org/officeDocument/2006/relationships/footer" Target="footer17.xml" /><Relationship Id="rId39" Type="http://schemas.openxmlformats.org/officeDocument/2006/relationships/theme" Target="theme/theme1.xml" /><Relationship Id="rId4" Type="http://schemas.openxmlformats.org/officeDocument/2006/relationships/header" Target="header1.xml" /><Relationship Id="rId40" Type="http://schemas.openxmlformats.org/officeDocument/2006/relationships/styles" Target="styles.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22</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1</cp:revision>
  <dcterms:created xsi:type="dcterms:W3CDTF">2024-02-02T10:48:00Z</dcterms:created>
  <dcterms:modified xsi:type="dcterms:W3CDTF">2024-02-02T10:48:51Z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7C3162118233460EB8D76B3AA808B7E4_11</vt:lpwstr>
  </property>
  <property fmtid="{D5CDD505-2E9C-101B-9397-08002B2CF9AE}" pid="3" name="KSOProductBuildVer">
    <vt:lpwstr>2052-12.1.0.16250</vt:lpwstr>
  </property>
</Properties>
</file>