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海运货代项目规划设计蓝图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30" w:history="1">
        <w:r>
          <w:rPr>
            <w:rFonts w:ascii="仿宋" w:eastAsia="仿宋" w:hAnsi="仿宋" w:cs="仿宋" w:hint="eastAsia"/>
            <w:lang w:eastAsia="zh-CN"/>
          </w:rPr>
          <w:t>序言</w:t>
        </w:r>
        <w:r>
          <w:tab/>
        </w:r>
        <w:r>
          <w:fldChar w:fldCharType="begin"/>
        </w:r>
        <w:r>
          <w:instrText xml:space="preserve"> PAGEREF _Toc20130 \h </w:instrText>
        </w:r>
        <w:r>
          <w:fldChar w:fldCharType="separate"/>
        </w:r>
        <w:r>
          <w:t>3</w:t>
        </w:r>
        <w:r>
          <w:fldChar w:fldCharType="end"/>
        </w:r>
      </w:hyperlink>
    </w:p>
    <w:p>
      <w:pPr>
        <w:pStyle w:val="TOC1"/>
        <w:tabs>
          <w:tab w:val="right" w:leader="dot" w:pos="8306"/>
        </w:tabs>
      </w:pPr>
      <w:hyperlink w:anchor="_Toc12885" w:history="1">
        <w:r>
          <w:rPr>
            <w:rFonts w:ascii="仿宋" w:eastAsia="仿宋" w:hAnsi="仿宋" w:cs="仿宋" w:hint="eastAsia"/>
            <w:lang w:eastAsia="zh-CN"/>
          </w:rPr>
          <w:t>一、海运货代项目建设单位说明</w:t>
        </w:r>
        <w:r>
          <w:tab/>
        </w:r>
        <w:r>
          <w:fldChar w:fldCharType="begin"/>
        </w:r>
        <w:r>
          <w:instrText xml:space="preserve"> PAGEREF _Toc12885 \h </w:instrText>
        </w:r>
        <w:r>
          <w:fldChar w:fldCharType="separate"/>
        </w:r>
        <w:r>
          <w:t>3</w:t>
        </w:r>
        <w:r>
          <w:fldChar w:fldCharType="end"/>
        </w:r>
      </w:hyperlink>
    </w:p>
    <w:p>
      <w:pPr>
        <w:pStyle w:val="TOC2"/>
        <w:tabs>
          <w:tab w:val="right" w:leader="dot" w:pos="8306"/>
        </w:tabs>
      </w:pPr>
      <w:hyperlink w:anchor="_Toc6029" w:history="1">
        <w:r>
          <w:rPr>
            <w:rFonts w:ascii="仿宋" w:eastAsia="仿宋" w:hAnsi="仿宋" w:cs="仿宋" w:hint="eastAsia"/>
            <w:lang w:eastAsia="zh-CN"/>
          </w:rPr>
          <w:t>(一)、海运货代项目承办单位基本情况</w:t>
        </w:r>
        <w:r>
          <w:tab/>
        </w:r>
        <w:r>
          <w:fldChar w:fldCharType="begin"/>
        </w:r>
        <w:r>
          <w:instrText xml:space="preserve"> PAGEREF _Toc6029 \h </w:instrText>
        </w:r>
        <w:r>
          <w:fldChar w:fldCharType="separate"/>
        </w:r>
        <w:r>
          <w:t>3</w:t>
        </w:r>
        <w:r>
          <w:fldChar w:fldCharType="end"/>
        </w:r>
      </w:hyperlink>
    </w:p>
    <w:p>
      <w:pPr>
        <w:pStyle w:val="TOC2"/>
        <w:tabs>
          <w:tab w:val="right" w:leader="dot" w:pos="8306"/>
        </w:tabs>
      </w:pPr>
      <w:hyperlink w:anchor="_Toc14433" w:history="1">
        <w:r>
          <w:rPr>
            <w:rFonts w:ascii="仿宋" w:eastAsia="仿宋" w:hAnsi="仿宋" w:cs="仿宋" w:hint="eastAsia"/>
            <w:lang w:eastAsia="zh-CN"/>
          </w:rPr>
          <w:t>(二)、公司经济效益分析</w:t>
        </w:r>
        <w:r>
          <w:tab/>
        </w:r>
        <w:r>
          <w:fldChar w:fldCharType="begin"/>
        </w:r>
        <w:r>
          <w:instrText xml:space="preserve"> PAGEREF _Toc14433 \h </w:instrText>
        </w:r>
        <w:r>
          <w:fldChar w:fldCharType="separate"/>
        </w:r>
        <w:r>
          <w:t>4</w:t>
        </w:r>
        <w:r>
          <w:fldChar w:fldCharType="end"/>
        </w:r>
      </w:hyperlink>
    </w:p>
    <w:p>
      <w:pPr>
        <w:pStyle w:val="TOC1"/>
        <w:tabs>
          <w:tab w:val="right" w:leader="dot" w:pos="8306"/>
        </w:tabs>
      </w:pPr>
      <w:hyperlink w:anchor="_Toc8227" w:history="1">
        <w:r>
          <w:rPr>
            <w:rFonts w:ascii="仿宋" w:eastAsia="仿宋" w:hAnsi="仿宋" w:cs="仿宋" w:hint="eastAsia"/>
            <w:lang w:eastAsia="zh-CN"/>
          </w:rPr>
          <w:t>二、海运货代项目绩效评估</w:t>
        </w:r>
        <w:r>
          <w:tab/>
        </w:r>
        <w:r>
          <w:fldChar w:fldCharType="begin"/>
        </w:r>
        <w:r>
          <w:instrText xml:space="preserve"> PAGEREF _Toc8227 \h </w:instrText>
        </w:r>
        <w:r>
          <w:fldChar w:fldCharType="separate"/>
        </w:r>
        <w:r>
          <w:t>5</w:t>
        </w:r>
        <w:r>
          <w:fldChar w:fldCharType="end"/>
        </w:r>
      </w:hyperlink>
    </w:p>
    <w:p>
      <w:pPr>
        <w:pStyle w:val="TOC2"/>
        <w:tabs>
          <w:tab w:val="right" w:leader="dot" w:pos="8306"/>
        </w:tabs>
      </w:pPr>
      <w:hyperlink w:anchor="_Toc5905" w:history="1">
        <w:r>
          <w:rPr>
            <w:rFonts w:ascii="仿宋" w:eastAsia="仿宋" w:hAnsi="仿宋" w:cs="仿宋" w:hint="eastAsia"/>
            <w:lang w:eastAsia="zh-CN"/>
          </w:rPr>
          <w:t>(一)、绩效评估指标</w:t>
        </w:r>
        <w:r>
          <w:tab/>
        </w:r>
        <w:r>
          <w:fldChar w:fldCharType="begin"/>
        </w:r>
        <w:r>
          <w:instrText xml:space="preserve"> PAGEREF _Toc5905 \h </w:instrText>
        </w:r>
        <w:r>
          <w:fldChar w:fldCharType="separate"/>
        </w:r>
        <w:r>
          <w:t>5</w:t>
        </w:r>
        <w:r>
          <w:fldChar w:fldCharType="end"/>
        </w:r>
      </w:hyperlink>
    </w:p>
    <w:p>
      <w:pPr>
        <w:pStyle w:val="TOC2"/>
        <w:tabs>
          <w:tab w:val="right" w:leader="dot" w:pos="8306"/>
        </w:tabs>
      </w:pPr>
      <w:hyperlink w:anchor="_Toc16600" w:history="1">
        <w:r>
          <w:rPr>
            <w:rFonts w:ascii="仿宋" w:eastAsia="仿宋" w:hAnsi="仿宋" w:cs="仿宋" w:hint="eastAsia"/>
            <w:lang w:eastAsia="zh-CN"/>
          </w:rPr>
          <w:t>(二)、绩效评估方法</w:t>
        </w:r>
        <w:r>
          <w:tab/>
        </w:r>
        <w:r>
          <w:fldChar w:fldCharType="begin"/>
        </w:r>
        <w:r>
          <w:instrText xml:space="preserve"> PAGEREF _Toc16600 \h </w:instrText>
        </w:r>
        <w:r>
          <w:fldChar w:fldCharType="separate"/>
        </w:r>
        <w:r>
          <w:t>6</w:t>
        </w:r>
        <w:r>
          <w:fldChar w:fldCharType="end"/>
        </w:r>
      </w:hyperlink>
    </w:p>
    <w:p>
      <w:pPr>
        <w:pStyle w:val="TOC2"/>
        <w:tabs>
          <w:tab w:val="right" w:leader="dot" w:pos="8306"/>
        </w:tabs>
      </w:pPr>
      <w:hyperlink w:anchor="_Toc3132" w:history="1">
        <w:r>
          <w:rPr>
            <w:rFonts w:ascii="仿宋" w:eastAsia="仿宋" w:hAnsi="仿宋" w:cs="仿宋" w:hint="eastAsia"/>
            <w:lang w:eastAsia="zh-CN"/>
          </w:rPr>
          <w:t>(三)、绩效评估周期</w:t>
        </w:r>
        <w:r>
          <w:tab/>
        </w:r>
        <w:r>
          <w:fldChar w:fldCharType="begin"/>
        </w:r>
        <w:r>
          <w:instrText xml:space="preserve"> PAGEREF _Toc3132 \h </w:instrText>
        </w:r>
        <w:r>
          <w:fldChar w:fldCharType="separate"/>
        </w:r>
        <w:r>
          <w:t>7</w:t>
        </w:r>
        <w:r>
          <w:fldChar w:fldCharType="end"/>
        </w:r>
      </w:hyperlink>
    </w:p>
    <w:p>
      <w:pPr>
        <w:pStyle w:val="TOC1"/>
        <w:tabs>
          <w:tab w:val="right" w:leader="dot" w:pos="8306"/>
        </w:tabs>
      </w:pPr>
      <w:hyperlink w:anchor="_Toc12950" w:history="1">
        <w:r>
          <w:rPr>
            <w:rFonts w:ascii="仿宋" w:eastAsia="仿宋" w:hAnsi="仿宋" w:cs="仿宋" w:hint="eastAsia"/>
            <w:lang w:eastAsia="zh-CN"/>
          </w:rPr>
          <w:t>三、产品规划分析</w:t>
        </w:r>
        <w:r>
          <w:tab/>
        </w:r>
        <w:r>
          <w:fldChar w:fldCharType="begin"/>
        </w:r>
        <w:r>
          <w:instrText xml:space="preserve"> PAGEREF _Toc12950 \h </w:instrText>
        </w:r>
        <w:r>
          <w:fldChar w:fldCharType="separate"/>
        </w:r>
        <w:r>
          <w:t>8</w:t>
        </w:r>
        <w:r>
          <w:fldChar w:fldCharType="end"/>
        </w:r>
      </w:hyperlink>
    </w:p>
    <w:p>
      <w:pPr>
        <w:pStyle w:val="TOC2"/>
        <w:tabs>
          <w:tab w:val="right" w:leader="dot" w:pos="8306"/>
        </w:tabs>
      </w:pPr>
      <w:hyperlink w:anchor="_Toc15847" w:history="1">
        <w:r>
          <w:rPr>
            <w:rFonts w:ascii="仿宋" w:eastAsia="仿宋" w:hAnsi="仿宋" w:cs="仿宋" w:hint="eastAsia"/>
            <w:lang w:eastAsia="zh-CN"/>
          </w:rPr>
          <w:t>(一)、产品规划</w:t>
        </w:r>
        <w:r>
          <w:tab/>
        </w:r>
        <w:r>
          <w:fldChar w:fldCharType="begin"/>
        </w:r>
        <w:r>
          <w:instrText xml:space="preserve"> PAGEREF _Toc15847 \h </w:instrText>
        </w:r>
        <w:r>
          <w:fldChar w:fldCharType="separate"/>
        </w:r>
        <w:r>
          <w:t>8</w:t>
        </w:r>
        <w:r>
          <w:fldChar w:fldCharType="end"/>
        </w:r>
      </w:hyperlink>
    </w:p>
    <w:p>
      <w:pPr>
        <w:pStyle w:val="TOC2"/>
        <w:tabs>
          <w:tab w:val="right" w:leader="dot" w:pos="8306"/>
        </w:tabs>
      </w:pPr>
      <w:hyperlink w:anchor="_Toc6405" w:history="1">
        <w:r>
          <w:rPr>
            <w:rFonts w:ascii="仿宋" w:eastAsia="仿宋" w:hAnsi="仿宋" w:cs="仿宋" w:hint="eastAsia"/>
            <w:lang w:eastAsia="zh-CN"/>
          </w:rPr>
          <w:t>(二)、建设规模</w:t>
        </w:r>
        <w:r>
          <w:tab/>
        </w:r>
        <w:r>
          <w:fldChar w:fldCharType="begin"/>
        </w:r>
        <w:r>
          <w:instrText xml:space="preserve"> PAGEREF _Toc6405 \h </w:instrText>
        </w:r>
        <w:r>
          <w:fldChar w:fldCharType="separate"/>
        </w:r>
        <w:r>
          <w:t>8</w:t>
        </w:r>
        <w:r>
          <w:fldChar w:fldCharType="end"/>
        </w:r>
      </w:hyperlink>
    </w:p>
    <w:p>
      <w:pPr>
        <w:pStyle w:val="TOC1"/>
        <w:tabs>
          <w:tab w:val="right" w:leader="dot" w:pos="8306"/>
        </w:tabs>
      </w:pPr>
      <w:hyperlink w:anchor="_Toc26606" w:history="1">
        <w:r>
          <w:rPr>
            <w:rFonts w:ascii="仿宋" w:eastAsia="仿宋" w:hAnsi="仿宋" w:cs="仿宋" w:hint="eastAsia"/>
            <w:lang w:eastAsia="zh-CN"/>
          </w:rPr>
          <w:t>四、海运货代项目选址可行性分析</w:t>
        </w:r>
        <w:r>
          <w:tab/>
        </w:r>
        <w:r>
          <w:fldChar w:fldCharType="begin"/>
        </w:r>
        <w:r>
          <w:instrText xml:space="preserve"> PAGEREF _Toc26606 \h </w:instrText>
        </w:r>
        <w:r>
          <w:fldChar w:fldCharType="separate"/>
        </w:r>
        <w:r>
          <w:t>10</w:t>
        </w:r>
        <w:r>
          <w:fldChar w:fldCharType="end"/>
        </w:r>
      </w:hyperlink>
    </w:p>
    <w:p>
      <w:pPr>
        <w:pStyle w:val="TOC2"/>
        <w:tabs>
          <w:tab w:val="right" w:leader="dot" w:pos="8306"/>
        </w:tabs>
      </w:pPr>
      <w:hyperlink w:anchor="_Toc5147" w:history="1">
        <w:r>
          <w:rPr>
            <w:rFonts w:ascii="仿宋" w:eastAsia="仿宋" w:hAnsi="仿宋" w:cs="仿宋" w:hint="eastAsia"/>
            <w:lang w:eastAsia="zh-CN"/>
          </w:rPr>
          <w:t>(一)、海运货代项目选址</w:t>
        </w:r>
        <w:r>
          <w:tab/>
        </w:r>
        <w:r>
          <w:fldChar w:fldCharType="begin"/>
        </w:r>
        <w:r>
          <w:instrText xml:space="preserve"> PAGEREF _Toc5147 \h </w:instrText>
        </w:r>
        <w:r>
          <w:fldChar w:fldCharType="separate"/>
        </w:r>
        <w:r>
          <w:t>10</w:t>
        </w:r>
        <w:r>
          <w:fldChar w:fldCharType="end"/>
        </w:r>
      </w:hyperlink>
    </w:p>
    <w:p>
      <w:pPr>
        <w:pStyle w:val="TOC2"/>
        <w:tabs>
          <w:tab w:val="right" w:leader="dot" w:pos="8306"/>
        </w:tabs>
      </w:pPr>
      <w:hyperlink w:anchor="_Toc22474" w:history="1">
        <w:r>
          <w:rPr>
            <w:rFonts w:ascii="仿宋" w:eastAsia="仿宋" w:hAnsi="仿宋" w:cs="仿宋" w:hint="eastAsia"/>
            <w:lang w:eastAsia="zh-CN"/>
          </w:rPr>
          <w:t>(二)、用地控制指标</w:t>
        </w:r>
        <w:r>
          <w:tab/>
        </w:r>
        <w:r>
          <w:fldChar w:fldCharType="begin"/>
        </w:r>
        <w:r>
          <w:instrText xml:space="preserve"> PAGEREF _Toc22474 \h </w:instrText>
        </w:r>
        <w:r>
          <w:fldChar w:fldCharType="separate"/>
        </w:r>
        <w:r>
          <w:t>10</w:t>
        </w:r>
        <w:r>
          <w:fldChar w:fldCharType="end"/>
        </w:r>
      </w:hyperlink>
    </w:p>
    <w:p>
      <w:pPr>
        <w:pStyle w:val="TOC2"/>
        <w:tabs>
          <w:tab w:val="right" w:leader="dot" w:pos="8306"/>
        </w:tabs>
      </w:pPr>
      <w:hyperlink w:anchor="_Toc15173" w:history="1">
        <w:r>
          <w:rPr>
            <w:rFonts w:ascii="仿宋" w:eastAsia="仿宋" w:hAnsi="仿宋" w:cs="仿宋" w:hint="eastAsia"/>
            <w:lang w:eastAsia="zh-CN"/>
          </w:rPr>
          <w:t>(三)、节约用地措施</w:t>
        </w:r>
        <w:r>
          <w:tab/>
        </w:r>
        <w:r>
          <w:fldChar w:fldCharType="begin"/>
        </w:r>
        <w:r>
          <w:instrText xml:space="preserve"> PAGEREF _Toc15173 \h </w:instrText>
        </w:r>
        <w:r>
          <w:fldChar w:fldCharType="separate"/>
        </w:r>
        <w:r>
          <w:t>12</w:t>
        </w:r>
        <w:r>
          <w:fldChar w:fldCharType="end"/>
        </w:r>
      </w:hyperlink>
    </w:p>
    <w:p>
      <w:pPr>
        <w:pStyle w:val="TOC2"/>
        <w:tabs>
          <w:tab w:val="right" w:leader="dot" w:pos="8306"/>
        </w:tabs>
      </w:pPr>
      <w:hyperlink w:anchor="_Toc12204" w:history="1">
        <w:r>
          <w:rPr>
            <w:rFonts w:ascii="仿宋" w:eastAsia="仿宋" w:hAnsi="仿宋" w:cs="仿宋" w:hint="eastAsia"/>
            <w:lang w:eastAsia="zh-CN"/>
          </w:rPr>
          <w:t>(四)、总图布置方案</w:t>
        </w:r>
        <w:r>
          <w:tab/>
        </w:r>
        <w:r>
          <w:fldChar w:fldCharType="begin"/>
        </w:r>
        <w:r>
          <w:instrText xml:space="preserve"> PAGEREF _Toc12204 \h </w:instrText>
        </w:r>
        <w:r>
          <w:fldChar w:fldCharType="separate"/>
        </w:r>
        <w:r>
          <w:t>13</w:t>
        </w:r>
        <w:r>
          <w:fldChar w:fldCharType="end"/>
        </w:r>
      </w:hyperlink>
    </w:p>
    <w:p>
      <w:pPr>
        <w:pStyle w:val="TOC2"/>
        <w:tabs>
          <w:tab w:val="right" w:leader="dot" w:pos="8306"/>
        </w:tabs>
      </w:pPr>
      <w:hyperlink w:anchor="_Toc13982" w:history="1">
        <w:r>
          <w:rPr>
            <w:rFonts w:ascii="仿宋" w:eastAsia="仿宋" w:hAnsi="仿宋" w:cs="仿宋" w:hint="eastAsia"/>
            <w:lang w:eastAsia="zh-CN"/>
          </w:rPr>
          <w:t>(五)、选址综合评价</w:t>
        </w:r>
        <w:r>
          <w:tab/>
        </w:r>
        <w:r>
          <w:fldChar w:fldCharType="begin"/>
        </w:r>
        <w:r>
          <w:instrText xml:space="preserve"> PAGEREF _Toc13982 \h </w:instrText>
        </w:r>
        <w:r>
          <w:fldChar w:fldCharType="separate"/>
        </w:r>
        <w:r>
          <w:t>14</w:t>
        </w:r>
        <w:r>
          <w:fldChar w:fldCharType="end"/>
        </w:r>
      </w:hyperlink>
    </w:p>
    <w:p>
      <w:pPr>
        <w:pStyle w:val="TOC1"/>
        <w:tabs>
          <w:tab w:val="right" w:leader="dot" w:pos="8306"/>
        </w:tabs>
      </w:pPr>
      <w:hyperlink w:anchor="_Toc29509" w:history="1">
        <w:r>
          <w:rPr>
            <w:rFonts w:ascii="仿宋" w:eastAsia="仿宋" w:hAnsi="仿宋" w:cs="仿宋" w:hint="eastAsia"/>
            <w:lang w:eastAsia="zh-CN"/>
          </w:rPr>
          <w:t>五、海运货代项目土建工程</w:t>
        </w:r>
        <w:r>
          <w:tab/>
        </w:r>
        <w:r>
          <w:fldChar w:fldCharType="begin"/>
        </w:r>
        <w:r>
          <w:instrText xml:space="preserve"> PAGEREF _Toc29509 \h </w:instrText>
        </w:r>
        <w:r>
          <w:fldChar w:fldCharType="separate"/>
        </w:r>
        <w:r>
          <w:t>15</w:t>
        </w:r>
        <w:r>
          <w:fldChar w:fldCharType="end"/>
        </w:r>
      </w:hyperlink>
    </w:p>
    <w:p>
      <w:pPr>
        <w:pStyle w:val="TOC2"/>
        <w:tabs>
          <w:tab w:val="right" w:leader="dot" w:pos="8306"/>
        </w:tabs>
      </w:pPr>
      <w:hyperlink w:anchor="_Toc3853" w:history="1">
        <w:r>
          <w:rPr>
            <w:rFonts w:ascii="仿宋" w:eastAsia="仿宋" w:hAnsi="仿宋" w:cs="仿宋" w:hint="eastAsia"/>
            <w:lang w:eastAsia="zh-CN"/>
          </w:rPr>
          <w:t>(一)、建筑工程设计原则</w:t>
        </w:r>
        <w:r>
          <w:tab/>
        </w:r>
        <w:r>
          <w:fldChar w:fldCharType="begin"/>
        </w:r>
        <w:r>
          <w:instrText xml:space="preserve"> PAGEREF _Toc3853 \h </w:instrText>
        </w:r>
        <w:r>
          <w:fldChar w:fldCharType="separate"/>
        </w:r>
        <w:r>
          <w:t>15</w:t>
        </w:r>
        <w:r>
          <w:fldChar w:fldCharType="end"/>
        </w:r>
      </w:hyperlink>
    </w:p>
    <w:p>
      <w:pPr>
        <w:pStyle w:val="TOC2"/>
        <w:tabs>
          <w:tab w:val="right" w:leader="dot" w:pos="8306"/>
        </w:tabs>
      </w:pPr>
      <w:hyperlink w:anchor="_Toc13294" w:history="1">
        <w:r>
          <w:rPr>
            <w:rFonts w:ascii="仿宋" w:eastAsia="仿宋" w:hAnsi="仿宋" w:cs="仿宋" w:hint="eastAsia"/>
            <w:lang w:eastAsia="zh-CN"/>
          </w:rPr>
          <w:t>(二)、土建工程设计年限及安全等级</w:t>
        </w:r>
        <w:r>
          <w:tab/>
        </w:r>
        <w:r>
          <w:fldChar w:fldCharType="begin"/>
        </w:r>
        <w:r>
          <w:instrText xml:space="preserve"> PAGEREF _Toc13294 \h </w:instrText>
        </w:r>
        <w:r>
          <w:fldChar w:fldCharType="separate"/>
        </w:r>
        <w:r>
          <w:t>16</w:t>
        </w:r>
        <w:r>
          <w:fldChar w:fldCharType="end"/>
        </w:r>
      </w:hyperlink>
    </w:p>
    <w:p>
      <w:pPr>
        <w:pStyle w:val="TOC2"/>
        <w:tabs>
          <w:tab w:val="right" w:leader="dot" w:pos="8306"/>
        </w:tabs>
      </w:pPr>
      <w:hyperlink w:anchor="_Toc21582" w:history="1">
        <w:r>
          <w:rPr>
            <w:rFonts w:ascii="仿宋" w:eastAsia="仿宋" w:hAnsi="仿宋" w:cs="仿宋" w:hint="eastAsia"/>
            <w:lang w:eastAsia="zh-CN"/>
          </w:rPr>
          <w:t>(三)、建筑工程设计总体要求</w:t>
        </w:r>
        <w:r>
          <w:tab/>
        </w:r>
        <w:r>
          <w:fldChar w:fldCharType="begin"/>
        </w:r>
        <w:r>
          <w:instrText xml:space="preserve"> PAGEREF _Toc21582 \h </w:instrText>
        </w:r>
        <w:r>
          <w:fldChar w:fldCharType="separate"/>
        </w:r>
        <w:r>
          <w:t>17</w:t>
        </w:r>
        <w:r>
          <w:fldChar w:fldCharType="end"/>
        </w:r>
      </w:hyperlink>
    </w:p>
    <w:p>
      <w:pPr>
        <w:pStyle w:val="TOC2"/>
        <w:tabs>
          <w:tab w:val="right" w:leader="dot" w:pos="8306"/>
        </w:tabs>
      </w:pPr>
      <w:hyperlink w:anchor="_Toc7961" w:history="1">
        <w:r>
          <w:rPr>
            <w:rFonts w:ascii="仿宋" w:eastAsia="仿宋" w:hAnsi="仿宋" w:cs="仿宋" w:hint="eastAsia"/>
            <w:lang w:eastAsia="zh-CN"/>
          </w:rPr>
          <w:t>(四)、土建工程建设指标</w:t>
        </w:r>
        <w:r>
          <w:tab/>
        </w:r>
        <w:r>
          <w:fldChar w:fldCharType="begin"/>
        </w:r>
        <w:r>
          <w:instrText xml:space="preserve"> PAGEREF _Toc7961 \h </w:instrText>
        </w:r>
        <w:r>
          <w:fldChar w:fldCharType="separate"/>
        </w:r>
        <w:r>
          <w:t>18</w:t>
        </w:r>
        <w:r>
          <w:fldChar w:fldCharType="end"/>
        </w:r>
      </w:hyperlink>
    </w:p>
    <w:p>
      <w:pPr>
        <w:pStyle w:val="TOC1"/>
        <w:tabs>
          <w:tab w:val="right" w:leader="dot" w:pos="8306"/>
        </w:tabs>
      </w:pPr>
      <w:hyperlink w:anchor="_Toc28708" w:history="1">
        <w:r>
          <w:rPr>
            <w:rFonts w:ascii="仿宋" w:eastAsia="仿宋" w:hAnsi="仿宋" w:cs="仿宋" w:hint="eastAsia"/>
            <w:lang w:eastAsia="zh-CN"/>
          </w:rPr>
          <w:t>六、海运货代项目可持续发展</w:t>
        </w:r>
        <w:r>
          <w:tab/>
        </w:r>
        <w:r>
          <w:fldChar w:fldCharType="begin"/>
        </w:r>
        <w:r>
          <w:instrText xml:space="preserve"> PAGEREF _Toc28708 \h </w:instrText>
        </w:r>
        <w:r>
          <w:fldChar w:fldCharType="separate"/>
        </w:r>
        <w:r>
          <w:t>18</w:t>
        </w:r>
        <w:r>
          <w:fldChar w:fldCharType="end"/>
        </w:r>
      </w:hyperlink>
    </w:p>
    <w:p>
      <w:pPr>
        <w:pStyle w:val="TOC2"/>
        <w:tabs>
          <w:tab w:val="right" w:leader="dot" w:pos="8306"/>
        </w:tabs>
      </w:pPr>
      <w:hyperlink w:anchor="_Toc2347" w:history="1">
        <w:r>
          <w:rPr>
            <w:rFonts w:ascii="仿宋" w:eastAsia="仿宋" w:hAnsi="仿宋" w:cs="仿宋" w:hint="eastAsia"/>
            <w:lang w:eastAsia="zh-CN"/>
          </w:rPr>
          <w:t>(一)、可持续战略与实践</w:t>
        </w:r>
        <w:r>
          <w:tab/>
        </w:r>
        <w:r>
          <w:fldChar w:fldCharType="begin"/>
        </w:r>
        <w:r>
          <w:instrText xml:space="preserve"> PAGEREF _Toc2347 \h </w:instrText>
        </w:r>
        <w:r>
          <w:fldChar w:fldCharType="separate"/>
        </w:r>
        <w:r>
          <w:t>18</w:t>
        </w:r>
        <w:r>
          <w:fldChar w:fldCharType="end"/>
        </w:r>
      </w:hyperlink>
    </w:p>
    <w:p>
      <w:pPr>
        <w:pStyle w:val="TOC2"/>
        <w:tabs>
          <w:tab w:val="right" w:leader="dot" w:pos="8306"/>
        </w:tabs>
      </w:pPr>
      <w:hyperlink w:anchor="_Toc30800" w:history="1">
        <w:r>
          <w:rPr>
            <w:rFonts w:ascii="仿宋" w:eastAsia="仿宋" w:hAnsi="仿宋" w:cs="仿宋" w:hint="eastAsia"/>
            <w:lang w:eastAsia="zh-CN"/>
          </w:rPr>
          <w:t>(二)、环保与社会责任</w:t>
        </w:r>
        <w:r>
          <w:tab/>
        </w:r>
        <w:r>
          <w:fldChar w:fldCharType="begin"/>
        </w:r>
        <w:r>
          <w:instrText xml:space="preserve"> PAGEREF _Toc30800 \h </w:instrText>
        </w:r>
        <w:r>
          <w:fldChar w:fldCharType="separate"/>
        </w:r>
        <w:r>
          <w:t>19</w:t>
        </w:r>
        <w:r>
          <w:fldChar w:fldCharType="end"/>
        </w:r>
      </w:hyperlink>
    </w:p>
    <w:p>
      <w:pPr>
        <w:pStyle w:val="TOC1"/>
        <w:tabs>
          <w:tab w:val="right" w:leader="dot" w:pos="8306"/>
        </w:tabs>
      </w:pPr>
      <w:hyperlink w:anchor="_Toc8232" w:history="1">
        <w:r>
          <w:rPr>
            <w:rFonts w:ascii="仿宋" w:eastAsia="仿宋" w:hAnsi="仿宋" w:cs="仿宋" w:hint="eastAsia"/>
            <w:lang w:eastAsia="zh-CN"/>
          </w:rPr>
          <w:t>七、海运货代项目社会影响</w:t>
        </w:r>
        <w:r>
          <w:tab/>
        </w:r>
        <w:r>
          <w:fldChar w:fldCharType="begin"/>
        </w:r>
        <w:r>
          <w:instrText xml:space="preserve"> PAGEREF _Toc8232 \h </w:instrText>
        </w:r>
        <w:r>
          <w:fldChar w:fldCharType="separate"/>
        </w:r>
        <w:r>
          <w:t>20</w:t>
        </w:r>
        <w:r>
          <w:fldChar w:fldCharType="end"/>
        </w:r>
      </w:hyperlink>
    </w:p>
    <w:p>
      <w:pPr>
        <w:pStyle w:val="TOC2"/>
        <w:tabs>
          <w:tab w:val="right" w:leader="dot" w:pos="8306"/>
        </w:tabs>
      </w:pPr>
      <w:hyperlink w:anchor="_Toc7419" w:history="1">
        <w:r>
          <w:rPr>
            <w:rFonts w:ascii="仿宋" w:eastAsia="仿宋" w:hAnsi="仿宋" w:cs="仿宋" w:hint="eastAsia"/>
            <w:lang w:eastAsia="zh-CN"/>
          </w:rPr>
          <w:t>(一)、社会责任与义务</w:t>
        </w:r>
        <w:r>
          <w:tab/>
        </w:r>
        <w:r>
          <w:fldChar w:fldCharType="begin"/>
        </w:r>
        <w:r>
          <w:instrText xml:space="preserve"> PAGEREF _Toc7419 \h </w:instrText>
        </w:r>
        <w:r>
          <w:fldChar w:fldCharType="separate"/>
        </w:r>
        <w:r>
          <w:t>20</w:t>
        </w:r>
        <w:r>
          <w:fldChar w:fldCharType="end"/>
        </w:r>
      </w:hyperlink>
    </w:p>
    <w:p>
      <w:pPr>
        <w:pStyle w:val="TOC2"/>
        <w:tabs>
          <w:tab w:val="right" w:leader="dot" w:pos="8306"/>
        </w:tabs>
      </w:pPr>
      <w:hyperlink w:anchor="_Toc3299" w:history="1">
        <w:r>
          <w:rPr>
            <w:rFonts w:ascii="仿宋" w:eastAsia="仿宋" w:hAnsi="仿宋" w:cs="仿宋" w:hint="eastAsia"/>
            <w:lang w:eastAsia="zh-CN"/>
          </w:rPr>
          <w:t>(二)、社会参与与沟通</w:t>
        </w:r>
        <w:r>
          <w:tab/>
        </w:r>
        <w:r>
          <w:fldChar w:fldCharType="begin"/>
        </w:r>
        <w:r>
          <w:instrText xml:space="preserve"> PAGEREF _Toc3299 \h </w:instrText>
        </w:r>
        <w:r>
          <w:fldChar w:fldCharType="separate"/>
        </w:r>
        <w:r>
          <w:t>20</w:t>
        </w:r>
        <w:r>
          <w:fldChar w:fldCharType="end"/>
        </w:r>
      </w:hyperlink>
    </w:p>
    <w:p>
      <w:pPr>
        <w:pStyle w:val="TOC1"/>
        <w:tabs>
          <w:tab w:val="right" w:leader="dot" w:pos="8306"/>
        </w:tabs>
      </w:pPr>
      <w:hyperlink w:anchor="_Toc32692" w:history="1">
        <w:r>
          <w:rPr>
            <w:rFonts w:ascii="仿宋" w:eastAsia="仿宋" w:hAnsi="仿宋" w:cs="仿宋" w:hint="eastAsia"/>
            <w:lang w:eastAsia="zh-CN"/>
          </w:rPr>
          <w:t>八、海运货代项目人力资源培养与发展</w:t>
        </w:r>
        <w:r>
          <w:tab/>
        </w:r>
        <w:r>
          <w:fldChar w:fldCharType="begin"/>
        </w:r>
        <w:r>
          <w:instrText xml:space="preserve"> PAGEREF _Toc32692 \h </w:instrText>
        </w:r>
        <w:r>
          <w:fldChar w:fldCharType="separate"/>
        </w:r>
        <w:r>
          <w:t>21</w:t>
        </w:r>
        <w:r>
          <w:fldChar w:fldCharType="end"/>
        </w:r>
      </w:hyperlink>
    </w:p>
    <w:p>
      <w:pPr>
        <w:pStyle w:val="TOC2"/>
        <w:tabs>
          <w:tab w:val="right" w:leader="dot" w:pos="8306"/>
        </w:tabs>
      </w:pPr>
      <w:hyperlink w:anchor="_Toc16017" w:history="1">
        <w:r>
          <w:rPr>
            <w:rFonts w:ascii="仿宋" w:eastAsia="仿宋" w:hAnsi="仿宋" w:cs="仿宋" w:hint="eastAsia"/>
            <w:lang w:eastAsia="zh-CN"/>
          </w:rPr>
          <w:t>(一)、人才需求与规划</w:t>
        </w:r>
        <w:r>
          <w:tab/>
        </w:r>
        <w:r>
          <w:fldChar w:fldCharType="begin"/>
        </w:r>
        <w:r>
          <w:instrText xml:space="preserve"> PAGEREF _Toc16017 \h </w:instrText>
        </w:r>
        <w:r>
          <w:fldChar w:fldCharType="separate"/>
        </w:r>
        <w:r>
          <w:t>21</w:t>
        </w:r>
        <w:r>
          <w:fldChar w:fldCharType="end"/>
        </w:r>
      </w:hyperlink>
    </w:p>
    <w:p>
      <w:pPr>
        <w:pStyle w:val="TOC2"/>
        <w:tabs>
          <w:tab w:val="right" w:leader="dot" w:pos="8306"/>
        </w:tabs>
      </w:pPr>
      <w:hyperlink w:anchor="_Toc24380" w:history="1">
        <w:r>
          <w:rPr>
            <w:rFonts w:ascii="仿宋" w:eastAsia="仿宋" w:hAnsi="仿宋" w:cs="仿宋" w:hint="eastAsia"/>
            <w:lang w:eastAsia="zh-CN"/>
          </w:rPr>
          <w:t>(二)、培训与发展计划</w:t>
        </w:r>
        <w:r>
          <w:tab/>
        </w:r>
        <w:r>
          <w:fldChar w:fldCharType="begin"/>
        </w:r>
        <w:r>
          <w:instrText xml:space="preserve"> PAGEREF _Toc24380 \h </w:instrText>
        </w:r>
        <w:r>
          <w:fldChar w:fldCharType="separate"/>
        </w:r>
        <w:r>
          <w:t>22</w:t>
        </w:r>
        <w:r>
          <w:fldChar w:fldCharType="end"/>
        </w:r>
      </w:hyperlink>
    </w:p>
    <w:p>
      <w:pPr>
        <w:pStyle w:val="TOC1"/>
        <w:tabs>
          <w:tab w:val="right" w:leader="dot" w:pos="8306"/>
        </w:tabs>
      </w:pPr>
      <w:hyperlink w:anchor="_Toc15331" w:history="1">
        <w:r>
          <w:rPr>
            <w:rFonts w:ascii="仿宋" w:eastAsia="仿宋" w:hAnsi="仿宋" w:cs="仿宋" w:hint="eastAsia"/>
            <w:lang w:eastAsia="zh-CN"/>
          </w:rPr>
          <w:t>九、海运货代项目财务管理</w:t>
        </w:r>
        <w:r>
          <w:tab/>
        </w:r>
        <w:r>
          <w:fldChar w:fldCharType="begin"/>
        </w:r>
        <w:r>
          <w:instrText xml:space="preserve"> PAGEREF _Toc15331 \h </w:instrText>
        </w:r>
        <w:r>
          <w:fldChar w:fldCharType="separate"/>
        </w:r>
        <w:r>
          <w:t>22</w:t>
        </w:r>
        <w:r>
          <w:fldChar w:fldCharType="end"/>
        </w:r>
      </w:hyperlink>
    </w:p>
    <w:p>
      <w:pPr>
        <w:pStyle w:val="TOC2"/>
        <w:tabs>
          <w:tab w:val="right" w:leader="dot" w:pos="8306"/>
        </w:tabs>
      </w:pPr>
      <w:hyperlink w:anchor="_Toc9896" w:history="1">
        <w:r>
          <w:rPr>
            <w:rFonts w:ascii="仿宋" w:eastAsia="仿宋" w:hAnsi="仿宋" w:cs="仿宋" w:hint="eastAsia"/>
            <w:lang w:eastAsia="zh-CN"/>
          </w:rPr>
          <w:t>(一)、资金需求大</w:t>
        </w:r>
        <w:r>
          <w:tab/>
        </w:r>
        <w:r>
          <w:fldChar w:fldCharType="begin"/>
        </w:r>
        <w:r>
          <w:instrText xml:space="preserve"> PAGEREF _Toc9896 \h </w:instrText>
        </w:r>
        <w:r>
          <w:fldChar w:fldCharType="separate"/>
        </w:r>
        <w:r>
          <w:t>22</w:t>
        </w:r>
        <w:r>
          <w:fldChar w:fldCharType="end"/>
        </w:r>
      </w:hyperlink>
    </w:p>
    <w:p>
      <w:pPr>
        <w:pStyle w:val="TOC2"/>
        <w:tabs>
          <w:tab w:val="right" w:leader="dot" w:pos="8306"/>
        </w:tabs>
      </w:pPr>
      <w:hyperlink w:anchor="_Toc28189" w:history="1">
        <w:r>
          <w:rPr>
            <w:rFonts w:ascii="仿宋" w:eastAsia="仿宋" w:hAnsi="仿宋" w:cs="仿宋" w:hint="eastAsia"/>
            <w:lang w:eastAsia="zh-CN"/>
          </w:rPr>
          <w:t>(二)、研发周期长</w:t>
        </w:r>
        <w:r>
          <w:tab/>
        </w:r>
        <w:r>
          <w:fldChar w:fldCharType="begin"/>
        </w:r>
        <w:r>
          <w:instrText xml:space="preserve"> PAGEREF _Toc28189 \h </w:instrText>
        </w:r>
        <w:r>
          <w:fldChar w:fldCharType="separate"/>
        </w:r>
        <w:r>
          <w:t>23</w:t>
        </w:r>
        <w:r>
          <w:fldChar w:fldCharType="end"/>
        </w:r>
      </w:hyperlink>
    </w:p>
    <w:p>
      <w:pPr>
        <w:pStyle w:val="TOC2"/>
        <w:tabs>
          <w:tab w:val="right" w:leader="dot" w:pos="8306"/>
        </w:tabs>
      </w:pPr>
      <w:hyperlink w:anchor="_Toc8869" w:history="1">
        <w:r>
          <w:rPr>
            <w:rFonts w:ascii="仿宋" w:eastAsia="仿宋" w:hAnsi="仿宋" w:cs="仿宋" w:hint="eastAsia"/>
            <w:lang w:eastAsia="zh-CN"/>
          </w:rPr>
          <w:t>(三)、市场风险大</w:t>
        </w:r>
        <w:r>
          <w:tab/>
        </w:r>
        <w:r>
          <w:fldChar w:fldCharType="begin"/>
        </w:r>
        <w:r>
          <w:instrText xml:space="preserve"> PAGEREF _Toc8869 \h </w:instrText>
        </w:r>
        <w:r>
          <w:fldChar w:fldCharType="separate"/>
        </w:r>
        <w:r>
          <w:t>25</w:t>
        </w:r>
        <w:r>
          <w:fldChar w:fldCharType="end"/>
        </w:r>
      </w:hyperlink>
    </w:p>
    <w:p>
      <w:pPr>
        <w:pStyle w:val="TOC2"/>
        <w:tabs>
          <w:tab w:val="right" w:leader="dot" w:pos="8306"/>
        </w:tabs>
      </w:pPr>
      <w:hyperlink w:anchor="_Toc15813" w:history="1">
        <w:r>
          <w:rPr>
            <w:rFonts w:ascii="仿宋" w:eastAsia="仿宋" w:hAnsi="仿宋" w:cs="仿宋" w:hint="eastAsia"/>
            <w:lang w:eastAsia="zh-CN"/>
          </w:rPr>
          <w:t>(四)、利润率高</w:t>
        </w:r>
        <w:r>
          <w:tab/>
        </w:r>
        <w:r>
          <w:fldChar w:fldCharType="begin"/>
        </w:r>
        <w:r>
          <w:instrText xml:space="preserve"> PAGEREF _Toc15813 \h </w:instrText>
        </w:r>
        <w:r>
          <w:fldChar w:fldCharType="separate"/>
        </w:r>
        <w:r>
          <w:t>27</w:t>
        </w:r>
        <w:r>
          <w:fldChar w:fldCharType="end"/>
        </w:r>
      </w:hyperlink>
    </w:p>
    <w:p>
      <w:pPr>
        <w:pStyle w:val="TOC1"/>
        <w:tabs>
          <w:tab w:val="right" w:leader="dot" w:pos="8306"/>
        </w:tabs>
      </w:pPr>
      <w:hyperlink w:anchor="_Toc30187" w:history="1">
        <w:r>
          <w:rPr>
            <w:rFonts w:ascii="仿宋" w:eastAsia="仿宋" w:hAnsi="仿宋" w:cs="仿宋" w:hint="eastAsia"/>
            <w:lang w:eastAsia="zh-CN"/>
          </w:rPr>
          <w:t>十、海运货代项目技术管理</w:t>
        </w:r>
        <w:r>
          <w:tab/>
        </w:r>
        <w:r>
          <w:fldChar w:fldCharType="begin"/>
        </w:r>
        <w:r>
          <w:instrText xml:space="preserve"> PAGEREF _Toc30187 \h </w:instrText>
        </w:r>
        <w:r>
          <w:fldChar w:fldCharType="separate"/>
        </w:r>
        <w:r>
          <w:t>29</w:t>
        </w:r>
        <w:r>
          <w:fldChar w:fldCharType="end"/>
        </w:r>
      </w:hyperlink>
    </w:p>
    <w:p>
      <w:pPr>
        <w:pStyle w:val="TOC2"/>
        <w:tabs>
          <w:tab w:val="right" w:leader="dot" w:pos="8306"/>
        </w:tabs>
      </w:pPr>
      <w:hyperlink w:anchor="_Toc21978" w:history="1">
        <w:r>
          <w:rPr>
            <w:rFonts w:ascii="仿宋" w:eastAsia="仿宋" w:hAnsi="仿宋" w:cs="仿宋" w:hint="eastAsia"/>
            <w:lang w:eastAsia="zh-CN"/>
          </w:rPr>
          <w:t>(一)、技术方案选用方向</w:t>
        </w:r>
        <w:r>
          <w:tab/>
        </w:r>
        <w:r>
          <w:fldChar w:fldCharType="begin"/>
        </w:r>
        <w:r>
          <w:instrText xml:space="preserve"> PAGEREF _Toc21978 \h </w:instrText>
        </w:r>
        <w:r>
          <w:fldChar w:fldCharType="separate"/>
        </w:r>
        <w:r>
          <w:t>29</w:t>
        </w:r>
        <w:r>
          <w:fldChar w:fldCharType="end"/>
        </w:r>
      </w:hyperlink>
    </w:p>
    <w:p>
      <w:pPr>
        <w:pStyle w:val="TOC2"/>
        <w:tabs>
          <w:tab w:val="right" w:leader="dot" w:pos="8306"/>
        </w:tabs>
      </w:pPr>
      <w:hyperlink w:anchor="_Toc28183" w:history="1">
        <w:r>
          <w:rPr>
            <w:rFonts w:ascii="仿宋" w:eastAsia="仿宋" w:hAnsi="仿宋" w:cs="仿宋" w:hint="eastAsia"/>
            <w:lang w:eastAsia="zh-CN"/>
          </w:rPr>
          <w:t>(二)、工艺技术方案选用原则</w:t>
        </w:r>
        <w:r>
          <w:tab/>
        </w:r>
        <w:r>
          <w:fldChar w:fldCharType="begin"/>
        </w:r>
        <w:r>
          <w:instrText xml:space="preserve"> PAGEREF _Toc28183 \h </w:instrText>
        </w:r>
        <w:r>
          <w:fldChar w:fldCharType="separate"/>
        </w:r>
        <w:r>
          <w:t>31</w:t>
        </w:r>
        <w:r>
          <w:fldChar w:fldCharType="end"/>
        </w:r>
      </w:hyperlink>
    </w:p>
    <w:p>
      <w:pPr>
        <w:pStyle w:val="TOC2"/>
        <w:tabs>
          <w:tab w:val="right" w:leader="dot" w:pos="8306"/>
        </w:tabs>
      </w:pPr>
      <w:hyperlink w:anchor="_Toc18870" w:history="1">
        <w:r>
          <w:rPr>
            <w:rFonts w:ascii="仿宋" w:eastAsia="仿宋" w:hAnsi="仿宋" w:cs="仿宋" w:hint="eastAsia"/>
            <w:lang w:eastAsia="zh-CN"/>
          </w:rPr>
          <w:t>(三)、工艺技术方案要求</w:t>
        </w:r>
        <w:r>
          <w:tab/>
        </w:r>
        <w:r>
          <w:fldChar w:fldCharType="begin"/>
        </w:r>
        <w:r>
          <w:instrText xml:space="preserve"> PAGEREF _Toc18870 \h </w:instrText>
        </w:r>
        <w:r>
          <w:fldChar w:fldCharType="separate"/>
        </w:r>
        <w:r>
          <w:t>33</w:t>
        </w:r>
        <w:r>
          <w:fldChar w:fldCharType="end"/>
        </w:r>
      </w:hyperlink>
    </w:p>
    <w:p>
      <w:pPr>
        <w:pStyle w:val="TOC1"/>
        <w:tabs>
          <w:tab w:val="right" w:leader="dot" w:pos="8306"/>
        </w:tabs>
      </w:pPr>
      <w:hyperlink w:anchor="_Toc9349" w:history="1">
        <w:r>
          <w:rPr>
            <w:rFonts w:ascii="仿宋" w:eastAsia="仿宋" w:hAnsi="仿宋" w:cs="仿宋" w:hint="eastAsia"/>
            <w:lang w:eastAsia="zh-CN"/>
          </w:rPr>
          <w:t>十一、海运货代项目人力资源管理</w:t>
        </w:r>
        <w:r>
          <w:tab/>
        </w:r>
        <w:r>
          <w:fldChar w:fldCharType="begin"/>
        </w:r>
        <w:r>
          <w:instrText xml:space="preserve"> PAGEREF _Toc9349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93" w:history="1">
        <w:r>
          <w:rPr>
            <w:rFonts w:ascii="仿宋" w:eastAsia="仿宋" w:hAnsi="仿宋" w:cs="仿宋" w:hint="eastAsia"/>
            <w:lang w:eastAsia="zh-CN"/>
          </w:rPr>
          <w:t>(一)、建立健全的预算管理制度</w:t>
        </w:r>
        <w:r>
          <w:tab/>
        </w:r>
        <w:r>
          <w:fldChar w:fldCharType="begin"/>
        </w:r>
        <w:r>
          <w:instrText xml:space="preserve"> PAGEREF _Toc31493 \h </w:instrText>
        </w:r>
        <w:r>
          <w:fldChar w:fldCharType="separate"/>
        </w:r>
        <w:r>
          <w:t>35</w:t>
        </w:r>
        <w:r>
          <w:fldChar w:fldCharType="end"/>
        </w:r>
      </w:hyperlink>
    </w:p>
    <w:p>
      <w:pPr>
        <w:pStyle w:val="TOC2"/>
        <w:tabs>
          <w:tab w:val="right" w:leader="dot" w:pos="8306"/>
        </w:tabs>
      </w:pPr>
      <w:hyperlink w:anchor="_Toc29418" w:history="1">
        <w:r>
          <w:rPr>
            <w:rFonts w:ascii="仿宋" w:eastAsia="仿宋" w:hAnsi="仿宋" w:cs="仿宋" w:hint="eastAsia"/>
            <w:lang w:eastAsia="zh-CN"/>
          </w:rPr>
          <w:t>(二)、加强资金流动监控</w:t>
        </w:r>
        <w:r>
          <w:tab/>
        </w:r>
        <w:r>
          <w:fldChar w:fldCharType="begin"/>
        </w:r>
        <w:r>
          <w:instrText xml:space="preserve"> PAGEREF _Toc29418 \h </w:instrText>
        </w:r>
        <w:r>
          <w:fldChar w:fldCharType="separate"/>
        </w:r>
        <w:r>
          <w:t>37</w:t>
        </w:r>
        <w:r>
          <w:fldChar w:fldCharType="end"/>
        </w:r>
      </w:hyperlink>
    </w:p>
    <w:p>
      <w:pPr>
        <w:pStyle w:val="TOC2"/>
        <w:tabs>
          <w:tab w:val="right" w:leader="dot" w:pos="8306"/>
        </w:tabs>
      </w:pPr>
      <w:hyperlink w:anchor="_Toc18556" w:history="1">
        <w:r>
          <w:rPr>
            <w:rFonts w:ascii="仿宋" w:eastAsia="仿宋" w:hAnsi="仿宋" w:cs="仿宋" w:hint="eastAsia"/>
            <w:lang w:eastAsia="zh-CN"/>
          </w:rPr>
          <w:t>(三)、制定完善的风险控制机制</w:t>
        </w:r>
        <w:r>
          <w:tab/>
        </w:r>
        <w:r>
          <w:fldChar w:fldCharType="begin"/>
        </w:r>
        <w:r>
          <w:instrText xml:space="preserve"> PAGEREF _Toc18556 \h </w:instrText>
        </w:r>
        <w:r>
          <w:fldChar w:fldCharType="separate"/>
        </w:r>
        <w:r>
          <w:t>38</w:t>
        </w:r>
        <w:r>
          <w:fldChar w:fldCharType="end"/>
        </w:r>
      </w:hyperlink>
    </w:p>
    <w:p>
      <w:pPr>
        <w:pStyle w:val="TOC2"/>
        <w:tabs>
          <w:tab w:val="right" w:leader="dot" w:pos="8306"/>
        </w:tabs>
      </w:pPr>
      <w:hyperlink w:anchor="_Toc16822" w:history="1">
        <w:r>
          <w:rPr>
            <w:rFonts w:ascii="仿宋" w:eastAsia="仿宋" w:hAnsi="仿宋" w:cs="仿宋" w:hint="eastAsia"/>
            <w:lang w:eastAsia="zh-CN"/>
          </w:rPr>
          <w:t>(四)、优化成本管理</w:t>
        </w:r>
        <w:r>
          <w:tab/>
        </w:r>
        <w:r>
          <w:fldChar w:fldCharType="begin"/>
        </w:r>
        <w:r>
          <w:instrText xml:space="preserve"> PAGEREF _Toc16822 \h </w:instrText>
        </w:r>
        <w:r>
          <w:fldChar w:fldCharType="separate"/>
        </w:r>
        <w:r>
          <w:t>40</w:t>
        </w:r>
        <w:r>
          <w:fldChar w:fldCharType="end"/>
        </w:r>
      </w:hyperlink>
    </w:p>
    <w:p>
      <w:pPr>
        <w:pStyle w:val="TOC1"/>
        <w:tabs>
          <w:tab w:val="right" w:leader="dot" w:pos="8306"/>
        </w:tabs>
      </w:pPr>
      <w:hyperlink w:anchor="_Toc4909" w:history="1">
        <w:r>
          <w:rPr>
            <w:rFonts w:ascii="仿宋" w:eastAsia="仿宋" w:hAnsi="仿宋" w:cs="仿宋" w:hint="eastAsia"/>
            <w:lang w:eastAsia="zh-CN"/>
          </w:rPr>
          <w:t>十二、生产安全保护</w:t>
        </w:r>
        <w:r>
          <w:tab/>
        </w:r>
        <w:r>
          <w:fldChar w:fldCharType="begin"/>
        </w:r>
        <w:r>
          <w:instrText xml:space="preserve"> PAGEREF _Toc4909 \h </w:instrText>
        </w:r>
        <w:r>
          <w:fldChar w:fldCharType="separate"/>
        </w:r>
        <w:r>
          <w:t>41</w:t>
        </w:r>
        <w:r>
          <w:fldChar w:fldCharType="end"/>
        </w:r>
      </w:hyperlink>
    </w:p>
    <w:p>
      <w:pPr>
        <w:pStyle w:val="TOC2"/>
        <w:tabs>
          <w:tab w:val="right" w:leader="dot" w:pos="8306"/>
        </w:tabs>
      </w:pPr>
      <w:hyperlink w:anchor="_Toc9860" w:history="1">
        <w:r>
          <w:rPr>
            <w:rFonts w:ascii="仿宋" w:eastAsia="仿宋" w:hAnsi="仿宋" w:cs="仿宋" w:hint="eastAsia"/>
            <w:lang w:eastAsia="zh-CN"/>
          </w:rPr>
          <w:t>(一)、消防安全</w:t>
        </w:r>
        <w:r>
          <w:tab/>
        </w:r>
        <w:r>
          <w:fldChar w:fldCharType="begin"/>
        </w:r>
        <w:r>
          <w:instrText xml:space="preserve"> PAGEREF _Toc9860 \h </w:instrText>
        </w:r>
        <w:r>
          <w:fldChar w:fldCharType="separate"/>
        </w:r>
        <w:r>
          <w:t>41</w:t>
        </w:r>
        <w:r>
          <w:fldChar w:fldCharType="end"/>
        </w:r>
      </w:hyperlink>
    </w:p>
    <w:p>
      <w:pPr>
        <w:pStyle w:val="TOC2"/>
        <w:tabs>
          <w:tab w:val="right" w:leader="dot" w:pos="8306"/>
        </w:tabs>
      </w:pPr>
      <w:hyperlink w:anchor="_Toc22455" w:history="1">
        <w:r>
          <w:rPr>
            <w:rFonts w:ascii="仿宋" w:eastAsia="仿宋" w:hAnsi="仿宋" w:cs="仿宋" w:hint="eastAsia"/>
            <w:lang w:eastAsia="zh-CN"/>
          </w:rPr>
          <w:t>(二)、防火防爆总图布置措施</w:t>
        </w:r>
        <w:r>
          <w:tab/>
        </w:r>
        <w:r>
          <w:fldChar w:fldCharType="begin"/>
        </w:r>
        <w:r>
          <w:instrText xml:space="preserve"> PAGEREF _Toc22455 \h </w:instrText>
        </w:r>
        <w:r>
          <w:fldChar w:fldCharType="separate"/>
        </w:r>
        <w:r>
          <w:t>42</w:t>
        </w:r>
        <w:r>
          <w:fldChar w:fldCharType="end"/>
        </w:r>
      </w:hyperlink>
    </w:p>
    <w:p>
      <w:pPr>
        <w:pStyle w:val="TOC2"/>
        <w:tabs>
          <w:tab w:val="right" w:leader="dot" w:pos="8306"/>
        </w:tabs>
      </w:pPr>
      <w:hyperlink w:anchor="_Toc15148" w:history="1">
        <w:r>
          <w:rPr>
            <w:rFonts w:ascii="仿宋" w:eastAsia="仿宋" w:hAnsi="仿宋" w:cs="仿宋" w:hint="eastAsia"/>
            <w:lang w:eastAsia="zh-CN"/>
          </w:rPr>
          <w:t>(三)、自然灾害防范措施</w:t>
        </w:r>
        <w:r>
          <w:tab/>
        </w:r>
        <w:r>
          <w:fldChar w:fldCharType="begin"/>
        </w:r>
        <w:r>
          <w:instrText xml:space="preserve"> PAGEREF _Toc15148 \h </w:instrText>
        </w:r>
        <w:r>
          <w:fldChar w:fldCharType="separate"/>
        </w:r>
        <w:r>
          <w:t>43</w:t>
        </w:r>
        <w:r>
          <w:fldChar w:fldCharType="end"/>
        </w:r>
      </w:hyperlink>
    </w:p>
    <w:p>
      <w:pPr>
        <w:pStyle w:val="TOC2"/>
        <w:tabs>
          <w:tab w:val="right" w:leader="dot" w:pos="8306"/>
        </w:tabs>
      </w:pPr>
      <w:hyperlink w:anchor="_Toc16790" w:history="1">
        <w:r>
          <w:rPr>
            <w:rFonts w:ascii="仿宋" w:eastAsia="仿宋" w:hAnsi="仿宋" w:cs="仿宋" w:hint="eastAsia"/>
            <w:lang w:eastAsia="zh-CN"/>
          </w:rPr>
          <w:t>(四)、安全色及安全标志使用要求</w:t>
        </w:r>
        <w:r>
          <w:tab/>
        </w:r>
        <w:r>
          <w:fldChar w:fldCharType="begin"/>
        </w:r>
        <w:r>
          <w:instrText xml:space="preserve"> PAGEREF _Toc16790 \h </w:instrText>
        </w:r>
        <w:r>
          <w:fldChar w:fldCharType="separate"/>
        </w:r>
        <w:r>
          <w:t>44</w:t>
        </w:r>
        <w:r>
          <w:fldChar w:fldCharType="end"/>
        </w:r>
      </w:hyperlink>
    </w:p>
    <w:p>
      <w:pPr>
        <w:pStyle w:val="TOC2"/>
        <w:tabs>
          <w:tab w:val="right" w:leader="dot" w:pos="8306"/>
        </w:tabs>
      </w:pPr>
      <w:hyperlink w:anchor="_Toc6698" w:history="1">
        <w:r>
          <w:rPr>
            <w:rFonts w:ascii="仿宋" w:eastAsia="仿宋" w:hAnsi="仿宋" w:cs="仿宋" w:hint="eastAsia"/>
            <w:lang w:eastAsia="zh-CN"/>
          </w:rPr>
          <w:t>(五)、防尘防毒措施</w:t>
        </w:r>
        <w:r>
          <w:tab/>
        </w:r>
        <w:r>
          <w:fldChar w:fldCharType="begin"/>
        </w:r>
        <w:r>
          <w:instrText xml:space="preserve"> PAGEREF _Toc6698 \h </w:instrText>
        </w:r>
        <w:r>
          <w:fldChar w:fldCharType="separate"/>
        </w:r>
        <w:r>
          <w:t>45</w:t>
        </w:r>
        <w:r>
          <w:fldChar w:fldCharType="end"/>
        </w:r>
      </w:hyperlink>
    </w:p>
    <w:p>
      <w:pPr>
        <w:pStyle w:val="TOC2"/>
        <w:tabs>
          <w:tab w:val="right" w:leader="dot" w:pos="8306"/>
        </w:tabs>
      </w:pPr>
      <w:hyperlink w:anchor="_Toc4710" w:history="1">
        <w:r>
          <w:rPr>
            <w:rFonts w:ascii="仿宋" w:eastAsia="仿宋" w:hAnsi="仿宋" w:cs="仿宋" w:hint="eastAsia"/>
            <w:lang w:eastAsia="zh-CN"/>
          </w:rPr>
          <w:t>(六)、防静电、触电防护及防雷措施</w:t>
        </w:r>
        <w:r>
          <w:tab/>
        </w:r>
        <w:r>
          <w:fldChar w:fldCharType="begin"/>
        </w:r>
        <w:r>
          <w:instrText xml:space="preserve"> PAGEREF _Toc4710 \h </w:instrText>
        </w:r>
        <w:r>
          <w:fldChar w:fldCharType="separate"/>
        </w:r>
        <w:r>
          <w:t>46</w:t>
        </w:r>
        <w:r>
          <w:fldChar w:fldCharType="end"/>
        </w:r>
      </w:hyperlink>
    </w:p>
    <w:p>
      <w:pPr>
        <w:pStyle w:val="TOC2"/>
        <w:tabs>
          <w:tab w:val="right" w:leader="dot" w:pos="8306"/>
        </w:tabs>
      </w:pPr>
      <w:hyperlink w:anchor="_Toc4984" w:history="1">
        <w:r>
          <w:rPr>
            <w:rFonts w:ascii="仿宋" w:eastAsia="仿宋" w:hAnsi="仿宋" w:cs="仿宋" w:hint="eastAsia"/>
            <w:lang w:eastAsia="zh-CN"/>
          </w:rPr>
          <w:t>(七)、机械设备安全保障措施</w:t>
        </w:r>
        <w:r>
          <w:tab/>
        </w:r>
        <w:r>
          <w:fldChar w:fldCharType="begin"/>
        </w:r>
        <w:r>
          <w:instrText xml:space="preserve"> PAGEREF _Toc4984 \h </w:instrText>
        </w:r>
        <w:r>
          <w:fldChar w:fldCharType="separate"/>
        </w:r>
        <w:r>
          <w:t>47</w:t>
        </w:r>
        <w:r>
          <w:fldChar w:fldCharType="end"/>
        </w:r>
      </w:hyperlink>
    </w:p>
    <w:p>
      <w:pPr>
        <w:pStyle w:val="TOC1"/>
        <w:tabs>
          <w:tab w:val="right" w:leader="dot" w:pos="8306"/>
        </w:tabs>
      </w:pPr>
      <w:hyperlink w:anchor="_Toc17372" w:history="1">
        <w:r>
          <w:rPr>
            <w:rFonts w:ascii="仿宋" w:eastAsia="仿宋" w:hAnsi="仿宋" w:cs="仿宋" w:hint="eastAsia"/>
            <w:lang w:eastAsia="zh-CN"/>
          </w:rPr>
          <w:t>十三、海运货代项目实施时间节点</w:t>
        </w:r>
        <w:r>
          <w:tab/>
        </w:r>
        <w:r>
          <w:fldChar w:fldCharType="begin"/>
        </w:r>
        <w:r>
          <w:instrText xml:space="preserve"> PAGEREF _Toc17372 \h </w:instrText>
        </w:r>
        <w:r>
          <w:fldChar w:fldCharType="separate"/>
        </w:r>
        <w:r>
          <w:t>49</w:t>
        </w:r>
        <w:r>
          <w:fldChar w:fldCharType="end"/>
        </w:r>
      </w:hyperlink>
    </w:p>
    <w:p>
      <w:pPr>
        <w:pStyle w:val="TOC2"/>
        <w:tabs>
          <w:tab w:val="right" w:leader="dot" w:pos="8306"/>
        </w:tabs>
      </w:pPr>
      <w:hyperlink w:anchor="_Toc1301" w:history="1">
        <w:r>
          <w:rPr>
            <w:rFonts w:ascii="仿宋" w:eastAsia="仿宋" w:hAnsi="仿宋" w:cs="仿宋" w:hint="eastAsia"/>
            <w:lang w:eastAsia="zh-CN"/>
          </w:rPr>
          <w:t>(一)、海运货代项目启动阶段时间节点</w:t>
        </w:r>
        <w:r>
          <w:tab/>
        </w:r>
        <w:r>
          <w:fldChar w:fldCharType="begin"/>
        </w:r>
        <w:r>
          <w:instrText xml:space="preserve"> PAGEREF _Toc1301 \h </w:instrText>
        </w:r>
        <w:r>
          <w:fldChar w:fldCharType="separate"/>
        </w:r>
        <w:r>
          <w:t>49</w:t>
        </w:r>
        <w:r>
          <w:fldChar w:fldCharType="end"/>
        </w:r>
      </w:hyperlink>
    </w:p>
    <w:p>
      <w:pPr>
        <w:pStyle w:val="TOC2"/>
        <w:tabs>
          <w:tab w:val="right" w:leader="dot" w:pos="8306"/>
        </w:tabs>
      </w:pPr>
      <w:hyperlink w:anchor="_Toc17070" w:history="1">
        <w:r>
          <w:rPr>
            <w:rFonts w:ascii="仿宋" w:eastAsia="仿宋" w:hAnsi="仿宋" w:cs="仿宋" w:hint="eastAsia"/>
            <w:lang w:eastAsia="zh-CN"/>
          </w:rPr>
          <w:t>(二)、海运货代项目执行阶段时间节点</w:t>
        </w:r>
        <w:r>
          <w:tab/>
        </w:r>
        <w:r>
          <w:fldChar w:fldCharType="begin"/>
        </w:r>
        <w:r>
          <w:instrText xml:space="preserve"> PAGEREF _Toc17070 \h </w:instrText>
        </w:r>
        <w:r>
          <w:fldChar w:fldCharType="separate"/>
        </w:r>
        <w:r>
          <w:t>50</w:t>
        </w:r>
        <w:r>
          <w:fldChar w:fldCharType="end"/>
        </w:r>
      </w:hyperlink>
    </w:p>
    <w:p>
      <w:pPr>
        <w:pStyle w:val="TOC2"/>
        <w:tabs>
          <w:tab w:val="right" w:leader="dot" w:pos="8306"/>
        </w:tabs>
      </w:pPr>
      <w:hyperlink w:anchor="_Toc23747" w:history="1">
        <w:r>
          <w:rPr>
            <w:rFonts w:ascii="仿宋" w:eastAsia="仿宋" w:hAnsi="仿宋" w:cs="仿宋" w:hint="eastAsia"/>
            <w:lang w:eastAsia="zh-CN"/>
          </w:rPr>
          <w:t>(三)、海运货代项目完成阶段时间节点</w:t>
        </w:r>
        <w:r>
          <w:tab/>
        </w:r>
        <w:r>
          <w:fldChar w:fldCharType="begin"/>
        </w:r>
        <w:r>
          <w:instrText xml:space="preserve"> PAGEREF _Toc23747 \h </w:instrText>
        </w:r>
        <w:r>
          <w:fldChar w:fldCharType="separate"/>
        </w:r>
        <w:r>
          <w:t>51</w:t>
        </w:r>
        <w:r>
          <w:fldChar w:fldCharType="end"/>
        </w:r>
      </w:hyperlink>
    </w:p>
    <w:p>
      <w:pPr>
        <w:pStyle w:val="TOC1"/>
        <w:tabs>
          <w:tab w:val="right" w:leader="dot" w:pos="8306"/>
        </w:tabs>
      </w:pPr>
      <w:hyperlink w:anchor="_Toc20952" w:history="1">
        <w:r>
          <w:rPr>
            <w:rFonts w:ascii="仿宋" w:eastAsia="仿宋" w:hAnsi="仿宋" w:cs="仿宋" w:hint="eastAsia"/>
            <w:lang w:eastAsia="zh-CN"/>
          </w:rPr>
          <w:t>十四、质量管理体系</w:t>
        </w:r>
        <w:r>
          <w:tab/>
        </w:r>
        <w:r>
          <w:fldChar w:fldCharType="begin"/>
        </w:r>
        <w:r>
          <w:instrText xml:space="preserve"> PAGEREF _Toc20952 \h </w:instrText>
        </w:r>
        <w:r>
          <w:fldChar w:fldCharType="separate"/>
        </w:r>
        <w:r>
          <w:t>52</w:t>
        </w:r>
        <w:r>
          <w:fldChar w:fldCharType="end"/>
        </w:r>
      </w:hyperlink>
    </w:p>
    <w:p>
      <w:pPr>
        <w:pStyle w:val="TOC2"/>
        <w:tabs>
          <w:tab w:val="right" w:leader="dot" w:pos="8306"/>
        </w:tabs>
      </w:pPr>
      <w:hyperlink w:anchor="_Toc13513" w:history="1">
        <w:r>
          <w:rPr>
            <w:rFonts w:ascii="仿宋" w:eastAsia="仿宋" w:hAnsi="仿宋" w:cs="仿宋" w:hint="eastAsia"/>
            <w:lang w:eastAsia="zh-CN"/>
          </w:rPr>
          <w:t>(一)、质量目标与方针</w:t>
        </w:r>
        <w:r>
          <w:tab/>
        </w:r>
        <w:r>
          <w:fldChar w:fldCharType="begin"/>
        </w:r>
        <w:r>
          <w:instrText xml:space="preserve"> PAGEREF _Toc13513 \h </w:instrText>
        </w:r>
        <w:r>
          <w:fldChar w:fldCharType="separate"/>
        </w:r>
        <w:r>
          <w:t>52</w:t>
        </w:r>
        <w:r>
          <w:fldChar w:fldCharType="end"/>
        </w:r>
      </w:hyperlink>
    </w:p>
    <w:p>
      <w:pPr>
        <w:pStyle w:val="TOC2"/>
        <w:tabs>
          <w:tab w:val="right" w:leader="dot" w:pos="8306"/>
        </w:tabs>
      </w:pPr>
      <w:hyperlink w:anchor="_Toc24791" w:history="1">
        <w:r>
          <w:rPr>
            <w:rFonts w:ascii="仿宋" w:eastAsia="仿宋" w:hAnsi="仿宋" w:cs="仿宋" w:hint="eastAsia"/>
            <w:lang w:eastAsia="zh-CN"/>
          </w:rPr>
          <w:t>(二)、质量管理责任</w:t>
        </w:r>
        <w:r>
          <w:tab/>
        </w:r>
        <w:r>
          <w:fldChar w:fldCharType="begin"/>
        </w:r>
        <w:r>
          <w:instrText xml:space="preserve"> PAGEREF _Toc24791 \h </w:instrText>
        </w:r>
        <w:r>
          <w:fldChar w:fldCharType="separate"/>
        </w:r>
        <w:r>
          <w:t>53</w:t>
        </w:r>
        <w:r>
          <w:fldChar w:fldCharType="end"/>
        </w:r>
      </w:hyperlink>
    </w:p>
    <w:p>
      <w:pPr>
        <w:pStyle w:val="TOC2"/>
        <w:tabs>
          <w:tab w:val="right" w:leader="dot" w:pos="8306"/>
        </w:tabs>
      </w:pPr>
      <w:hyperlink w:anchor="_Toc19389" w:history="1">
        <w:r>
          <w:rPr>
            <w:rFonts w:ascii="仿宋" w:eastAsia="仿宋" w:hAnsi="仿宋" w:cs="仿宋" w:hint="eastAsia"/>
            <w:lang w:eastAsia="zh-CN"/>
          </w:rPr>
          <w:t>(三)、质量管理体系文件</w:t>
        </w:r>
        <w:r>
          <w:tab/>
        </w:r>
        <w:r>
          <w:fldChar w:fldCharType="begin"/>
        </w:r>
        <w:r>
          <w:instrText xml:space="preserve"> PAGEREF _Toc19389 \h </w:instrText>
        </w:r>
        <w:r>
          <w:fldChar w:fldCharType="separate"/>
        </w:r>
        <w:r>
          <w:t>54</w:t>
        </w:r>
        <w:r>
          <w:fldChar w:fldCharType="end"/>
        </w:r>
      </w:hyperlink>
    </w:p>
    <w:p>
      <w:pPr>
        <w:pStyle w:val="TOC2"/>
        <w:tabs>
          <w:tab w:val="right" w:leader="dot" w:pos="8306"/>
        </w:tabs>
      </w:pPr>
      <w:hyperlink w:anchor="_Toc13511" w:history="1">
        <w:r>
          <w:rPr>
            <w:rFonts w:ascii="仿宋" w:eastAsia="仿宋" w:hAnsi="仿宋" w:cs="仿宋" w:hint="eastAsia"/>
            <w:lang w:eastAsia="zh-CN"/>
          </w:rPr>
          <w:t>(四)、质量培训与教育</w:t>
        </w:r>
        <w:r>
          <w:tab/>
        </w:r>
        <w:r>
          <w:fldChar w:fldCharType="begin"/>
        </w:r>
        <w:r>
          <w:instrText xml:space="preserve"> PAGEREF _Toc13511 \h </w:instrText>
        </w:r>
        <w:r>
          <w:fldChar w:fldCharType="separate"/>
        </w:r>
        <w:r>
          <w:t>56</w:t>
        </w:r>
        <w:r>
          <w:fldChar w:fldCharType="end"/>
        </w:r>
      </w:hyperlink>
    </w:p>
    <w:p>
      <w:pPr>
        <w:pStyle w:val="TOC2"/>
        <w:tabs>
          <w:tab w:val="right" w:leader="dot" w:pos="8306"/>
        </w:tabs>
      </w:pPr>
      <w:hyperlink w:anchor="_Toc22434" w:history="1">
        <w:r>
          <w:rPr>
            <w:rFonts w:ascii="仿宋" w:eastAsia="仿宋" w:hAnsi="仿宋" w:cs="仿宋" w:hint="eastAsia"/>
            <w:lang w:eastAsia="zh-CN"/>
          </w:rPr>
          <w:t>(五)、质量审核与评价</w:t>
        </w:r>
        <w:r>
          <w:tab/>
        </w:r>
        <w:r>
          <w:fldChar w:fldCharType="begin"/>
        </w:r>
        <w:r>
          <w:instrText xml:space="preserve"> PAGEREF _Toc22434 \h </w:instrText>
        </w:r>
        <w:r>
          <w:fldChar w:fldCharType="separate"/>
        </w:r>
        <w:r>
          <w:t>57</w:t>
        </w:r>
        <w:r>
          <w:fldChar w:fldCharType="end"/>
        </w:r>
      </w:hyperlink>
    </w:p>
    <w:p>
      <w:pPr>
        <w:pStyle w:val="TOC2"/>
        <w:tabs>
          <w:tab w:val="right" w:leader="dot" w:pos="8306"/>
        </w:tabs>
      </w:pPr>
      <w:hyperlink w:anchor="_Toc920" w:history="1">
        <w:r>
          <w:rPr>
            <w:rFonts w:ascii="仿宋" w:eastAsia="仿宋" w:hAnsi="仿宋" w:cs="仿宋" w:hint="eastAsia"/>
            <w:lang w:eastAsia="zh-CN"/>
          </w:rPr>
          <w:t>(六)、不符合与纠正措施</w:t>
        </w:r>
        <w:r>
          <w:tab/>
        </w:r>
        <w:r>
          <w:fldChar w:fldCharType="begin"/>
        </w:r>
        <w:r>
          <w:instrText xml:space="preserve"> PAGEREF _Toc920 \h </w:instrText>
        </w:r>
        <w:r>
          <w:fldChar w:fldCharType="separate"/>
        </w:r>
        <w:r>
          <w:t>59</w:t>
        </w:r>
        <w:r>
          <w:fldChar w:fldCharType="end"/>
        </w:r>
      </w:hyperlink>
    </w:p>
    <w:p>
      <w:pPr>
        <w:pStyle w:val="TOC1"/>
        <w:tabs>
          <w:tab w:val="right" w:leader="dot" w:pos="8306"/>
        </w:tabs>
      </w:pPr>
      <w:hyperlink w:anchor="_Toc30423" w:history="1">
        <w:r>
          <w:rPr>
            <w:rFonts w:ascii="仿宋" w:eastAsia="仿宋" w:hAnsi="仿宋" w:cs="仿宋" w:hint="eastAsia"/>
            <w:lang w:eastAsia="zh-CN"/>
          </w:rPr>
          <w:t>十五、风险识别与分类</w:t>
        </w:r>
        <w:r>
          <w:tab/>
        </w:r>
        <w:r>
          <w:fldChar w:fldCharType="begin"/>
        </w:r>
        <w:r>
          <w:instrText xml:space="preserve"> PAGEREF _Toc30423 \h </w:instrText>
        </w:r>
        <w:r>
          <w:fldChar w:fldCharType="separate"/>
        </w:r>
        <w:r>
          <w:t>60</w:t>
        </w:r>
        <w:r>
          <w:fldChar w:fldCharType="end"/>
        </w:r>
      </w:hyperlink>
    </w:p>
    <w:p>
      <w:pPr>
        <w:pStyle w:val="TOC2"/>
        <w:tabs>
          <w:tab w:val="right" w:leader="dot" w:pos="8306"/>
        </w:tabs>
      </w:pPr>
      <w:hyperlink w:anchor="_Toc22953" w:history="1">
        <w:r>
          <w:rPr>
            <w:rFonts w:ascii="仿宋" w:eastAsia="仿宋" w:hAnsi="仿宋" w:cs="仿宋" w:hint="eastAsia"/>
            <w:lang w:eastAsia="zh-CN"/>
          </w:rPr>
          <w:t>(一)、风险识别</w:t>
        </w:r>
        <w:r>
          <w:tab/>
        </w:r>
        <w:r>
          <w:fldChar w:fldCharType="begin"/>
        </w:r>
        <w:r>
          <w:instrText xml:space="preserve"> PAGEREF _Toc22953 \h </w:instrText>
        </w:r>
        <w:r>
          <w:fldChar w:fldCharType="separate"/>
        </w:r>
        <w:r>
          <w:t>60</w:t>
        </w:r>
        <w:r>
          <w:fldChar w:fldCharType="end"/>
        </w:r>
      </w:hyperlink>
    </w:p>
    <w:p>
      <w:pPr>
        <w:pStyle w:val="TOC2"/>
        <w:tabs>
          <w:tab w:val="right" w:leader="dot" w:pos="8306"/>
        </w:tabs>
      </w:pPr>
      <w:hyperlink w:anchor="_Toc21936" w:history="1">
        <w:r>
          <w:rPr>
            <w:rFonts w:ascii="仿宋" w:eastAsia="仿宋" w:hAnsi="仿宋" w:cs="仿宋" w:hint="eastAsia"/>
            <w:lang w:eastAsia="zh-CN"/>
          </w:rPr>
          <w:t>(二)、风险分类</w:t>
        </w:r>
        <w:r>
          <w:tab/>
        </w:r>
        <w:r>
          <w:fldChar w:fldCharType="begin"/>
        </w:r>
        <w:r>
          <w:instrText xml:space="preserve"> PAGEREF _Toc21936 \h </w:instrText>
        </w:r>
        <w:r>
          <w:fldChar w:fldCharType="separate"/>
        </w:r>
        <w:r>
          <w:t>61</w:t>
        </w:r>
        <w:r>
          <w:fldChar w:fldCharType="end"/>
        </w:r>
      </w:hyperlink>
    </w:p>
    <w:p>
      <w:pPr>
        <w:pStyle w:val="TOC1"/>
        <w:tabs>
          <w:tab w:val="right" w:leader="dot" w:pos="8306"/>
        </w:tabs>
      </w:pPr>
      <w:hyperlink w:anchor="_Toc9620" w:history="1">
        <w:r>
          <w:rPr>
            <w:rFonts w:ascii="仿宋" w:eastAsia="仿宋" w:hAnsi="仿宋" w:cs="仿宋" w:hint="eastAsia"/>
            <w:lang w:eastAsia="zh-CN"/>
          </w:rPr>
          <w:t>十六、海运货代项目变更管理</w:t>
        </w:r>
        <w:r>
          <w:tab/>
        </w:r>
        <w:r>
          <w:fldChar w:fldCharType="begin"/>
        </w:r>
        <w:r>
          <w:instrText xml:space="preserve"> PAGEREF _Toc9620 \h </w:instrText>
        </w:r>
        <w:r>
          <w:fldChar w:fldCharType="separate"/>
        </w:r>
        <w:r>
          <w:t>63</w:t>
        </w:r>
        <w:r>
          <w:fldChar w:fldCharType="end"/>
        </w:r>
      </w:hyperlink>
    </w:p>
    <w:p>
      <w:pPr>
        <w:pStyle w:val="TOC2"/>
        <w:tabs>
          <w:tab w:val="right" w:leader="dot" w:pos="8306"/>
        </w:tabs>
      </w:pPr>
      <w:hyperlink w:anchor="_Toc5554" w:history="1">
        <w:r>
          <w:rPr>
            <w:rFonts w:ascii="仿宋" w:eastAsia="仿宋" w:hAnsi="仿宋" w:cs="仿宋" w:hint="eastAsia"/>
            <w:lang w:eastAsia="zh-CN"/>
          </w:rPr>
          <w:t>(一)、变更申请与评估</w:t>
        </w:r>
        <w:r>
          <w:tab/>
        </w:r>
        <w:r>
          <w:fldChar w:fldCharType="begin"/>
        </w:r>
        <w:r>
          <w:instrText xml:space="preserve"> PAGEREF _Toc5554 \h </w:instrText>
        </w:r>
        <w:r>
          <w:fldChar w:fldCharType="separate"/>
        </w:r>
        <w:r>
          <w:t>63</w:t>
        </w:r>
        <w:r>
          <w:fldChar w:fldCharType="end"/>
        </w:r>
      </w:hyperlink>
    </w:p>
    <w:p>
      <w:pPr>
        <w:pStyle w:val="TOC2"/>
        <w:tabs>
          <w:tab w:val="right" w:leader="dot" w:pos="8306"/>
        </w:tabs>
      </w:pPr>
      <w:hyperlink w:anchor="_Toc25320" w:history="1">
        <w:r>
          <w:rPr>
            <w:rFonts w:ascii="仿宋" w:eastAsia="仿宋" w:hAnsi="仿宋" w:cs="仿宋" w:hint="eastAsia"/>
            <w:lang w:eastAsia="zh-CN"/>
          </w:rPr>
          <w:t>(二)、变更实施与控制</w:t>
        </w:r>
        <w:r>
          <w:tab/>
        </w:r>
        <w:r>
          <w:fldChar w:fldCharType="begin"/>
        </w:r>
        <w:r>
          <w:instrText xml:space="preserve"> PAGEREF _Toc25320 \h </w:instrText>
        </w:r>
        <w:r>
          <w:fldChar w:fldCharType="separate"/>
        </w:r>
        <w:r>
          <w:t>63</w:t>
        </w:r>
        <w:r>
          <w:fldChar w:fldCharType="end"/>
        </w:r>
      </w:hyperlink>
    </w:p>
    <w:p>
      <w:pPr>
        <w:pStyle w:val="TOC1"/>
        <w:tabs>
          <w:tab w:val="right" w:leader="dot" w:pos="8306"/>
        </w:tabs>
      </w:pPr>
      <w:hyperlink w:anchor="_Toc11205" w:history="1">
        <w:r>
          <w:rPr>
            <w:rFonts w:ascii="仿宋" w:eastAsia="仿宋" w:hAnsi="仿宋" w:cs="仿宋" w:hint="eastAsia"/>
            <w:lang w:eastAsia="zh-CN"/>
          </w:rPr>
          <w:t>十七、营销与推广策略</w:t>
        </w:r>
        <w:r>
          <w:tab/>
        </w:r>
        <w:r>
          <w:fldChar w:fldCharType="begin"/>
        </w:r>
        <w:r>
          <w:instrText xml:space="preserve"> PAGEREF _Toc11205 \h </w:instrText>
        </w:r>
        <w:r>
          <w:fldChar w:fldCharType="separate"/>
        </w:r>
        <w:r>
          <w:t>64</w:t>
        </w:r>
        <w:r>
          <w:fldChar w:fldCharType="end"/>
        </w:r>
      </w:hyperlink>
    </w:p>
    <w:p>
      <w:pPr>
        <w:pStyle w:val="TOC2"/>
        <w:tabs>
          <w:tab w:val="right" w:leader="dot" w:pos="8306"/>
        </w:tabs>
      </w:pPr>
      <w:hyperlink w:anchor="_Toc25636" w:history="1">
        <w:r>
          <w:rPr>
            <w:rFonts w:ascii="仿宋" w:eastAsia="仿宋" w:hAnsi="仿宋" w:cs="仿宋" w:hint="eastAsia"/>
            <w:lang w:eastAsia="zh-CN"/>
          </w:rPr>
          <w:t>(一)、产品/服务定位与特点</w:t>
        </w:r>
        <w:r>
          <w:tab/>
        </w:r>
        <w:r>
          <w:fldChar w:fldCharType="begin"/>
        </w:r>
        <w:r>
          <w:instrText xml:space="preserve"> PAGEREF _Toc25636 \h </w:instrText>
        </w:r>
        <w:r>
          <w:fldChar w:fldCharType="separate"/>
        </w:r>
        <w:r>
          <w:t>64</w:t>
        </w:r>
        <w:r>
          <w:fldChar w:fldCharType="end"/>
        </w:r>
      </w:hyperlink>
    </w:p>
    <w:p>
      <w:pPr>
        <w:pStyle w:val="TOC2"/>
        <w:tabs>
          <w:tab w:val="right" w:leader="dot" w:pos="8306"/>
        </w:tabs>
      </w:pPr>
      <w:hyperlink w:anchor="_Toc21719" w:history="1">
        <w:r>
          <w:rPr>
            <w:rFonts w:ascii="仿宋" w:eastAsia="仿宋" w:hAnsi="仿宋" w:cs="仿宋" w:hint="eastAsia"/>
            <w:lang w:eastAsia="zh-CN"/>
          </w:rPr>
          <w:t>(二)、市场定位与竞争分析</w:t>
        </w:r>
        <w:r>
          <w:tab/>
        </w:r>
        <w:r>
          <w:fldChar w:fldCharType="begin"/>
        </w:r>
        <w:r>
          <w:instrText xml:space="preserve"> PAGEREF _Toc21719 \h </w:instrText>
        </w:r>
        <w:r>
          <w:fldChar w:fldCharType="separate"/>
        </w:r>
        <w:r>
          <w:t>65</w:t>
        </w:r>
        <w:r>
          <w:fldChar w:fldCharType="end"/>
        </w:r>
      </w:hyperlink>
    </w:p>
    <w:p>
      <w:pPr>
        <w:pStyle w:val="TOC2"/>
        <w:tabs>
          <w:tab w:val="right" w:leader="dot" w:pos="8306"/>
        </w:tabs>
      </w:pPr>
      <w:hyperlink w:anchor="_Toc32058" w:history="1">
        <w:r>
          <w:rPr>
            <w:rFonts w:ascii="仿宋" w:eastAsia="仿宋" w:hAnsi="仿宋" w:cs="仿宋" w:hint="eastAsia"/>
            <w:lang w:eastAsia="zh-CN"/>
          </w:rPr>
          <w:t>(三)、营销渠道与策略</w:t>
        </w:r>
        <w:r>
          <w:tab/>
        </w:r>
        <w:r>
          <w:fldChar w:fldCharType="begin"/>
        </w:r>
        <w:r>
          <w:instrText xml:space="preserve"> PAGEREF _Toc32058 \h </w:instrText>
        </w:r>
        <w:r>
          <w:fldChar w:fldCharType="separate"/>
        </w:r>
        <w:r>
          <w:t>67</w:t>
        </w:r>
        <w:r>
          <w:fldChar w:fldCharType="end"/>
        </w:r>
      </w:hyperlink>
    </w:p>
    <w:p>
      <w:pPr>
        <w:pStyle w:val="TOC2"/>
        <w:tabs>
          <w:tab w:val="right" w:leader="dot" w:pos="8306"/>
        </w:tabs>
      </w:pPr>
      <w:hyperlink w:anchor="_Toc31947" w:history="1">
        <w:r>
          <w:rPr>
            <w:rFonts w:ascii="仿宋" w:eastAsia="仿宋" w:hAnsi="仿宋" w:cs="仿宋" w:hint="eastAsia"/>
            <w:lang w:eastAsia="zh-CN"/>
          </w:rPr>
          <w:t>(四)、推广与宣传活动</w:t>
        </w:r>
        <w:r>
          <w:tab/>
        </w:r>
        <w:r>
          <w:fldChar w:fldCharType="begin"/>
        </w:r>
        <w:r>
          <w:instrText xml:space="preserve"> PAGEREF _Toc31947 \h </w:instrText>
        </w:r>
        <w:r>
          <w:fldChar w:fldCharType="separate"/>
        </w:r>
        <w:r>
          <w:t>68</w:t>
        </w:r>
        <w:r>
          <w:fldChar w:fldCharType="end"/>
        </w:r>
      </w:hyperlink>
    </w:p>
    <w:p>
      <w:pPr>
        <w:pStyle w:val="TOC1"/>
        <w:tabs>
          <w:tab w:val="right" w:leader="dot" w:pos="8306"/>
        </w:tabs>
      </w:pPr>
      <w:hyperlink w:anchor="_Toc6999" w:history="1">
        <w:r>
          <w:rPr>
            <w:rFonts w:ascii="仿宋" w:eastAsia="仿宋" w:hAnsi="仿宋" w:cs="仿宋" w:hint="eastAsia"/>
            <w:lang w:eastAsia="zh-CN"/>
          </w:rPr>
          <w:t>十八、海运货代项目实施保障措施</w:t>
        </w:r>
        <w:r>
          <w:tab/>
        </w:r>
        <w:r>
          <w:fldChar w:fldCharType="begin"/>
        </w:r>
        <w:r>
          <w:instrText xml:space="preserve"> PAGEREF _Toc6999 \h </w:instrText>
        </w:r>
        <w:r>
          <w:fldChar w:fldCharType="separate"/>
        </w:r>
        <w:r>
          <w:t>73</w:t>
        </w:r>
        <w:r>
          <w:fldChar w:fldCharType="end"/>
        </w:r>
      </w:hyperlink>
    </w:p>
    <w:p>
      <w:pPr>
        <w:pStyle w:val="TOC2"/>
        <w:tabs>
          <w:tab w:val="right" w:leader="dot" w:pos="8306"/>
        </w:tabs>
      </w:pPr>
      <w:hyperlink w:anchor="_Toc4520" w:history="1">
        <w:r>
          <w:rPr>
            <w:rFonts w:ascii="仿宋" w:eastAsia="仿宋" w:hAnsi="仿宋" w:cs="仿宋" w:hint="eastAsia"/>
            <w:lang w:eastAsia="zh-CN"/>
          </w:rPr>
          <w:t>(一)、海运货代项目实施保障机制</w:t>
        </w:r>
        <w:r>
          <w:tab/>
        </w:r>
        <w:r>
          <w:fldChar w:fldCharType="begin"/>
        </w:r>
        <w:r>
          <w:instrText xml:space="preserve"> PAGEREF _Toc4520 \h </w:instrText>
        </w:r>
        <w:r>
          <w:fldChar w:fldCharType="separate"/>
        </w:r>
        <w:r>
          <w:t>73</w:t>
        </w:r>
        <w:r>
          <w:fldChar w:fldCharType="end"/>
        </w:r>
      </w:hyperlink>
    </w:p>
    <w:p>
      <w:pPr>
        <w:pStyle w:val="TOC2"/>
        <w:tabs>
          <w:tab w:val="right" w:leader="dot" w:pos="8306"/>
        </w:tabs>
      </w:pPr>
      <w:hyperlink w:anchor="_Toc31688" w:history="1">
        <w:r>
          <w:rPr>
            <w:rFonts w:ascii="仿宋" w:eastAsia="仿宋" w:hAnsi="仿宋" w:cs="仿宋" w:hint="eastAsia"/>
            <w:lang w:eastAsia="zh-CN"/>
          </w:rPr>
          <w:t>(二)、海运货代项目法律合规要求</w:t>
        </w:r>
        <w:r>
          <w:tab/>
        </w:r>
        <w:r>
          <w:fldChar w:fldCharType="begin"/>
        </w:r>
        <w:r>
          <w:instrText xml:space="preserve"> PAGEREF _Toc31688 \h </w:instrText>
        </w:r>
        <w:r>
          <w:fldChar w:fldCharType="separate"/>
        </w:r>
        <w:r>
          <w:t>76</w:t>
        </w:r>
        <w:r>
          <w:fldChar w:fldCharType="end"/>
        </w:r>
      </w:hyperlink>
    </w:p>
    <w:p>
      <w:pPr>
        <w:pStyle w:val="TOC2"/>
        <w:tabs>
          <w:tab w:val="right" w:leader="dot" w:pos="8306"/>
        </w:tabs>
      </w:pPr>
      <w:hyperlink w:anchor="_Toc19803" w:history="1">
        <w:r>
          <w:rPr>
            <w:rFonts w:ascii="仿宋" w:eastAsia="仿宋" w:hAnsi="仿宋" w:cs="仿宋" w:hint="eastAsia"/>
            <w:lang w:eastAsia="zh-CN"/>
          </w:rPr>
          <w:t>(三)、海运货代项目合同管理与法律事务</w:t>
        </w:r>
        <w:r>
          <w:tab/>
        </w:r>
        <w:r>
          <w:fldChar w:fldCharType="begin"/>
        </w:r>
        <w:r>
          <w:instrText xml:space="preserve"> PAGEREF _Toc19803 \h </w:instrText>
        </w:r>
        <w:r>
          <w:fldChar w:fldCharType="separate"/>
        </w:r>
        <w:r>
          <w:t>81</w:t>
        </w:r>
        <w:r>
          <w:fldChar w:fldCharType="end"/>
        </w:r>
      </w:hyperlink>
    </w:p>
    <w:p>
      <w:pPr>
        <w:pStyle w:val="TOC2"/>
        <w:tabs>
          <w:tab w:val="right" w:leader="dot" w:pos="8306"/>
        </w:tabs>
      </w:pPr>
      <w:hyperlink w:anchor="_Toc823" w:history="1">
        <w:r>
          <w:rPr>
            <w:rFonts w:ascii="仿宋" w:eastAsia="仿宋" w:hAnsi="仿宋" w:cs="仿宋" w:hint="eastAsia"/>
            <w:lang w:eastAsia="zh-CN"/>
          </w:rPr>
          <w:t>(四)、海运货代项目知识产权保护策略</w:t>
        </w:r>
        <w:r>
          <w:tab/>
        </w:r>
        <w:r>
          <w:fldChar w:fldCharType="begin"/>
        </w:r>
        <w:r>
          <w:instrText xml:space="preserve"> PAGEREF _Toc823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85"/>
      <w:r>
        <w:rPr>
          <w:rFonts w:ascii="仿宋" w:eastAsia="仿宋" w:hAnsi="仿宋" w:cs="仿宋" w:hint="eastAsia"/>
          <w:sz w:val="28"/>
          <w:lang w:eastAsia="zh-CN"/>
        </w:rPr>
        <w:t>一、海运货代项目建设单位说明</w:t>
      </w:r>
      <w:bookmarkEnd w:id="2"/>
    </w:p>
    <w:p>
      <w:pPr>
        <w:pStyle w:val="Heading2"/>
        <w:rPr>
          <w:rFonts w:ascii="仿宋" w:eastAsia="仿宋" w:hAnsi="仿宋" w:cs="仿宋" w:hint="eastAsia"/>
          <w:lang w:eastAsia="zh-CN"/>
        </w:rPr>
      </w:pPr>
      <w:bookmarkStart w:id="3" w:name="_Toc6029"/>
      <w:r>
        <w:rPr>
          <w:rFonts w:ascii="仿宋" w:eastAsia="仿宋" w:hAnsi="仿宋" w:cs="仿宋" w:hint="eastAsia"/>
          <w:lang w:eastAsia="zh-CN"/>
        </w:rPr>
        <w:t>(一)、海运货代项目承办单位基本情况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4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运货代项目承办单位的XXXX，我们着眼于实现可持续的经济效益。通过技术创新和解决方案的提供，公司预计在海运货代项目执行期间将获得可观的收入增长。这一收入来源主要包括海运货代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同时，我们注重成本控制和效率提升，以确保海运货代项目的可持续盈利。透过精细的管理和资源优化，公司期望实现海运货代项目利润最大化。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运货代项目实施进行全面的投资评估，包括海运货代项目启动阶段的资金投入和后续运营成本。通过对海运货代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海运货代项目实施过程中具备足够的资金流动性，公司将进行详尽的现金流分析。这包括资金需求的合理预测、海运货代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227"/>
      <w:r>
        <w:rPr>
          <w:rFonts w:ascii="仿宋" w:eastAsia="仿宋" w:hAnsi="仿宋" w:cs="仿宋" w:hint="eastAsia"/>
          <w:sz w:val="28"/>
          <w:lang w:eastAsia="zh-CN"/>
        </w:rPr>
        <w:t>二、海运货代项目绩效评估</w:t>
      </w:r>
      <w:bookmarkEnd w:id="5"/>
    </w:p>
    <w:p>
      <w:pPr>
        <w:pStyle w:val="Heading2"/>
        <w:rPr>
          <w:rFonts w:ascii="仿宋" w:eastAsia="仿宋" w:hAnsi="仿宋" w:cs="仿宋" w:hint="eastAsia"/>
          <w:lang w:eastAsia="zh-CN"/>
        </w:rPr>
      </w:pPr>
      <w:bookmarkStart w:id="6" w:name="_Toc590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中，我们设计了一套全面的绩效评估指标，以确保海运货代项目的可控和成功交付。这些指标跨足海运货代项目目标、成本、进度和质量等多个维度，为我们提供了全面洞察海运货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目标达成率是我们关注的首要指标。我们设定了明确的目标，并通过定期监测和评估，迅速发现并应对潜在的目标偏差。这为海运货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成本绩效是另一个核心关注点。通过实际成本与预算成本的对比分析，我们深入了解成本差异的原因，及时调整资源分配，保持海运货代项目在经济效益方面的合理水平。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进度作为关键的绩效指标之一，得到了精心的关注。我们制定了详细的海运货代项目进度计划，并设立了进度符合度指标，确保实际进度与计划进度保持一致。这使我们能够快速发现和解决潜在的进度问题，保持海运货代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运货代项目绩效的不可或缺的一环。我们引入了一系列的质量标准和客户满意度指标，以确保海运货代项目交付的成果在质量上达到或超越预期水平。通过持续监测这些指标，我们努力提升海运货代项目整体质量水平，为海运货代项目的成功交付提供有力保障。通过这些科学且全面的绩效评估，我们能够更好地引导海运货代项目的持续改进，确保海运货代项目目标的顺利达成。</w:t>
      </w:r>
    </w:p>
    <w:p>
      <w:pPr>
        <w:pStyle w:val="Heading2"/>
        <w:ind w:firstLine="560" w:firstLineChars="200"/>
        <w:rPr>
          <w:rFonts w:ascii="仿宋" w:eastAsia="仿宋" w:hAnsi="仿宋" w:cs="仿宋" w:hint="eastAsia"/>
          <w:sz w:val="28"/>
          <w:lang w:eastAsia="zh-CN"/>
        </w:rPr>
      </w:pPr>
      <w:bookmarkStart w:id="7" w:name="_Toc166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绩效评估是海运货代项目中的关键环节，为确保海运货代项目达到预期目标，我们采用了多层次、多维度的绩效评估方法。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运货代项目的战略目标对齐，确保每个决策和行动都与海运货代项目整体目标保持一致。团队会定期召开战略对齐会议，审视当前工作与海运货代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运货代项目进度、质量、成本和风险等方面。这些指标通过数据收集和分析，为海运货代项目管理团队提供了客观的评估依据。例如，我们通过海运货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绩效评估不仅仅停留在海运货代项目内部，还考虑了海运货代项目对外部环境的影响。我们定期进行干系人满意度调查，以了解各利益相关方对海运货代项目的期望和满意度，并及时做出调整。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这种多层次、多角度的绩效评估方法，使得我们能够全面了解海运货代项目的运行状态，及时做出调整，确保海运货代项目在不断变化的环境中保持稳健前行。</w:t>
      </w:r>
    </w:p>
    <w:p>
      <w:pPr>
        <w:pStyle w:val="Heading2"/>
        <w:ind w:firstLine="560" w:firstLineChars="200"/>
        <w:rPr>
          <w:rFonts w:ascii="仿宋" w:eastAsia="仿宋" w:hAnsi="仿宋" w:cs="仿宋" w:hint="eastAsia"/>
          <w:sz w:val="28"/>
          <w:lang w:eastAsia="zh-CN"/>
        </w:rPr>
      </w:pPr>
      <w:bookmarkStart w:id="8" w:name="_Toc313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为了确保海运货代项目的有效管理和不断优化，我们采用了精心设计的绩效评估周期。这个周期旨在实现灵活、实时和全面的评估，以适应海运货代项目执行中的各种挑战。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运货代项目的不同需求，分为短期、中期和长期。短期评估关注每个迭代或工作周期，以及时发现和解决当前任务中的问题。中期评估涵盖几个迭代，深入了解整体海运货代项目的趋势和性能。长期评估则着眼于整个海运货代项目阶段，确保海运货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运货代项目管理工具和协作平台，团队成员能够随时更新和分享海运货代项目数据。这种实时性的反馈机制使我们能够及时察觉潜在问题，快速调整，保持海运货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运货代项目的决策制定密不可分。每个周期的海运货代项目回顾会议成为集体总结经验、识别问题深层次原因并找到创新解决方案的平台。这种定期的反思与调整机制使海运货代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95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847"/>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海运货代项目的主要产品是XXXX，预计年产值为XXX万元。这一产品在市场中占据着重要的地位，其广泛的应用范围使得该海运货代项目的市场前景非常广阔。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运货代项目的xxx产品作为重要的原材料之一，将在多个领域发挥关键作用。其在建筑、交通、能源等方面的广泛应用将为整个产业链提供强大的支持，形成产业协同效应。海运货代项目的年产值XXX万XXX万XXX万万元不仅反映了其在市场上的巨大潜力，更预示着它对国民经济的积极贡献。这种关联度高、涉及面广的产业关系，使得该海运货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640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总征地面积为XXXX平方米，相当于约XX.XX亩，其中净用地面积为XXXX平方米，红线范围内相当于约XX.XX亩。这一用地规模充分考虑了海运货代项目的建设需求，保障了海运货代项目在合适的空间内得以充分发展。海运货代项目规划的总建筑面积为XXXX平方米，其中主体工程建设占XXXX平方米，计容建筑面积达XXXX平方米。预计建筑工程的投资将达到XXXX万元，为海运货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计划购置的设备共计XXXX台（套），设备购置费用为XXXX万元。这一设备购置计划充分考虑到海运货代项目的生产需求和技术要求，确保了海运货代项目在生产运营中具备先进的技术装备和高效的生产能力。设备的合理配置将为海运货代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运货代项目计划总投资为XXXX万元，预计年实现营业收入为XXXX万元。这一产能规模的设定旨在确保海运货代项目能够在投资与回报之间取得平衡，实现长期可持续的发展。海运货代项目的总投资充分考虑到各个方面的需求，包括用地建设、设备购置等多个环节，以确保海运货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606"/>
      <w:r>
        <w:rPr>
          <w:rFonts w:ascii="仿宋" w:eastAsia="仿宋" w:hAnsi="仿宋" w:cs="仿宋" w:hint="eastAsia"/>
          <w:sz w:val="28"/>
          <w:lang w:eastAsia="zh-CN"/>
        </w:rPr>
        <w:t>四、海运货代项目选址可行性分析</w:t>
      </w:r>
      <w:bookmarkEnd w:id="12"/>
    </w:p>
    <w:p>
      <w:pPr>
        <w:pStyle w:val="Heading2"/>
        <w:rPr>
          <w:rFonts w:ascii="仿宋" w:eastAsia="仿宋" w:hAnsi="仿宋" w:cs="仿宋" w:hint="eastAsia"/>
          <w:lang w:eastAsia="zh-CN"/>
        </w:rPr>
      </w:pPr>
      <w:bookmarkStart w:id="13" w:name="_Toc5147"/>
      <w:r>
        <w:rPr>
          <w:rFonts w:ascii="仿宋" w:eastAsia="仿宋" w:hAnsi="仿宋" w:cs="仿宋" w:hint="eastAsia"/>
          <w:lang w:eastAsia="zh-CN"/>
        </w:rPr>
        <w:t>(一)、海运货代项目选址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该海运货代项目选址位于XX省XX市XX区XXX街道</w:t>
      </w:r>
    </w:p>
    <w:p>
      <w:pPr>
        <w:pStyle w:val="Heading2"/>
        <w:ind w:firstLine="560" w:firstLineChars="200"/>
        <w:rPr>
          <w:rFonts w:ascii="仿宋" w:eastAsia="仿宋" w:hAnsi="仿宋" w:cs="仿宋" w:hint="eastAsia"/>
          <w:sz w:val="28"/>
          <w:lang w:eastAsia="zh-CN"/>
        </w:rPr>
      </w:pPr>
      <w:bookmarkStart w:id="14" w:name="_Toc2247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海运货代项目的征地面积将根据海运货代项目的实际规模和需求进行精确规划。具体面积XXX平方米，旨在确保海运货代项目不仅能够满足当前的发展需求，还能够预留空间以适应未来的扩展。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净用地面积是在征地面积基础上去除不可利用面积后的实际可开发用地。具体面积XXX平方米，考虑到环保、交通、安全等多方面因素，以确保海运货代项目在整体利用效率上达到最优。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海运货代项目计划建设的建筑总规模具体面积XXX平方米。这一规模的确定综合考虑了海运货代项目的性质、规模，以及城市规划的相关要求，确保建筑布局与周边环境协调一致。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绿地率是海运货代项目用地中被规划为绿地的比例。具体面积XXX平方米，旨在通过合理规划绿地，改善海运货代项目周边环境，提升居民生活质量，并符合城市整体绿化规划。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容积率是用地上可以建设的建筑总体积与用地面积之比。具体面积XXX，通过合理的容积率规划，确保海运货代项目建筑规模与周边环境和谐共生。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确保海运货代项目选址与当地城市规划相一致，具体面积XXX平方米。通过与城市规划部门深入沟通，确保海运货代项目不仅符合城市的整体发展方向，还能够融入城市的发展布局，为城市的长远发展贡献力量。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运货代项目选址符合当地产业政策，具体面积XXX平方米。这包括海运货代项目对当地经济的促进作用，以及对相关产业的带动效应，确保海运货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用地总体要求必须符合环保和可持续发展的原则，具体面积XXX平方米。通过采用绿色建筑设计、节能减排等措施，确保海运货代项目在建设和运营过程中对环境的影响最小化，达到可持续发展的要求。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确保海运货代项目选址具备必要的公共设施配套，具体面积XXX平方米。这包括交通便利性、教育、医疗等基础设施，以提高居民生活品质，使得海运货代项目选址更具吸引力。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考虑用地总体要求对当地社会稳定性的影响，具体面积XXX平方米。通过深入了解当地社区反馈，确保海运货代项目的选址和建设过程对当地社会和谐稳定产生积极作用。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海运货代项目选址不仅符合法规和规划，还在实际操作中具有可行性。这一全面规划将为海运货代项目的成功实施提供坚实的基础，确保海运货代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17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运货代项目的设备规划和空间设计中，我们将采取灵活设备布局的措施。设备布局将根据实际需求进行灵活设计，避免不必要的浪费。通过合理规划设备摆放位置，我们将提高设备的利用率，减少设备间距，以确保海运货代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运货代项目内部引入共享设施的概念，例如共享会议室、办公区等。通过这种方式，我们可以减少对资源的重复建设，提高资源共享效率，从而减小海运货代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220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运货代项目的总图布置中，我们将不同功能区域进行明确的规划，以最大程度满足海运货代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98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运货代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海运货代项目对环境的影响是综合评价的重要因素之一。我们将详细考虑选址周边的自然环境、生态保护区、水源地等情况，确保海运货代项目的建设和运营对环境影响最小化，并符合当地的环保法规标准。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对选址的评价还需充分考虑当地政府的产业政策和法规。我们将详细了解海运货代项目所在地的相关政策，确保海运货代项目的规划和运营与当地法规相符，降低不必要的法律风险。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考虑到社会稳定性对企业运营的重要性，我们将评估选址地区的社会安全情况、劳工关系、社区反馈等方面，以确保海运货代项目的建设和运营不会受到社会稳定性的负面影响。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最后，我们将综合考虑用地成本，包括土地购置费用、土地开发成本等。通过对用地成本的详细评估，我们能够做出更为精确的经济效益分析，为海运货代项目的投资决策提供有力支持。</w:t>
      </w:r>
    </w:p>
    <w:p>
      <w:pPr>
        <w:pStyle w:val="Heading1"/>
        <w:ind w:firstLine="560" w:firstLineChars="200"/>
        <w:rPr>
          <w:rFonts w:ascii="仿宋" w:eastAsia="仿宋" w:hAnsi="仿宋" w:cs="仿宋" w:hint="eastAsia"/>
          <w:sz w:val="28"/>
          <w:lang w:eastAsia="zh-CN"/>
        </w:rPr>
      </w:pPr>
      <w:bookmarkStart w:id="18" w:name="_Toc29509"/>
      <w:r>
        <w:rPr>
          <w:rFonts w:ascii="仿宋" w:eastAsia="仿宋" w:hAnsi="仿宋" w:cs="仿宋" w:hint="eastAsia"/>
          <w:sz w:val="28"/>
          <w:lang w:eastAsia="zh-CN"/>
        </w:rPr>
        <w:t>五、海运货代项目土建工程</w:t>
      </w:r>
      <w:bookmarkEnd w:id="18"/>
    </w:p>
    <w:p>
      <w:pPr>
        <w:pStyle w:val="Heading2"/>
        <w:rPr>
          <w:rFonts w:ascii="仿宋" w:eastAsia="仿宋" w:hAnsi="仿宋" w:cs="仿宋" w:hint="eastAsia"/>
          <w:lang w:eastAsia="zh-CN"/>
        </w:rPr>
      </w:pPr>
      <w:bookmarkStart w:id="19" w:name="_Toc385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在海运货代项目的建筑工程设计中，我们将秉承一系列重要的设计原则，以确保海运货代项目建筑在功能、美观、可持续性等方面达到最佳效果。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首要原则是确保建筑的功能性得到最大化的发挥。我们将充分理解海运货代项目的实际需求，合理布局各个功能区域，保证建筑在满足业务需求的同时，提供高效的工作环境。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在建筑设计中，我们将综合考虑建设和运营成本。通过精细的经济效益分析，确保设计方案在高效利用资源的同时，对海运货代项目的长期盈利能力有积极的贡献。</w:t>
      </w:r>
    </w:p>
    <w:p>
      <w:pPr>
        <w:pStyle w:val="Heading2"/>
        <w:ind w:firstLine="560" w:firstLineChars="200"/>
        <w:rPr>
          <w:rFonts w:ascii="仿宋" w:eastAsia="仿宋" w:hAnsi="仿宋" w:cs="仿宋" w:hint="eastAsia"/>
          <w:sz w:val="28"/>
          <w:lang w:eastAsia="zh-CN"/>
        </w:rPr>
      </w:pPr>
      <w:bookmarkStart w:id="20" w:name="_Toc1329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的土建工程设计中，我们将精准设定设计年限，结合海运货代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https://d.book118.com/756210035200010100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D48A3"/>
    <w:rsid w:val="74BD48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21003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2024-03-01T07:47:00Z</dcterms:created>
  <dcterms:modified xsi:type="dcterms:W3CDTF">2024-03-01T07:47:34Z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3518BE69AA5145F1AB81A2C49B04BE45_11</vt:lpwstr>
  </property>
  <property fmtid="{D5CDD505-2E9C-101B-9397-08002B2CF9AE}" pid="3" name="KSOProductBuildVer">
    <vt:lpwstr>2052-12.1.0.16388</vt:lpwstr>
  </property>
</Properties>
</file>